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洗发护发项目规划设计纲要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372" w:history="1">
        <w:r>
          <w:rPr>
            <w:rFonts w:ascii="仿宋" w:eastAsia="仿宋" w:hAnsi="仿宋" w:cs="仿宋" w:hint="eastAsia"/>
            <w:lang w:eastAsia="zh-CN"/>
          </w:rPr>
          <w:t>概论</w:t>
        </w:r>
        <w:r>
          <w:tab/>
        </w:r>
        <w:r>
          <w:fldChar w:fldCharType="begin"/>
        </w:r>
        <w:r>
          <w:instrText xml:space="preserve"> PAGEREF _Toc28372 \h </w:instrText>
        </w:r>
        <w:r>
          <w:fldChar w:fldCharType="separate"/>
        </w:r>
        <w:r>
          <w:t>3</w:t>
        </w:r>
        <w:r>
          <w:fldChar w:fldCharType="end"/>
        </w:r>
      </w:hyperlink>
    </w:p>
    <w:p>
      <w:pPr>
        <w:pStyle w:val="TOC1"/>
        <w:tabs>
          <w:tab w:val="right" w:leader="dot" w:pos="8306"/>
        </w:tabs>
      </w:pPr>
      <w:hyperlink w:anchor="_Toc7080" w:history="1">
        <w:r>
          <w:rPr>
            <w:rFonts w:ascii="仿宋" w:eastAsia="仿宋" w:hAnsi="仿宋" w:cs="仿宋" w:hint="eastAsia"/>
            <w:lang w:eastAsia="zh-CN"/>
          </w:rPr>
          <w:t>一、洗发护发项目建设单位说明</w:t>
        </w:r>
        <w:r>
          <w:tab/>
        </w:r>
        <w:r>
          <w:fldChar w:fldCharType="begin"/>
        </w:r>
        <w:r>
          <w:instrText xml:space="preserve"> PAGEREF _Toc7080 \h </w:instrText>
        </w:r>
        <w:r>
          <w:fldChar w:fldCharType="separate"/>
        </w:r>
        <w:r>
          <w:t>3</w:t>
        </w:r>
        <w:r>
          <w:fldChar w:fldCharType="end"/>
        </w:r>
      </w:hyperlink>
    </w:p>
    <w:p>
      <w:pPr>
        <w:pStyle w:val="TOC2"/>
        <w:tabs>
          <w:tab w:val="right" w:leader="dot" w:pos="8306"/>
        </w:tabs>
      </w:pPr>
      <w:hyperlink w:anchor="_Toc17057" w:history="1">
        <w:r>
          <w:rPr>
            <w:rFonts w:ascii="仿宋" w:eastAsia="仿宋" w:hAnsi="仿宋" w:cs="仿宋" w:hint="eastAsia"/>
            <w:lang w:eastAsia="zh-CN"/>
          </w:rPr>
          <w:t>(一)、洗发护发项目承办单位基本情况</w:t>
        </w:r>
        <w:r>
          <w:tab/>
        </w:r>
        <w:r>
          <w:fldChar w:fldCharType="begin"/>
        </w:r>
        <w:r>
          <w:instrText xml:space="preserve"> PAGEREF _Toc17057 \h </w:instrText>
        </w:r>
        <w:r>
          <w:fldChar w:fldCharType="separate"/>
        </w:r>
        <w:r>
          <w:t>3</w:t>
        </w:r>
        <w:r>
          <w:fldChar w:fldCharType="end"/>
        </w:r>
      </w:hyperlink>
    </w:p>
    <w:p>
      <w:pPr>
        <w:pStyle w:val="TOC2"/>
        <w:tabs>
          <w:tab w:val="right" w:leader="dot" w:pos="8306"/>
        </w:tabs>
      </w:pPr>
      <w:hyperlink w:anchor="_Toc29574" w:history="1">
        <w:r>
          <w:rPr>
            <w:rFonts w:ascii="仿宋" w:eastAsia="仿宋" w:hAnsi="仿宋" w:cs="仿宋" w:hint="eastAsia"/>
            <w:lang w:eastAsia="zh-CN"/>
          </w:rPr>
          <w:t>(二)、公司经济效益分析</w:t>
        </w:r>
        <w:r>
          <w:tab/>
        </w:r>
        <w:r>
          <w:fldChar w:fldCharType="begin"/>
        </w:r>
        <w:r>
          <w:instrText xml:space="preserve"> PAGEREF _Toc29574 \h </w:instrText>
        </w:r>
        <w:r>
          <w:fldChar w:fldCharType="separate"/>
        </w:r>
        <w:r>
          <w:t>4</w:t>
        </w:r>
        <w:r>
          <w:fldChar w:fldCharType="end"/>
        </w:r>
      </w:hyperlink>
    </w:p>
    <w:p>
      <w:pPr>
        <w:pStyle w:val="TOC1"/>
        <w:tabs>
          <w:tab w:val="right" w:leader="dot" w:pos="8306"/>
        </w:tabs>
      </w:pPr>
      <w:hyperlink w:anchor="_Toc9435" w:history="1">
        <w:r>
          <w:rPr>
            <w:rFonts w:ascii="仿宋" w:eastAsia="仿宋" w:hAnsi="仿宋" w:cs="仿宋" w:hint="eastAsia"/>
            <w:lang w:eastAsia="zh-CN"/>
          </w:rPr>
          <w:t>二、洗发护发项目危机管理</w:t>
        </w:r>
        <w:r>
          <w:tab/>
        </w:r>
        <w:r>
          <w:fldChar w:fldCharType="begin"/>
        </w:r>
        <w:r>
          <w:instrText xml:space="preserve"> PAGEREF _Toc9435 \h </w:instrText>
        </w:r>
        <w:r>
          <w:fldChar w:fldCharType="separate"/>
        </w:r>
        <w:r>
          <w:t>5</w:t>
        </w:r>
        <w:r>
          <w:fldChar w:fldCharType="end"/>
        </w:r>
      </w:hyperlink>
    </w:p>
    <w:p>
      <w:pPr>
        <w:pStyle w:val="TOC2"/>
        <w:tabs>
          <w:tab w:val="right" w:leader="dot" w:pos="8306"/>
        </w:tabs>
      </w:pPr>
      <w:hyperlink w:anchor="_Toc25727" w:history="1">
        <w:r>
          <w:rPr>
            <w:rFonts w:ascii="仿宋" w:eastAsia="仿宋" w:hAnsi="仿宋" w:cs="仿宋" w:hint="eastAsia"/>
            <w:lang w:eastAsia="zh-CN"/>
          </w:rPr>
          <w:t>(一)、危机预警与识别</w:t>
        </w:r>
        <w:r>
          <w:tab/>
        </w:r>
        <w:r>
          <w:fldChar w:fldCharType="begin"/>
        </w:r>
        <w:r>
          <w:instrText xml:space="preserve"> PAGEREF _Toc25727 \h </w:instrText>
        </w:r>
        <w:r>
          <w:fldChar w:fldCharType="separate"/>
        </w:r>
        <w:r>
          <w:t>5</w:t>
        </w:r>
        <w:r>
          <w:fldChar w:fldCharType="end"/>
        </w:r>
      </w:hyperlink>
    </w:p>
    <w:p>
      <w:pPr>
        <w:pStyle w:val="TOC2"/>
        <w:tabs>
          <w:tab w:val="right" w:leader="dot" w:pos="8306"/>
        </w:tabs>
      </w:pPr>
      <w:hyperlink w:anchor="_Toc2969" w:history="1">
        <w:r>
          <w:rPr>
            <w:rFonts w:ascii="仿宋" w:eastAsia="仿宋" w:hAnsi="仿宋" w:cs="仿宋" w:hint="eastAsia"/>
            <w:lang w:eastAsia="zh-CN"/>
          </w:rPr>
          <w:t>(二)、危机应对与恢复</w:t>
        </w:r>
        <w:r>
          <w:tab/>
        </w:r>
        <w:r>
          <w:fldChar w:fldCharType="begin"/>
        </w:r>
        <w:r>
          <w:instrText xml:space="preserve"> PAGEREF _Toc2969 \h </w:instrText>
        </w:r>
        <w:r>
          <w:fldChar w:fldCharType="separate"/>
        </w:r>
        <w:r>
          <w:t>6</w:t>
        </w:r>
        <w:r>
          <w:fldChar w:fldCharType="end"/>
        </w:r>
      </w:hyperlink>
    </w:p>
    <w:p>
      <w:pPr>
        <w:pStyle w:val="TOC1"/>
        <w:tabs>
          <w:tab w:val="right" w:leader="dot" w:pos="8306"/>
        </w:tabs>
      </w:pPr>
      <w:hyperlink w:anchor="_Toc362" w:history="1">
        <w:r>
          <w:rPr>
            <w:rFonts w:ascii="仿宋" w:eastAsia="仿宋" w:hAnsi="仿宋" w:cs="仿宋" w:hint="eastAsia"/>
            <w:lang w:eastAsia="zh-CN"/>
          </w:rPr>
          <w:t>三、洗发护发项目绩效评估</w:t>
        </w:r>
        <w:r>
          <w:tab/>
        </w:r>
        <w:r>
          <w:fldChar w:fldCharType="begin"/>
        </w:r>
        <w:r>
          <w:instrText xml:space="preserve"> PAGEREF _Toc362 \h </w:instrText>
        </w:r>
        <w:r>
          <w:fldChar w:fldCharType="separate"/>
        </w:r>
        <w:r>
          <w:t>7</w:t>
        </w:r>
        <w:r>
          <w:fldChar w:fldCharType="end"/>
        </w:r>
      </w:hyperlink>
    </w:p>
    <w:p>
      <w:pPr>
        <w:pStyle w:val="TOC2"/>
        <w:tabs>
          <w:tab w:val="right" w:leader="dot" w:pos="8306"/>
        </w:tabs>
      </w:pPr>
      <w:hyperlink w:anchor="_Toc18185" w:history="1">
        <w:r>
          <w:rPr>
            <w:rFonts w:ascii="仿宋" w:eastAsia="仿宋" w:hAnsi="仿宋" w:cs="仿宋" w:hint="eastAsia"/>
            <w:lang w:eastAsia="zh-CN"/>
          </w:rPr>
          <w:t>(一)、绩效评估指标</w:t>
        </w:r>
        <w:r>
          <w:tab/>
        </w:r>
        <w:r>
          <w:fldChar w:fldCharType="begin"/>
        </w:r>
        <w:r>
          <w:instrText xml:space="preserve"> PAGEREF _Toc18185 \h </w:instrText>
        </w:r>
        <w:r>
          <w:fldChar w:fldCharType="separate"/>
        </w:r>
        <w:r>
          <w:t>7</w:t>
        </w:r>
        <w:r>
          <w:fldChar w:fldCharType="end"/>
        </w:r>
      </w:hyperlink>
    </w:p>
    <w:p>
      <w:pPr>
        <w:pStyle w:val="TOC2"/>
        <w:tabs>
          <w:tab w:val="right" w:leader="dot" w:pos="8306"/>
        </w:tabs>
      </w:pPr>
      <w:hyperlink w:anchor="_Toc1958" w:history="1">
        <w:r>
          <w:rPr>
            <w:rFonts w:ascii="仿宋" w:eastAsia="仿宋" w:hAnsi="仿宋" w:cs="仿宋" w:hint="eastAsia"/>
            <w:lang w:eastAsia="zh-CN"/>
          </w:rPr>
          <w:t>(二)、绩效评估方法</w:t>
        </w:r>
        <w:r>
          <w:tab/>
        </w:r>
        <w:r>
          <w:fldChar w:fldCharType="begin"/>
        </w:r>
        <w:r>
          <w:instrText xml:space="preserve"> PAGEREF _Toc1958 \h </w:instrText>
        </w:r>
        <w:r>
          <w:fldChar w:fldCharType="separate"/>
        </w:r>
        <w:r>
          <w:t>8</w:t>
        </w:r>
        <w:r>
          <w:fldChar w:fldCharType="end"/>
        </w:r>
      </w:hyperlink>
    </w:p>
    <w:p>
      <w:pPr>
        <w:pStyle w:val="TOC2"/>
        <w:tabs>
          <w:tab w:val="right" w:leader="dot" w:pos="8306"/>
        </w:tabs>
      </w:pPr>
      <w:hyperlink w:anchor="_Toc15698" w:history="1">
        <w:r>
          <w:rPr>
            <w:rFonts w:ascii="仿宋" w:eastAsia="仿宋" w:hAnsi="仿宋" w:cs="仿宋" w:hint="eastAsia"/>
            <w:lang w:eastAsia="zh-CN"/>
          </w:rPr>
          <w:t>(三)、绩效评估周期</w:t>
        </w:r>
        <w:r>
          <w:tab/>
        </w:r>
        <w:r>
          <w:fldChar w:fldCharType="begin"/>
        </w:r>
        <w:r>
          <w:instrText xml:space="preserve"> PAGEREF _Toc15698 \h </w:instrText>
        </w:r>
        <w:r>
          <w:fldChar w:fldCharType="separate"/>
        </w:r>
        <w:r>
          <w:t>9</w:t>
        </w:r>
        <w:r>
          <w:fldChar w:fldCharType="end"/>
        </w:r>
      </w:hyperlink>
    </w:p>
    <w:p>
      <w:pPr>
        <w:pStyle w:val="TOC1"/>
        <w:tabs>
          <w:tab w:val="right" w:leader="dot" w:pos="8306"/>
        </w:tabs>
      </w:pPr>
      <w:hyperlink w:anchor="_Toc29178" w:history="1">
        <w:r>
          <w:rPr>
            <w:rFonts w:ascii="仿宋" w:eastAsia="仿宋" w:hAnsi="仿宋" w:cs="仿宋" w:hint="eastAsia"/>
            <w:lang w:eastAsia="zh-CN"/>
          </w:rPr>
          <w:t>四、洗发护发项目文档管理</w:t>
        </w:r>
        <w:r>
          <w:tab/>
        </w:r>
        <w:r>
          <w:fldChar w:fldCharType="begin"/>
        </w:r>
        <w:r>
          <w:instrText xml:space="preserve"> PAGEREF _Toc29178 \h </w:instrText>
        </w:r>
        <w:r>
          <w:fldChar w:fldCharType="separate"/>
        </w:r>
        <w:r>
          <w:t>10</w:t>
        </w:r>
        <w:r>
          <w:fldChar w:fldCharType="end"/>
        </w:r>
      </w:hyperlink>
    </w:p>
    <w:p>
      <w:pPr>
        <w:pStyle w:val="TOC2"/>
        <w:tabs>
          <w:tab w:val="right" w:leader="dot" w:pos="8306"/>
        </w:tabs>
      </w:pPr>
      <w:hyperlink w:anchor="_Toc24172" w:history="1">
        <w:r>
          <w:rPr>
            <w:rFonts w:ascii="仿宋" w:eastAsia="仿宋" w:hAnsi="仿宋" w:cs="仿宋" w:hint="eastAsia"/>
            <w:lang w:eastAsia="zh-CN"/>
          </w:rPr>
          <w:t>(一)、文档编制与审查</w:t>
        </w:r>
        <w:r>
          <w:tab/>
        </w:r>
        <w:r>
          <w:fldChar w:fldCharType="begin"/>
        </w:r>
        <w:r>
          <w:instrText xml:space="preserve"> PAGEREF _Toc24172 \h </w:instrText>
        </w:r>
        <w:r>
          <w:fldChar w:fldCharType="separate"/>
        </w:r>
        <w:r>
          <w:t>10</w:t>
        </w:r>
        <w:r>
          <w:fldChar w:fldCharType="end"/>
        </w:r>
      </w:hyperlink>
    </w:p>
    <w:p>
      <w:pPr>
        <w:pStyle w:val="TOC2"/>
        <w:tabs>
          <w:tab w:val="right" w:leader="dot" w:pos="8306"/>
        </w:tabs>
      </w:pPr>
      <w:hyperlink w:anchor="_Toc6018" w:history="1">
        <w:r>
          <w:rPr>
            <w:rFonts w:ascii="仿宋" w:eastAsia="仿宋" w:hAnsi="仿宋" w:cs="仿宋" w:hint="eastAsia"/>
            <w:lang w:eastAsia="zh-CN"/>
          </w:rPr>
          <w:t>(二)、文档发布与分发</w:t>
        </w:r>
        <w:r>
          <w:tab/>
        </w:r>
        <w:r>
          <w:fldChar w:fldCharType="begin"/>
        </w:r>
        <w:r>
          <w:instrText xml:space="preserve"> PAGEREF _Toc6018 \h </w:instrText>
        </w:r>
        <w:r>
          <w:fldChar w:fldCharType="separate"/>
        </w:r>
        <w:r>
          <w:t>11</w:t>
        </w:r>
        <w:r>
          <w:fldChar w:fldCharType="end"/>
        </w:r>
      </w:hyperlink>
    </w:p>
    <w:p>
      <w:pPr>
        <w:pStyle w:val="TOC2"/>
        <w:tabs>
          <w:tab w:val="right" w:leader="dot" w:pos="8306"/>
        </w:tabs>
      </w:pPr>
      <w:hyperlink w:anchor="_Toc22506" w:history="1">
        <w:r>
          <w:rPr>
            <w:rFonts w:ascii="仿宋" w:eastAsia="仿宋" w:hAnsi="仿宋" w:cs="仿宋" w:hint="eastAsia"/>
            <w:lang w:eastAsia="zh-CN"/>
          </w:rPr>
          <w:t>(三)、文档存档与归档</w:t>
        </w:r>
        <w:r>
          <w:tab/>
        </w:r>
        <w:r>
          <w:fldChar w:fldCharType="begin"/>
        </w:r>
        <w:r>
          <w:instrText xml:space="preserve"> PAGEREF _Toc22506 \h </w:instrText>
        </w:r>
        <w:r>
          <w:fldChar w:fldCharType="separate"/>
        </w:r>
        <w:r>
          <w:t>12</w:t>
        </w:r>
        <w:r>
          <w:fldChar w:fldCharType="end"/>
        </w:r>
      </w:hyperlink>
    </w:p>
    <w:p>
      <w:pPr>
        <w:pStyle w:val="TOC1"/>
        <w:tabs>
          <w:tab w:val="right" w:leader="dot" w:pos="8306"/>
        </w:tabs>
      </w:pPr>
      <w:hyperlink w:anchor="_Toc24296" w:history="1">
        <w:r>
          <w:rPr>
            <w:rFonts w:ascii="仿宋" w:eastAsia="仿宋" w:hAnsi="仿宋" w:cs="仿宋" w:hint="eastAsia"/>
            <w:lang w:eastAsia="zh-CN"/>
          </w:rPr>
          <w:t>五、市场分析、调研</w:t>
        </w:r>
        <w:r>
          <w:tab/>
        </w:r>
        <w:r>
          <w:fldChar w:fldCharType="begin"/>
        </w:r>
        <w:r>
          <w:instrText xml:space="preserve"> PAGEREF _Toc24296 \h </w:instrText>
        </w:r>
        <w:r>
          <w:fldChar w:fldCharType="separate"/>
        </w:r>
        <w:r>
          <w:t>13</w:t>
        </w:r>
        <w:r>
          <w:fldChar w:fldCharType="end"/>
        </w:r>
      </w:hyperlink>
    </w:p>
    <w:p>
      <w:pPr>
        <w:pStyle w:val="TOC2"/>
        <w:tabs>
          <w:tab w:val="right" w:leader="dot" w:pos="8306"/>
        </w:tabs>
      </w:pPr>
      <w:hyperlink w:anchor="_Toc4030" w:history="1">
        <w:r>
          <w:rPr>
            <w:rFonts w:ascii="仿宋" w:eastAsia="仿宋" w:hAnsi="仿宋" w:cs="仿宋" w:hint="eastAsia"/>
            <w:lang w:eastAsia="zh-CN"/>
          </w:rPr>
          <w:t>(一)、洗发护发行业分析</w:t>
        </w:r>
        <w:r>
          <w:tab/>
        </w:r>
        <w:r>
          <w:fldChar w:fldCharType="begin"/>
        </w:r>
        <w:r>
          <w:instrText xml:space="preserve"> PAGEREF _Toc4030 \h </w:instrText>
        </w:r>
        <w:r>
          <w:fldChar w:fldCharType="separate"/>
        </w:r>
        <w:r>
          <w:t>13</w:t>
        </w:r>
        <w:r>
          <w:fldChar w:fldCharType="end"/>
        </w:r>
      </w:hyperlink>
    </w:p>
    <w:p>
      <w:pPr>
        <w:pStyle w:val="TOC2"/>
        <w:tabs>
          <w:tab w:val="right" w:leader="dot" w:pos="8306"/>
        </w:tabs>
      </w:pPr>
      <w:hyperlink w:anchor="_Toc4216" w:history="1">
        <w:r>
          <w:rPr>
            <w:rFonts w:ascii="仿宋" w:eastAsia="仿宋" w:hAnsi="仿宋" w:cs="仿宋" w:hint="eastAsia"/>
            <w:lang w:eastAsia="zh-CN"/>
          </w:rPr>
          <w:t>(二)、洗发护发市场分析预测</w:t>
        </w:r>
        <w:r>
          <w:tab/>
        </w:r>
        <w:r>
          <w:fldChar w:fldCharType="begin"/>
        </w:r>
        <w:r>
          <w:instrText xml:space="preserve"> PAGEREF _Toc4216 \h </w:instrText>
        </w:r>
        <w:r>
          <w:fldChar w:fldCharType="separate"/>
        </w:r>
        <w:r>
          <w:t>14</w:t>
        </w:r>
        <w:r>
          <w:fldChar w:fldCharType="end"/>
        </w:r>
      </w:hyperlink>
    </w:p>
    <w:p>
      <w:pPr>
        <w:pStyle w:val="TOC1"/>
        <w:tabs>
          <w:tab w:val="right" w:leader="dot" w:pos="8306"/>
        </w:tabs>
      </w:pPr>
      <w:hyperlink w:anchor="_Toc26246" w:history="1">
        <w:r>
          <w:rPr>
            <w:rFonts w:ascii="仿宋" w:eastAsia="仿宋" w:hAnsi="仿宋" w:cs="仿宋" w:hint="eastAsia"/>
            <w:lang w:eastAsia="zh-CN"/>
          </w:rPr>
          <w:t>六、洗发护发项目建设背景及必要性分析</w:t>
        </w:r>
        <w:r>
          <w:tab/>
        </w:r>
        <w:r>
          <w:fldChar w:fldCharType="begin"/>
        </w:r>
        <w:r>
          <w:instrText xml:space="preserve"> PAGEREF _Toc26246 \h </w:instrText>
        </w:r>
        <w:r>
          <w:fldChar w:fldCharType="separate"/>
        </w:r>
        <w:r>
          <w:t>15</w:t>
        </w:r>
        <w:r>
          <w:fldChar w:fldCharType="end"/>
        </w:r>
      </w:hyperlink>
    </w:p>
    <w:p>
      <w:pPr>
        <w:pStyle w:val="TOC2"/>
        <w:tabs>
          <w:tab w:val="right" w:leader="dot" w:pos="8306"/>
        </w:tabs>
      </w:pPr>
      <w:hyperlink w:anchor="_Toc26071" w:history="1">
        <w:r>
          <w:rPr>
            <w:rFonts w:ascii="仿宋" w:eastAsia="仿宋" w:hAnsi="仿宋" w:cs="仿宋" w:hint="eastAsia"/>
            <w:lang w:eastAsia="zh-CN"/>
          </w:rPr>
          <w:t>(一)、洗发护发项目背景分析</w:t>
        </w:r>
        <w:r>
          <w:tab/>
        </w:r>
        <w:r>
          <w:fldChar w:fldCharType="begin"/>
        </w:r>
        <w:r>
          <w:instrText xml:space="preserve"> PAGEREF _Toc26071 \h </w:instrText>
        </w:r>
        <w:r>
          <w:fldChar w:fldCharType="separate"/>
        </w:r>
        <w:r>
          <w:t>15</w:t>
        </w:r>
        <w:r>
          <w:fldChar w:fldCharType="end"/>
        </w:r>
      </w:hyperlink>
    </w:p>
    <w:p>
      <w:pPr>
        <w:pStyle w:val="TOC2"/>
        <w:tabs>
          <w:tab w:val="right" w:leader="dot" w:pos="8306"/>
        </w:tabs>
      </w:pPr>
      <w:hyperlink w:anchor="_Toc1255" w:history="1">
        <w:r>
          <w:rPr>
            <w:rFonts w:ascii="仿宋" w:eastAsia="仿宋" w:hAnsi="仿宋" w:cs="仿宋" w:hint="eastAsia"/>
            <w:lang w:eastAsia="zh-CN"/>
          </w:rPr>
          <w:t>(二)、洗发护发项目建设必要性分析</w:t>
        </w:r>
        <w:r>
          <w:tab/>
        </w:r>
        <w:r>
          <w:fldChar w:fldCharType="begin"/>
        </w:r>
        <w:r>
          <w:instrText xml:space="preserve"> PAGEREF _Toc1255 \h </w:instrText>
        </w:r>
        <w:r>
          <w:fldChar w:fldCharType="separate"/>
        </w:r>
        <w:r>
          <w:t>17</w:t>
        </w:r>
        <w:r>
          <w:fldChar w:fldCharType="end"/>
        </w:r>
      </w:hyperlink>
    </w:p>
    <w:p>
      <w:pPr>
        <w:pStyle w:val="TOC1"/>
        <w:tabs>
          <w:tab w:val="right" w:leader="dot" w:pos="8306"/>
        </w:tabs>
      </w:pPr>
      <w:hyperlink w:anchor="_Toc11358" w:history="1">
        <w:r>
          <w:rPr>
            <w:rFonts w:ascii="仿宋" w:eastAsia="仿宋" w:hAnsi="仿宋" w:cs="仿宋" w:hint="eastAsia"/>
            <w:lang w:eastAsia="zh-CN"/>
          </w:rPr>
          <w:t>七、洗发护发项目技术管理</w:t>
        </w:r>
        <w:r>
          <w:tab/>
        </w:r>
        <w:r>
          <w:fldChar w:fldCharType="begin"/>
        </w:r>
        <w:r>
          <w:instrText xml:space="preserve"> PAGEREF _Toc11358 \h </w:instrText>
        </w:r>
        <w:r>
          <w:fldChar w:fldCharType="separate"/>
        </w:r>
        <w:r>
          <w:t>18</w:t>
        </w:r>
        <w:r>
          <w:fldChar w:fldCharType="end"/>
        </w:r>
      </w:hyperlink>
    </w:p>
    <w:p>
      <w:pPr>
        <w:pStyle w:val="TOC2"/>
        <w:tabs>
          <w:tab w:val="right" w:leader="dot" w:pos="8306"/>
        </w:tabs>
      </w:pPr>
      <w:hyperlink w:anchor="_Toc21748" w:history="1">
        <w:r>
          <w:rPr>
            <w:rFonts w:ascii="仿宋" w:eastAsia="仿宋" w:hAnsi="仿宋" w:cs="仿宋" w:hint="eastAsia"/>
            <w:lang w:eastAsia="zh-CN"/>
          </w:rPr>
          <w:t>(一)、技术方案选用方向</w:t>
        </w:r>
        <w:r>
          <w:tab/>
        </w:r>
        <w:r>
          <w:fldChar w:fldCharType="begin"/>
        </w:r>
        <w:r>
          <w:instrText xml:space="preserve"> PAGEREF _Toc21748 \h </w:instrText>
        </w:r>
        <w:r>
          <w:fldChar w:fldCharType="separate"/>
        </w:r>
        <w:r>
          <w:t>18</w:t>
        </w:r>
        <w:r>
          <w:fldChar w:fldCharType="end"/>
        </w:r>
      </w:hyperlink>
    </w:p>
    <w:p>
      <w:pPr>
        <w:pStyle w:val="TOC2"/>
        <w:tabs>
          <w:tab w:val="right" w:leader="dot" w:pos="8306"/>
        </w:tabs>
      </w:pPr>
      <w:hyperlink w:anchor="_Toc14189" w:history="1">
        <w:r>
          <w:rPr>
            <w:rFonts w:ascii="仿宋" w:eastAsia="仿宋" w:hAnsi="仿宋" w:cs="仿宋" w:hint="eastAsia"/>
            <w:lang w:eastAsia="zh-CN"/>
          </w:rPr>
          <w:t>(二)、工艺技术方案选用原则</w:t>
        </w:r>
        <w:r>
          <w:tab/>
        </w:r>
        <w:r>
          <w:fldChar w:fldCharType="begin"/>
        </w:r>
        <w:r>
          <w:instrText xml:space="preserve"> PAGEREF _Toc14189 \h </w:instrText>
        </w:r>
        <w:r>
          <w:fldChar w:fldCharType="separate"/>
        </w:r>
        <w:r>
          <w:t>20</w:t>
        </w:r>
        <w:r>
          <w:fldChar w:fldCharType="end"/>
        </w:r>
      </w:hyperlink>
    </w:p>
    <w:p>
      <w:pPr>
        <w:pStyle w:val="TOC2"/>
        <w:tabs>
          <w:tab w:val="right" w:leader="dot" w:pos="8306"/>
        </w:tabs>
      </w:pPr>
      <w:hyperlink w:anchor="_Toc4034" w:history="1">
        <w:r>
          <w:rPr>
            <w:rFonts w:ascii="仿宋" w:eastAsia="仿宋" w:hAnsi="仿宋" w:cs="仿宋" w:hint="eastAsia"/>
            <w:lang w:eastAsia="zh-CN"/>
          </w:rPr>
          <w:t>(三)、工艺技术方案要求</w:t>
        </w:r>
        <w:r>
          <w:tab/>
        </w:r>
        <w:r>
          <w:fldChar w:fldCharType="begin"/>
        </w:r>
        <w:r>
          <w:instrText xml:space="preserve"> PAGEREF _Toc4034 \h </w:instrText>
        </w:r>
        <w:r>
          <w:fldChar w:fldCharType="separate"/>
        </w:r>
        <w:r>
          <w:t>22</w:t>
        </w:r>
        <w:r>
          <w:fldChar w:fldCharType="end"/>
        </w:r>
      </w:hyperlink>
    </w:p>
    <w:p>
      <w:pPr>
        <w:pStyle w:val="TOC1"/>
        <w:tabs>
          <w:tab w:val="right" w:leader="dot" w:pos="8306"/>
        </w:tabs>
      </w:pPr>
      <w:hyperlink w:anchor="_Toc2608" w:history="1">
        <w:r>
          <w:rPr>
            <w:rFonts w:ascii="仿宋" w:eastAsia="仿宋" w:hAnsi="仿宋" w:cs="仿宋" w:hint="eastAsia"/>
            <w:lang w:eastAsia="zh-CN"/>
          </w:rPr>
          <w:t>八、洗发护发项目人力资源培养与发展</w:t>
        </w:r>
        <w:r>
          <w:tab/>
        </w:r>
        <w:r>
          <w:fldChar w:fldCharType="begin"/>
        </w:r>
        <w:r>
          <w:instrText xml:space="preserve"> PAGEREF _Toc2608 \h </w:instrText>
        </w:r>
        <w:r>
          <w:fldChar w:fldCharType="separate"/>
        </w:r>
        <w:r>
          <w:t>24</w:t>
        </w:r>
        <w:r>
          <w:fldChar w:fldCharType="end"/>
        </w:r>
      </w:hyperlink>
    </w:p>
    <w:p>
      <w:pPr>
        <w:pStyle w:val="TOC2"/>
        <w:tabs>
          <w:tab w:val="right" w:leader="dot" w:pos="8306"/>
        </w:tabs>
      </w:pPr>
      <w:hyperlink w:anchor="_Toc18575" w:history="1">
        <w:r>
          <w:rPr>
            <w:rFonts w:ascii="仿宋" w:eastAsia="仿宋" w:hAnsi="仿宋" w:cs="仿宋" w:hint="eastAsia"/>
            <w:lang w:eastAsia="zh-CN"/>
          </w:rPr>
          <w:t>(一)、人才需求与规划</w:t>
        </w:r>
        <w:r>
          <w:tab/>
        </w:r>
        <w:r>
          <w:fldChar w:fldCharType="begin"/>
        </w:r>
        <w:r>
          <w:instrText xml:space="preserve"> PAGEREF _Toc18575 \h </w:instrText>
        </w:r>
        <w:r>
          <w:fldChar w:fldCharType="separate"/>
        </w:r>
        <w:r>
          <w:t>24</w:t>
        </w:r>
        <w:r>
          <w:fldChar w:fldCharType="end"/>
        </w:r>
      </w:hyperlink>
    </w:p>
    <w:p>
      <w:pPr>
        <w:pStyle w:val="TOC2"/>
        <w:tabs>
          <w:tab w:val="right" w:leader="dot" w:pos="8306"/>
        </w:tabs>
      </w:pPr>
      <w:hyperlink w:anchor="_Toc7338" w:history="1">
        <w:r>
          <w:rPr>
            <w:rFonts w:ascii="仿宋" w:eastAsia="仿宋" w:hAnsi="仿宋" w:cs="仿宋" w:hint="eastAsia"/>
            <w:lang w:eastAsia="zh-CN"/>
          </w:rPr>
          <w:t>(二)、培训与发展计划</w:t>
        </w:r>
        <w:r>
          <w:tab/>
        </w:r>
        <w:r>
          <w:fldChar w:fldCharType="begin"/>
        </w:r>
        <w:r>
          <w:instrText xml:space="preserve"> PAGEREF _Toc7338 \h </w:instrText>
        </w:r>
        <w:r>
          <w:fldChar w:fldCharType="separate"/>
        </w:r>
        <w:r>
          <w:t>25</w:t>
        </w:r>
        <w:r>
          <w:fldChar w:fldCharType="end"/>
        </w:r>
      </w:hyperlink>
    </w:p>
    <w:p>
      <w:pPr>
        <w:pStyle w:val="TOC1"/>
        <w:tabs>
          <w:tab w:val="right" w:leader="dot" w:pos="8306"/>
        </w:tabs>
      </w:pPr>
      <w:hyperlink w:anchor="_Toc27172" w:history="1">
        <w:r>
          <w:rPr>
            <w:rFonts w:ascii="仿宋" w:eastAsia="仿宋" w:hAnsi="仿宋" w:cs="仿宋" w:hint="eastAsia"/>
            <w:lang w:eastAsia="zh-CN"/>
          </w:rPr>
          <w:t>九、生产安全保护</w:t>
        </w:r>
        <w:r>
          <w:tab/>
        </w:r>
        <w:r>
          <w:fldChar w:fldCharType="begin"/>
        </w:r>
        <w:r>
          <w:instrText xml:space="preserve"> PAGEREF _Toc27172 \h </w:instrText>
        </w:r>
        <w:r>
          <w:fldChar w:fldCharType="separate"/>
        </w:r>
        <w:r>
          <w:t>25</w:t>
        </w:r>
        <w:r>
          <w:fldChar w:fldCharType="end"/>
        </w:r>
      </w:hyperlink>
    </w:p>
    <w:p>
      <w:pPr>
        <w:pStyle w:val="TOC2"/>
        <w:tabs>
          <w:tab w:val="right" w:leader="dot" w:pos="8306"/>
        </w:tabs>
      </w:pPr>
      <w:hyperlink w:anchor="_Toc32261" w:history="1">
        <w:r>
          <w:rPr>
            <w:rFonts w:ascii="仿宋" w:eastAsia="仿宋" w:hAnsi="仿宋" w:cs="仿宋" w:hint="eastAsia"/>
            <w:lang w:eastAsia="zh-CN"/>
          </w:rPr>
          <w:t>(一)、消防安全</w:t>
        </w:r>
        <w:r>
          <w:tab/>
        </w:r>
        <w:r>
          <w:fldChar w:fldCharType="begin"/>
        </w:r>
        <w:r>
          <w:instrText xml:space="preserve"> PAGEREF _Toc32261 \h </w:instrText>
        </w:r>
        <w:r>
          <w:fldChar w:fldCharType="separate"/>
        </w:r>
        <w:r>
          <w:t>25</w:t>
        </w:r>
        <w:r>
          <w:fldChar w:fldCharType="end"/>
        </w:r>
      </w:hyperlink>
    </w:p>
    <w:p>
      <w:pPr>
        <w:pStyle w:val="TOC2"/>
        <w:tabs>
          <w:tab w:val="right" w:leader="dot" w:pos="8306"/>
        </w:tabs>
      </w:pPr>
      <w:hyperlink w:anchor="_Toc99" w:history="1">
        <w:r>
          <w:rPr>
            <w:rFonts w:ascii="仿宋" w:eastAsia="仿宋" w:hAnsi="仿宋" w:cs="仿宋" w:hint="eastAsia"/>
            <w:lang w:eastAsia="zh-CN"/>
          </w:rPr>
          <w:t>(二)、防火防爆总图布置措施</w:t>
        </w:r>
        <w:r>
          <w:tab/>
        </w:r>
        <w:r>
          <w:fldChar w:fldCharType="begin"/>
        </w:r>
        <w:r>
          <w:instrText xml:space="preserve"> PAGEREF _Toc99 \h </w:instrText>
        </w:r>
        <w:r>
          <w:fldChar w:fldCharType="separate"/>
        </w:r>
        <w:r>
          <w:t>27</w:t>
        </w:r>
        <w:r>
          <w:fldChar w:fldCharType="end"/>
        </w:r>
      </w:hyperlink>
    </w:p>
    <w:p>
      <w:pPr>
        <w:pStyle w:val="TOC2"/>
        <w:tabs>
          <w:tab w:val="right" w:leader="dot" w:pos="8306"/>
        </w:tabs>
      </w:pPr>
      <w:hyperlink w:anchor="_Toc26232" w:history="1">
        <w:r>
          <w:rPr>
            <w:rFonts w:ascii="仿宋" w:eastAsia="仿宋" w:hAnsi="仿宋" w:cs="仿宋" w:hint="eastAsia"/>
            <w:lang w:eastAsia="zh-CN"/>
          </w:rPr>
          <w:t>(三)、自然灾害防范措施</w:t>
        </w:r>
        <w:r>
          <w:tab/>
        </w:r>
        <w:r>
          <w:fldChar w:fldCharType="begin"/>
        </w:r>
        <w:r>
          <w:instrText xml:space="preserve"> PAGEREF _Toc26232 \h </w:instrText>
        </w:r>
        <w:r>
          <w:fldChar w:fldCharType="separate"/>
        </w:r>
        <w:r>
          <w:t>27</w:t>
        </w:r>
        <w:r>
          <w:fldChar w:fldCharType="end"/>
        </w:r>
      </w:hyperlink>
    </w:p>
    <w:p>
      <w:pPr>
        <w:pStyle w:val="TOC2"/>
        <w:tabs>
          <w:tab w:val="right" w:leader="dot" w:pos="8306"/>
        </w:tabs>
      </w:pPr>
      <w:hyperlink w:anchor="_Toc14107" w:history="1">
        <w:r>
          <w:rPr>
            <w:rFonts w:ascii="仿宋" w:eastAsia="仿宋" w:hAnsi="仿宋" w:cs="仿宋" w:hint="eastAsia"/>
            <w:lang w:eastAsia="zh-CN"/>
          </w:rPr>
          <w:t>(四)、安全色及安全标志使用要求</w:t>
        </w:r>
        <w:r>
          <w:tab/>
        </w:r>
        <w:r>
          <w:fldChar w:fldCharType="begin"/>
        </w:r>
        <w:r>
          <w:instrText xml:space="preserve"> PAGEREF _Toc14107 \h </w:instrText>
        </w:r>
        <w:r>
          <w:fldChar w:fldCharType="separate"/>
        </w:r>
        <w:r>
          <w:t>28</w:t>
        </w:r>
        <w:r>
          <w:fldChar w:fldCharType="end"/>
        </w:r>
      </w:hyperlink>
    </w:p>
    <w:p>
      <w:pPr>
        <w:pStyle w:val="TOC2"/>
        <w:tabs>
          <w:tab w:val="right" w:leader="dot" w:pos="8306"/>
        </w:tabs>
      </w:pPr>
      <w:hyperlink w:anchor="_Toc7489" w:history="1">
        <w:r>
          <w:rPr>
            <w:rFonts w:ascii="仿宋" w:eastAsia="仿宋" w:hAnsi="仿宋" w:cs="仿宋" w:hint="eastAsia"/>
            <w:lang w:eastAsia="zh-CN"/>
          </w:rPr>
          <w:t>(五)、防尘防毒措施</w:t>
        </w:r>
        <w:r>
          <w:tab/>
        </w:r>
        <w:r>
          <w:fldChar w:fldCharType="begin"/>
        </w:r>
        <w:r>
          <w:instrText xml:space="preserve"> PAGEREF _Toc7489 \h </w:instrText>
        </w:r>
        <w:r>
          <w:fldChar w:fldCharType="separate"/>
        </w:r>
        <w:r>
          <w:t>29</w:t>
        </w:r>
        <w:r>
          <w:fldChar w:fldCharType="end"/>
        </w:r>
      </w:hyperlink>
    </w:p>
    <w:p>
      <w:pPr>
        <w:pStyle w:val="TOC2"/>
        <w:tabs>
          <w:tab w:val="right" w:leader="dot" w:pos="8306"/>
        </w:tabs>
      </w:pPr>
      <w:hyperlink w:anchor="_Toc146" w:history="1">
        <w:r>
          <w:rPr>
            <w:rFonts w:ascii="仿宋" w:eastAsia="仿宋" w:hAnsi="仿宋" w:cs="仿宋" w:hint="eastAsia"/>
            <w:lang w:eastAsia="zh-CN"/>
          </w:rPr>
          <w:t>(六)、防静电、触电防护及防雷措施</w:t>
        </w:r>
        <w:r>
          <w:tab/>
        </w:r>
        <w:r>
          <w:fldChar w:fldCharType="begin"/>
        </w:r>
        <w:r>
          <w:instrText xml:space="preserve"> PAGEREF _Toc146 \h </w:instrText>
        </w:r>
        <w:r>
          <w:fldChar w:fldCharType="separate"/>
        </w:r>
        <w:r>
          <w:t>30</w:t>
        </w:r>
        <w:r>
          <w:fldChar w:fldCharType="end"/>
        </w:r>
      </w:hyperlink>
    </w:p>
    <w:p>
      <w:pPr>
        <w:pStyle w:val="TOC2"/>
        <w:tabs>
          <w:tab w:val="right" w:leader="dot" w:pos="8306"/>
        </w:tabs>
      </w:pPr>
      <w:hyperlink w:anchor="_Toc31619" w:history="1">
        <w:r>
          <w:rPr>
            <w:rFonts w:ascii="仿宋" w:eastAsia="仿宋" w:hAnsi="仿宋" w:cs="仿宋" w:hint="eastAsia"/>
            <w:lang w:eastAsia="zh-CN"/>
          </w:rPr>
          <w:t>(七)、机械设备安全保障措施</w:t>
        </w:r>
        <w:r>
          <w:tab/>
        </w:r>
        <w:r>
          <w:fldChar w:fldCharType="begin"/>
        </w:r>
        <w:r>
          <w:instrText xml:space="preserve"> PAGEREF _Toc31619 \h </w:instrText>
        </w:r>
        <w:r>
          <w:fldChar w:fldCharType="separate"/>
        </w:r>
        <w:r>
          <w:t>32</w:t>
        </w:r>
        <w:r>
          <w:fldChar w:fldCharType="end"/>
        </w:r>
      </w:hyperlink>
    </w:p>
    <w:p>
      <w:pPr>
        <w:pStyle w:val="TOC1"/>
        <w:tabs>
          <w:tab w:val="right" w:leader="dot" w:pos="8306"/>
        </w:tabs>
      </w:pPr>
      <w:hyperlink w:anchor="_Toc10611" w:history="1">
        <w:r>
          <w:rPr>
            <w:rFonts w:ascii="仿宋" w:eastAsia="仿宋" w:hAnsi="仿宋" w:cs="仿宋" w:hint="eastAsia"/>
            <w:lang w:eastAsia="zh-CN"/>
          </w:rPr>
          <w:t>十、洗发护发项目创新与研发</w:t>
        </w:r>
        <w:r>
          <w:tab/>
        </w:r>
        <w:r>
          <w:fldChar w:fldCharType="begin"/>
        </w:r>
        <w:r>
          <w:instrText xml:space="preserve"> PAGEREF _Toc10611 \h </w:instrText>
        </w:r>
        <w:r>
          <w:fldChar w:fldCharType="separate"/>
        </w:r>
        <w:r>
          <w:t>33</w:t>
        </w:r>
        <w:r>
          <w:fldChar w:fldCharType="end"/>
        </w:r>
      </w:hyperlink>
    </w:p>
    <w:p>
      <w:pPr>
        <w:pStyle w:val="TOC2"/>
        <w:tabs>
          <w:tab w:val="right" w:leader="dot" w:pos="8306"/>
        </w:tabs>
      </w:pPr>
      <w:hyperlink w:anchor="_Toc23307" w:history="1">
        <w:r>
          <w:rPr>
            <w:rFonts w:ascii="仿宋" w:eastAsia="仿宋" w:hAnsi="仿宋" w:cs="仿宋" w:hint="eastAsia"/>
            <w:lang w:eastAsia="zh-CN"/>
          </w:rPr>
          <w:t>(一)、创新策略与方向</w:t>
        </w:r>
        <w:r>
          <w:tab/>
        </w:r>
        <w:r>
          <w:fldChar w:fldCharType="begin"/>
        </w:r>
        <w:r>
          <w:instrText xml:space="preserve"> PAGEREF _Toc23307 \h </w:instrText>
        </w:r>
        <w:r>
          <w:fldChar w:fldCharType="separate"/>
        </w:r>
        <w:r>
          <w:t>33</w:t>
        </w:r>
        <w:r>
          <w:fldChar w:fldCharType="end"/>
        </w:r>
      </w:hyperlink>
    </w:p>
    <w:p>
      <w:pPr>
        <w:pStyle w:val="TOC2"/>
        <w:tabs>
          <w:tab w:val="right" w:leader="dot" w:pos="8306"/>
        </w:tabs>
      </w:pPr>
      <w:hyperlink w:anchor="_Toc3319" w:history="1">
        <w:r>
          <w:rPr>
            <w:rFonts w:ascii="仿宋" w:eastAsia="仿宋" w:hAnsi="仿宋" w:cs="仿宋" w:hint="eastAsia"/>
            <w:lang w:eastAsia="zh-CN"/>
          </w:rPr>
          <w:t>(二)、研发规划与投入</w:t>
        </w:r>
        <w:r>
          <w:tab/>
        </w:r>
        <w:r>
          <w:fldChar w:fldCharType="begin"/>
        </w:r>
        <w:r>
          <w:instrText xml:space="preserve"> PAGEREF _Toc3319 \h </w:instrText>
        </w:r>
        <w:r>
          <w:fldChar w:fldCharType="separate"/>
        </w:r>
        <w:r>
          <w:t>34</w:t>
        </w:r>
        <w:r>
          <w:fldChar w:fldCharType="end"/>
        </w:r>
      </w:hyperlink>
    </w:p>
    <w:p>
      <w:pPr>
        <w:pStyle w:val="TOC1"/>
        <w:tabs>
          <w:tab w:val="right" w:leader="dot" w:pos="8306"/>
        </w:tabs>
      </w:pPr>
      <w:hyperlink w:anchor="_Toc30794" w:history="1">
        <w:r>
          <w:rPr>
            <w:rFonts w:ascii="仿宋" w:eastAsia="仿宋" w:hAnsi="仿宋" w:cs="仿宋" w:hint="eastAsia"/>
            <w:lang w:eastAsia="zh-CN"/>
          </w:rPr>
          <w:t>十一、洗发护发项目投资规划</w:t>
        </w:r>
        <w:r>
          <w:tab/>
        </w:r>
        <w:r>
          <w:fldChar w:fldCharType="begin"/>
        </w:r>
        <w:r>
          <w:instrText xml:space="preserve"> PAGEREF _Toc30794 \h </w:instrText>
        </w:r>
        <w:r>
          <w:fldChar w:fldCharType="separate"/>
        </w:r>
        <w:r>
          <w:t>36</w:t>
        </w:r>
        <w:r>
          <w:fldChar w:fldCharType="end"/>
        </w:r>
      </w:hyperlink>
    </w:p>
    <w:p>
      <w:pPr>
        <w:pStyle w:val="TOC2"/>
        <w:tabs>
          <w:tab w:val="right" w:leader="dot" w:pos="8306"/>
        </w:tabs>
      </w:pPr>
      <w:hyperlink w:anchor="_Toc29567" w:history="1">
        <w:r>
          <w:rPr>
            <w:rFonts w:ascii="仿宋" w:eastAsia="仿宋" w:hAnsi="仿宋" w:cs="仿宋" w:hint="eastAsia"/>
            <w:lang w:eastAsia="zh-CN"/>
          </w:rPr>
          <w:t>(一)、洗发护发项目总投资估算</w:t>
        </w:r>
        <w:r>
          <w:tab/>
        </w:r>
        <w:r>
          <w:fldChar w:fldCharType="begin"/>
        </w:r>
        <w:r>
          <w:instrText xml:space="preserve"> PAGEREF _Toc29567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690" w:history="1">
        <w:r>
          <w:rPr>
            <w:rFonts w:ascii="仿宋" w:eastAsia="仿宋" w:hAnsi="仿宋" w:cs="仿宋" w:hint="eastAsia"/>
            <w:lang w:eastAsia="zh-CN"/>
          </w:rPr>
          <w:t>(二)、资金筹措</w:t>
        </w:r>
        <w:r>
          <w:tab/>
        </w:r>
        <w:r>
          <w:fldChar w:fldCharType="begin"/>
        </w:r>
        <w:r>
          <w:instrText xml:space="preserve"> PAGEREF _Toc18690 \h </w:instrText>
        </w:r>
        <w:r>
          <w:fldChar w:fldCharType="separate"/>
        </w:r>
        <w:r>
          <w:t>37</w:t>
        </w:r>
        <w:r>
          <w:fldChar w:fldCharType="end"/>
        </w:r>
      </w:hyperlink>
    </w:p>
    <w:p>
      <w:pPr>
        <w:pStyle w:val="TOC1"/>
        <w:tabs>
          <w:tab w:val="right" w:leader="dot" w:pos="8306"/>
        </w:tabs>
      </w:pPr>
      <w:hyperlink w:anchor="_Toc14088" w:history="1">
        <w:r>
          <w:rPr>
            <w:rFonts w:ascii="仿宋" w:eastAsia="仿宋" w:hAnsi="仿宋" w:cs="仿宋" w:hint="eastAsia"/>
            <w:lang w:eastAsia="zh-CN"/>
          </w:rPr>
          <w:t>十二、洗发护发项目经营效益</w:t>
        </w:r>
        <w:r>
          <w:tab/>
        </w:r>
        <w:r>
          <w:fldChar w:fldCharType="begin"/>
        </w:r>
        <w:r>
          <w:instrText xml:space="preserve"> PAGEREF _Toc14088 \h </w:instrText>
        </w:r>
        <w:r>
          <w:fldChar w:fldCharType="separate"/>
        </w:r>
        <w:r>
          <w:t>38</w:t>
        </w:r>
        <w:r>
          <w:fldChar w:fldCharType="end"/>
        </w:r>
      </w:hyperlink>
    </w:p>
    <w:p>
      <w:pPr>
        <w:pStyle w:val="TOC2"/>
        <w:tabs>
          <w:tab w:val="right" w:leader="dot" w:pos="8306"/>
        </w:tabs>
      </w:pPr>
      <w:hyperlink w:anchor="_Toc5495" w:history="1">
        <w:r>
          <w:rPr>
            <w:rFonts w:ascii="仿宋" w:eastAsia="仿宋" w:hAnsi="仿宋" w:cs="仿宋" w:hint="eastAsia"/>
            <w:lang w:eastAsia="zh-CN"/>
          </w:rPr>
          <w:t>(一)、经济评价财务测算</w:t>
        </w:r>
        <w:r>
          <w:tab/>
        </w:r>
        <w:r>
          <w:fldChar w:fldCharType="begin"/>
        </w:r>
        <w:r>
          <w:instrText xml:space="preserve"> PAGEREF _Toc5495 \h </w:instrText>
        </w:r>
        <w:r>
          <w:fldChar w:fldCharType="separate"/>
        </w:r>
        <w:r>
          <w:t>38</w:t>
        </w:r>
        <w:r>
          <w:fldChar w:fldCharType="end"/>
        </w:r>
      </w:hyperlink>
    </w:p>
    <w:p>
      <w:pPr>
        <w:pStyle w:val="TOC2"/>
        <w:tabs>
          <w:tab w:val="right" w:leader="dot" w:pos="8306"/>
        </w:tabs>
      </w:pPr>
      <w:hyperlink w:anchor="_Toc25622" w:history="1">
        <w:r>
          <w:rPr>
            <w:rFonts w:ascii="仿宋" w:eastAsia="仿宋" w:hAnsi="仿宋" w:cs="仿宋" w:hint="eastAsia"/>
            <w:lang w:eastAsia="zh-CN"/>
          </w:rPr>
          <w:t>(二)、洗发护发项目盈利能力分析</w:t>
        </w:r>
        <w:r>
          <w:tab/>
        </w:r>
        <w:r>
          <w:fldChar w:fldCharType="begin"/>
        </w:r>
        <w:r>
          <w:instrText xml:space="preserve"> PAGEREF _Toc25622 \h </w:instrText>
        </w:r>
        <w:r>
          <w:fldChar w:fldCharType="separate"/>
        </w:r>
        <w:r>
          <w:t>39</w:t>
        </w:r>
        <w:r>
          <w:fldChar w:fldCharType="end"/>
        </w:r>
      </w:hyperlink>
    </w:p>
    <w:p>
      <w:pPr>
        <w:pStyle w:val="TOC1"/>
        <w:tabs>
          <w:tab w:val="right" w:leader="dot" w:pos="8306"/>
        </w:tabs>
      </w:pPr>
      <w:hyperlink w:anchor="_Toc20523" w:history="1">
        <w:r>
          <w:rPr>
            <w:rFonts w:ascii="仿宋" w:eastAsia="仿宋" w:hAnsi="仿宋" w:cs="仿宋" w:hint="eastAsia"/>
            <w:lang w:eastAsia="zh-CN"/>
          </w:rPr>
          <w:t>十三、营销与推广策略</w:t>
        </w:r>
        <w:r>
          <w:tab/>
        </w:r>
        <w:r>
          <w:fldChar w:fldCharType="begin"/>
        </w:r>
        <w:r>
          <w:instrText xml:space="preserve"> PAGEREF _Toc20523 \h </w:instrText>
        </w:r>
        <w:r>
          <w:fldChar w:fldCharType="separate"/>
        </w:r>
        <w:r>
          <w:t>40</w:t>
        </w:r>
        <w:r>
          <w:fldChar w:fldCharType="end"/>
        </w:r>
      </w:hyperlink>
    </w:p>
    <w:p>
      <w:pPr>
        <w:pStyle w:val="TOC2"/>
        <w:tabs>
          <w:tab w:val="right" w:leader="dot" w:pos="8306"/>
        </w:tabs>
      </w:pPr>
      <w:hyperlink w:anchor="_Toc769" w:history="1">
        <w:r>
          <w:rPr>
            <w:rFonts w:ascii="仿宋" w:eastAsia="仿宋" w:hAnsi="仿宋" w:cs="仿宋" w:hint="eastAsia"/>
            <w:lang w:eastAsia="zh-CN"/>
          </w:rPr>
          <w:t>(一)、产品/服务定位与特点</w:t>
        </w:r>
        <w:r>
          <w:tab/>
        </w:r>
        <w:r>
          <w:fldChar w:fldCharType="begin"/>
        </w:r>
        <w:r>
          <w:instrText xml:space="preserve"> PAGEREF _Toc769 \h </w:instrText>
        </w:r>
        <w:r>
          <w:fldChar w:fldCharType="separate"/>
        </w:r>
        <w:r>
          <w:t>40</w:t>
        </w:r>
        <w:r>
          <w:fldChar w:fldCharType="end"/>
        </w:r>
      </w:hyperlink>
    </w:p>
    <w:p>
      <w:pPr>
        <w:pStyle w:val="TOC2"/>
        <w:tabs>
          <w:tab w:val="right" w:leader="dot" w:pos="8306"/>
        </w:tabs>
      </w:pPr>
      <w:hyperlink w:anchor="_Toc18539" w:history="1">
        <w:r>
          <w:rPr>
            <w:rFonts w:ascii="仿宋" w:eastAsia="仿宋" w:hAnsi="仿宋" w:cs="仿宋" w:hint="eastAsia"/>
            <w:lang w:eastAsia="zh-CN"/>
          </w:rPr>
          <w:t>(二)、市场定位与竞争分析</w:t>
        </w:r>
        <w:r>
          <w:tab/>
        </w:r>
        <w:r>
          <w:fldChar w:fldCharType="begin"/>
        </w:r>
        <w:r>
          <w:instrText xml:space="preserve"> PAGEREF _Toc18539 \h </w:instrText>
        </w:r>
        <w:r>
          <w:fldChar w:fldCharType="separate"/>
        </w:r>
        <w:r>
          <w:t>41</w:t>
        </w:r>
        <w:r>
          <w:fldChar w:fldCharType="end"/>
        </w:r>
      </w:hyperlink>
    </w:p>
    <w:p>
      <w:pPr>
        <w:pStyle w:val="TOC2"/>
        <w:tabs>
          <w:tab w:val="right" w:leader="dot" w:pos="8306"/>
        </w:tabs>
      </w:pPr>
      <w:hyperlink w:anchor="_Toc21723" w:history="1">
        <w:r>
          <w:rPr>
            <w:rFonts w:ascii="仿宋" w:eastAsia="仿宋" w:hAnsi="仿宋" w:cs="仿宋" w:hint="eastAsia"/>
            <w:lang w:eastAsia="zh-CN"/>
          </w:rPr>
          <w:t>(三)、营销渠道与策略</w:t>
        </w:r>
        <w:r>
          <w:tab/>
        </w:r>
        <w:r>
          <w:fldChar w:fldCharType="begin"/>
        </w:r>
        <w:r>
          <w:instrText xml:space="preserve"> PAGEREF _Toc21723 \h </w:instrText>
        </w:r>
        <w:r>
          <w:fldChar w:fldCharType="separate"/>
        </w:r>
        <w:r>
          <w:t>43</w:t>
        </w:r>
        <w:r>
          <w:fldChar w:fldCharType="end"/>
        </w:r>
      </w:hyperlink>
    </w:p>
    <w:p>
      <w:pPr>
        <w:pStyle w:val="TOC2"/>
        <w:tabs>
          <w:tab w:val="right" w:leader="dot" w:pos="8306"/>
        </w:tabs>
      </w:pPr>
      <w:hyperlink w:anchor="_Toc30254" w:history="1">
        <w:r>
          <w:rPr>
            <w:rFonts w:ascii="仿宋" w:eastAsia="仿宋" w:hAnsi="仿宋" w:cs="仿宋" w:hint="eastAsia"/>
            <w:lang w:eastAsia="zh-CN"/>
          </w:rPr>
          <w:t>(四)、推广与宣传活动</w:t>
        </w:r>
        <w:r>
          <w:tab/>
        </w:r>
        <w:r>
          <w:fldChar w:fldCharType="begin"/>
        </w:r>
        <w:r>
          <w:instrText xml:space="preserve"> PAGEREF _Toc30254 \h </w:instrText>
        </w:r>
        <w:r>
          <w:fldChar w:fldCharType="separate"/>
        </w:r>
        <w:r>
          <w:t>44</w:t>
        </w:r>
        <w:r>
          <w:fldChar w:fldCharType="end"/>
        </w:r>
      </w:hyperlink>
    </w:p>
    <w:p>
      <w:pPr>
        <w:pStyle w:val="TOC1"/>
        <w:tabs>
          <w:tab w:val="right" w:leader="dot" w:pos="8306"/>
        </w:tabs>
      </w:pPr>
      <w:hyperlink w:anchor="_Toc26687" w:history="1">
        <w:r>
          <w:rPr>
            <w:rFonts w:ascii="仿宋" w:eastAsia="仿宋" w:hAnsi="仿宋" w:cs="仿宋" w:hint="eastAsia"/>
            <w:lang w:eastAsia="zh-CN"/>
          </w:rPr>
          <w:t>十四、洗发护发项目治理与监督</w:t>
        </w:r>
        <w:r>
          <w:tab/>
        </w:r>
        <w:r>
          <w:fldChar w:fldCharType="begin"/>
        </w:r>
        <w:r>
          <w:instrText xml:space="preserve"> PAGEREF _Toc26687 \h </w:instrText>
        </w:r>
        <w:r>
          <w:fldChar w:fldCharType="separate"/>
        </w:r>
        <w:r>
          <w:t>49</w:t>
        </w:r>
        <w:r>
          <w:fldChar w:fldCharType="end"/>
        </w:r>
      </w:hyperlink>
    </w:p>
    <w:p>
      <w:pPr>
        <w:pStyle w:val="TOC2"/>
        <w:tabs>
          <w:tab w:val="right" w:leader="dot" w:pos="8306"/>
        </w:tabs>
      </w:pPr>
      <w:hyperlink w:anchor="_Toc21022" w:history="1">
        <w:r>
          <w:rPr>
            <w:rFonts w:ascii="仿宋" w:eastAsia="仿宋" w:hAnsi="仿宋" w:cs="仿宋" w:hint="eastAsia"/>
            <w:lang w:eastAsia="zh-CN"/>
          </w:rPr>
          <w:t>(一)、洗发护发项目治理结构</w:t>
        </w:r>
        <w:r>
          <w:tab/>
        </w:r>
        <w:r>
          <w:fldChar w:fldCharType="begin"/>
        </w:r>
        <w:r>
          <w:instrText xml:space="preserve"> PAGEREF _Toc21022 \h </w:instrText>
        </w:r>
        <w:r>
          <w:fldChar w:fldCharType="separate"/>
        </w:r>
        <w:r>
          <w:t>49</w:t>
        </w:r>
        <w:r>
          <w:fldChar w:fldCharType="end"/>
        </w:r>
      </w:hyperlink>
    </w:p>
    <w:p>
      <w:pPr>
        <w:pStyle w:val="TOC2"/>
        <w:tabs>
          <w:tab w:val="right" w:leader="dot" w:pos="8306"/>
        </w:tabs>
      </w:pPr>
      <w:hyperlink w:anchor="_Toc19905" w:history="1">
        <w:r>
          <w:rPr>
            <w:rFonts w:ascii="仿宋" w:eastAsia="仿宋" w:hAnsi="仿宋" w:cs="仿宋" w:hint="eastAsia"/>
            <w:lang w:eastAsia="zh-CN"/>
          </w:rPr>
          <w:t>(二)、监督与审计</w:t>
        </w:r>
        <w:r>
          <w:tab/>
        </w:r>
        <w:r>
          <w:fldChar w:fldCharType="begin"/>
        </w:r>
        <w:r>
          <w:instrText xml:space="preserve"> PAGEREF _Toc19905 \h </w:instrText>
        </w:r>
        <w:r>
          <w:fldChar w:fldCharType="separate"/>
        </w:r>
        <w:r>
          <w:t>51</w:t>
        </w:r>
        <w:r>
          <w:fldChar w:fldCharType="end"/>
        </w:r>
      </w:hyperlink>
    </w:p>
    <w:p>
      <w:pPr>
        <w:pStyle w:val="TOC1"/>
        <w:tabs>
          <w:tab w:val="right" w:leader="dot" w:pos="8306"/>
        </w:tabs>
      </w:pPr>
      <w:hyperlink w:anchor="_Toc707" w:history="1">
        <w:r>
          <w:rPr>
            <w:rFonts w:ascii="仿宋" w:eastAsia="仿宋" w:hAnsi="仿宋" w:cs="仿宋" w:hint="eastAsia"/>
            <w:lang w:eastAsia="zh-CN"/>
          </w:rPr>
          <w:t>十五、利益相关者分析与沟通计划</w:t>
        </w:r>
        <w:r>
          <w:tab/>
        </w:r>
        <w:r>
          <w:fldChar w:fldCharType="begin"/>
        </w:r>
        <w:r>
          <w:instrText xml:space="preserve"> PAGEREF _Toc707 \h </w:instrText>
        </w:r>
        <w:r>
          <w:fldChar w:fldCharType="separate"/>
        </w:r>
        <w:r>
          <w:t>52</w:t>
        </w:r>
        <w:r>
          <w:fldChar w:fldCharType="end"/>
        </w:r>
      </w:hyperlink>
    </w:p>
    <w:p>
      <w:pPr>
        <w:pStyle w:val="TOC2"/>
        <w:tabs>
          <w:tab w:val="right" w:leader="dot" w:pos="8306"/>
        </w:tabs>
      </w:pPr>
      <w:hyperlink w:anchor="_Toc12521" w:history="1">
        <w:r>
          <w:rPr>
            <w:rFonts w:ascii="仿宋" w:eastAsia="仿宋" w:hAnsi="仿宋" w:cs="仿宋" w:hint="eastAsia"/>
            <w:lang w:eastAsia="zh-CN"/>
          </w:rPr>
          <w:t>(一)、利益相关者分析</w:t>
        </w:r>
        <w:r>
          <w:tab/>
        </w:r>
        <w:r>
          <w:fldChar w:fldCharType="begin"/>
        </w:r>
        <w:r>
          <w:instrText xml:space="preserve"> PAGEREF _Toc12521 \h </w:instrText>
        </w:r>
        <w:r>
          <w:fldChar w:fldCharType="separate"/>
        </w:r>
        <w:r>
          <w:t>52</w:t>
        </w:r>
        <w:r>
          <w:fldChar w:fldCharType="end"/>
        </w:r>
      </w:hyperlink>
    </w:p>
    <w:p>
      <w:pPr>
        <w:pStyle w:val="TOC2"/>
        <w:tabs>
          <w:tab w:val="right" w:leader="dot" w:pos="8306"/>
        </w:tabs>
      </w:pPr>
      <w:hyperlink w:anchor="_Toc12326" w:history="1">
        <w:r>
          <w:rPr>
            <w:rFonts w:ascii="仿宋" w:eastAsia="仿宋" w:hAnsi="仿宋" w:cs="仿宋" w:hint="eastAsia"/>
            <w:lang w:eastAsia="zh-CN"/>
          </w:rPr>
          <w:t>(二)、沟通计划</w:t>
        </w:r>
        <w:r>
          <w:tab/>
        </w:r>
        <w:r>
          <w:fldChar w:fldCharType="begin"/>
        </w:r>
        <w:r>
          <w:instrText xml:space="preserve"> PAGEREF _Toc12326 \h </w:instrText>
        </w:r>
        <w:r>
          <w:fldChar w:fldCharType="separate"/>
        </w:r>
        <w:r>
          <w:t>53</w:t>
        </w:r>
        <w:r>
          <w:fldChar w:fldCharType="end"/>
        </w:r>
      </w:hyperlink>
    </w:p>
    <w:p>
      <w:pPr>
        <w:pStyle w:val="TOC1"/>
        <w:tabs>
          <w:tab w:val="right" w:leader="dot" w:pos="8306"/>
        </w:tabs>
      </w:pPr>
      <w:hyperlink w:anchor="_Toc463" w:history="1">
        <w:r>
          <w:rPr>
            <w:rFonts w:ascii="仿宋" w:eastAsia="仿宋" w:hAnsi="仿宋" w:cs="仿宋" w:hint="eastAsia"/>
            <w:lang w:eastAsia="zh-CN"/>
          </w:rPr>
          <w:t>十六、质量管理体系</w:t>
        </w:r>
        <w:r>
          <w:tab/>
        </w:r>
        <w:r>
          <w:fldChar w:fldCharType="begin"/>
        </w:r>
        <w:r>
          <w:instrText xml:space="preserve"> PAGEREF _Toc463 \h </w:instrText>
        </w:r>
        <w:r>
          <w:fldChar w:fldCharType="separate"/>
        </w:r>
        <w:r>
          <w:t>54</w:t>
        </w:r>
        <w:r>
          <w:fldChar w:fldCharType="end"/>
        </w:r>
      </w:hyperlink>
    </w:p>
    <w:p>
      <w:pPr>
        <w:pStyle w:val="TOC2"/>
        <w:tabs>
          <w:tab w:val="right" w:leader="dot" w:pos="8306"/>
        </w:tabs>
      </w:pPr>
      <w:hyperlink w:anchor="_Toc6503" w:history="1">
        <w:r>
          <w:rPr>
            <w:rFonts w:ascii="仿宋" w:eastAsia="仿宋" w:hAnsi="仿宋" w:cs="仿宋" w:hint="eastAsia"/>
            <w:lang w:eastAsia="zh-CN"/>
          </w:rPr>
          <w:t>(一)、质量目标与方针</w:t>
        </w:r>
        <w:r>
          <w:tab/>
        </w:r>
        <w:r>
          <w:fldChar w:fldCharType="begin"/>
        </w:r>
        <w:r>
          <w:instrText xml:space="preserve"> PAGEREF _Toc6503 \h </w:instrText>
        </w:r>
        <w:r>
          <w:fldChar w:fldCharType="separate"/>
        </w:r>
        <w:r>
          <w:t>54</w:t>
        </w:r>
        <w:r>
          <w:fldChar w:fldCharType="end"/>
        </w:r>
      </w:hyperlink>
    </w:p>
    <w:p>
      <w:pPr>
        <w:pStyle w:val="TOC2"/>
        <w:tabs>
          <w:tab w:val="right" w:leader="dot" w:pos="8306"/>
        </w:tabs>
      </w:pPr>
      <w:hyperlink w:anchor="_Toc31958" w:history="1">
        <w:r>
          <w:rPr>
            <w:rFonts w:ascii="仿宋" w:eastAsia="仿宋" w:hAnsi="仿宋" w:cs="仿宋" w:hint="eastAsia"/>
            <w:lang w:eastAsia="zh-CN"/>
          </w:rPr>
          <w:t>(二)、质量管理责任</w:t>
        </w:r>
        <w:r>
          <w:tab/>
        </w:r>
        <w:r>
          <w:fldChar w:fldCharType="begin"/>
        </w:r>
        <w:r>
          <w:instrText xml:space="preserve"> PAGEREF _Toc31958 \h </w:instrText>
        </w:r>
        <w:r>
          <w:fldChar w:fldCharType="separate"/>
        </w:r>
        <w:r>
          <w:t>55</w:t>
        </w:r>
        <w:r>
          <w:fldChar w:fldCharType="end"/>
        </w:r>
      </w:hyperlink>
    </w:p>
    <w:p>
      <w:pPr>
        <w:pStyle w:val="TOC2"/>
        <w:tabs>
          <w:tab w:val="right" w:leader="dot" w:pos="8306"/>
        </w:tabs>
      </w:pPr>
      <w:hyperlink w:anchor="_Toc9237" w:history="1">
        <w:r>
          <w:rPr>
            <w:rFonts w:ascii="仿宋" w:eastAsia="仿宋" w:hAnsi="仿宋" w:cs="仿宋" w:hint="eastAsia"/>
            <w:lang w:eastAsia="zh-CN"/>
          </w:rPr>
          <w:t>(三)、质量管理体系文件</w:t>
        </w:r>
        <w:r>
          <w:tab/>
        </w:r>
        <w:r>
          <w:fldChar w:fldCharType="begin"/>
        </w:r>
        <w:r>
          <w:instrText xml:space="preserve"> PAGEREF _Toc9237 \h </w:instrText>
        </w:r>
        <w:r>
          <w:fldChar w:fldCharType="separate"/>
        </w:r>
        <w:r>
          <w:t>57</w:t>
        </w:r>
        <w:r>
          <w:fldChar w:fldCharType="end"/>
        </w:r>
      </w:hyperlink>
    </w:p>
    <w:p>
      <w:pPr>
        <w:pStyle w:val="TOC2"/>
        <w:tabs>
          <w:tab w:val="right" w:leader="dot" w:pos="8306"/>
        </w:tabs>
      </w:pPr>
      <w:hyperlink w:anchor="_Toc2337" w:history="1">
        <w:r>
          <w:rPr>
            <w:rFonts w:ascii="仿宋" w:eastAsia="仿宋" w:hAnsi="仿宋" w:cs="仿宋" w:hint="eastAsia"/>
            <w:lang w:eastAsia="zh-CN"/>
          </w:rPr>
          <w:t>(四)、质量培训与教育</w:t>
        </w:r>
        <w:r>
          <w:tab/>
        </w:r>
        <w:r>
          <w:fldChar w:fldCharType="begin"/>
        </w:r>
        <w:r>
          <w:instrText xml:space="preserve"> PAGEREF _Toc2337 \h </w:instrText>
        </w:r>
        <w:r>
          <w:fldChar w:fldCharType="separate"/>
        </w:r>
        <w:r>
          <w:t>59</w:t>
        </w:r>
        <w:r>
          <w:fldChar w:fldCharType="end"/>
        </w:r>
      </w:hyperlink>
    </w:p>
    <w:p>
      <w:pPr>
        <w:pStyle w:val="TOC2"/>
        <w:tabs>
          <w:tab w:val="right" w:leader="dot" w:pos="8306"/>
        </w:tabs>
      </w:pPr>
      <w:hyperlink w:anchor="_Toc6995" w:history="1">
        <w:r>
          <w:rPr>
            <w:rFonts w:ascii="仿宋" w:eastAsia="仿宋" w:hAnsi="仿宋" w:cs="仿宋" w:hint="eastAsia"/>
            <w:lang w:eastAsia="zh-CN"/>
          </w:rPr>
          <w:t>(五)、质量审核与评价</w:t>
        </w:r>
        <w:r>
          <w:tab/>
        </w:r>
        <w:r>
          <w:fldChar w:fldCharType="begin"/>
        </w:r>
        <w:r>
          <w:instrText xml:space="preserve"> PAGEREF _Toc6995 \h </w:instrText>
        </w:r>
        <w:r>
          <w:fldChar w:fldCharType="separate"/>
        </w:r>
        <w:r>
          <w:t>60</w:t>
        </w:r>
        <w:r>
          <w:fldChar w:fldCharType="end"/>
        </w:r>
      </w:hyperlink>
    </w:p>
    <w:p>
      <w:pPr>
        <w:pStyle w:val="TOC2"/>
        <w:tabs>
          <w:tab w:val="right" w:leader="dot" w:pos="8306"/>
        </w:tabs>
      </w:pPr>
      <w:hyperlink w:anchor="_Toc27563" w:history="1">
        <w:r>
          <w:rPr>
            <w:rFonts w:ascii="仿宋" w:eastAsia="仿宋" w:hAnsi="仿宋" w:cs="仿宋" w:hint="eastAsia"/>
            <w:lang w:eastAsia="zh-CN"/>
          </w:rPr>
          <w:t>(六)、不符合与纠正措施</w:t>
        </w:r>
        <w:r>
          <w:tab/>
        </w:r>
        <w:r>
          <w:fldChar w:fldCharType="begin"/>
        </w:r>
        <w:r>
          <w:instrText xml:space="preserve"> PAGEREF _Toc27563 \h </w:instrText>
        </w:r>
        <w:r>
          <w:fldChar w:fldCharType="separate"/>
        </w:r>
        <w:r>
          <w:t>61</w:t>
        </w:r>
        <w:r>
          <w:fldChar w:fldCharType="end"/>
        </w:r>
      </w:hyperlink>
    </w:p>
    <w:p>
      <w:pPr>
        <w:pStyle w:val="TOC1"/>
        <w:tabs>
          <w:tab w:val="right" w:leader="dot" w:pos="8306"/>
        </w:tabs>
      </w:pPr>
      <w:hyperlink w:anchor="_Toc17672" w:history="1">
        <w:r>
          <w:rPr>
            <w:rFonts w:ascii="仿宋" w:eastAsia="仿宋" w:hAnsi="仿宋" w:cs="仿宋" w:hint="eastAsia"/>
            <w:lang w:eastAsia="zh-CN"/>
          </w:rPr>
          <w:t>十七、供应链管理</w:t>
        </w:r>
        <w:r>
          <w:tab/>
        </w:r>
        <w:r>
          <w:fldChar w:fldCharType="begin"/>
        </w:r>
        <w:r>
          <w:instrText xml:space="preserve"> PAGEREF _Toc17672 \h </w:instrText>
        </w:r>
        <w:r>
          <w:fldChar w:fldCharType="separate"/>
        </w:r>
        <w:r>
          <w:t>62</w:t>
        </w:r>
        <w:r>
          <w:fldChar w:fldCharType="end"/>
        </w:r>
      </w:hyperlink>
    </w:p>
    <w:p>
      <w:pPr>
        <w:pStyle w:val="TOC2"/>
        <w:tabs>
          <w:tab w:val="right" w:leader="dot" w:pos="8306"/>
        </w:tabs>
      </w:pPr>
      <w:hyperlink w:anchor="_Toc31792" w:history="1">
        <w:r>
          <w:rPr>
            <w:rFonts w:ascii="仿宋" w:eastAsia="仿宋" w:hAnsi="仿宋" w:cs="仿宋" w:hint="eastAsia"/>
            <w:lang w:eastAsia="zh-CN"/>
          </w:rPr>
          <w:t>(一)、供应链战略规划</w:t>
        </w:r>
        <w:r>
          <w:tab/>
        </w:r>
        <w:r>
          <w:fldChar w:fldCharType="begin"/>
        </w:r>
        <w:r>
          <w:instrText xml:space="preserve"> PAGEREF _Toc31792 \h </w:instrText>
        </w:r>
        <w:r>
          <w:fldChar w:fldCharType="separate"/>
        </w:r>
        <w:r>
          <w:t>62</w:t>
        </w:r>
        <w:r>
          <w:fldChar w:fldCharType="end"/>
        </w:r>
      </w:hyperlink>
    </w:p>
    <w:p>
      <w:pPr>
        <w:pStyle w:val="TOC2"/>
        <w:tabs>
          <w:tab w:val="right" w:leader="dot" w:pos="8306"/>
        </w:tabs>
      </w:pPr>
      <w:hyperlink w:anchor="_Toc26030" w:history="1">
        <w:r>
          <w:rPr>
            <w:rFonts w:ascii="仿宋" w:eastAsia="仿宋" w:hAnsi="仿宋" w:cs="仿宋" w:hint="eastAsia"/>
            <w:lang w:eastAsia="zh-CN"/>
          </w:rPr>
          <w:t>(二)、供应商选择与合作</w:t>
        </w:r>
        <w:r>
          <w:tab/>
        </w:r>
        <w:r>
          <w:fldChar w:fldCharType="begin"/>
        </w:r>
        <w:r>
          <w:instrText xml:space="preserve"> PAGEREF _Toc26030 \h </w:instrText>
        </w:r>
        <w:r>
          <w:fldChar w:fldCharType="separate"/>
        </w:r>
        <w:r>
          <w:t>64</w:t>
        </w:r>
        <w:r>
          <w:fldChar w:fldCharType="end"/>
        </w:r>
      </w:hyperlink>
    </w:p>
    <w:p>
      <w:pPr>
        <w:pStyle w:val="TOC2"/>
        <w:tabs>
          <w:tab w:val="right" w:leader="dot" w:pos="8306"/>
        </w:tabs>
      </w:pPr>
      <w:hyperlink w:anchor="_Toc12868" w:history="1">
        <w:r>
          <w:rPr>
            <w:rFonts w:ascii="仿宋" w:eastAsia="仿宋" w:hAnsi="仿宋" w:cs="仿宋" w:hint="eastAsia"/>
            <w:lang w:eastAsia="zh-CN"/>
          </w:rPr>
          <w:t>(三)、物流与库存管理</w:t>
        </w:r>
        <w:r>
          <w:tab/>
        </w:r>
        <w:r>
          <w:fldChar w:fldCharType="begin"/>
        </w:r>
        <w:r>
          <w:instrText xml:space="preserve"> PAGEREF _Toc12868 \h </w:instrText>
        </w:r>
        <w:r>
          <w:fldChar w:fldCharType="separate"/>
        </w:r>
        <w:r>
          <w:t>65</w:t>
        </w:r>
        <w:r>
          <w:fldChar w:fldCharType="end"/>
        </w:r>
      </w:hyperlink>
    </w:p>
    <w:p>
      <w:pPr>
        <w:pStyle w:val="TOC1"/>
        <w:tabs>
          <w:tab w:val="right" w:leader="dot" w:pos="8306"/>
        </w:tabs>
      </w:pPr>
      <w:hyperlink w:anchor="_Toc20349" w:history="1">
        <w:r>
          <w:rPr>
            <w:rFonts w:ascii="仿宋" w:eastAsia="仿宋" w:hAnsi="仿宋" w:cs="仿宋" w:hint="eastAsia"/>
            <w:lang w:eastAsia="zh-CN"/>
          </w:rPr>
          <w:t>十八、洗发护发项目实施保障措施</w:t>
        </w:r>
        <w:r>
          <w:tab/>
        </w:r>
        <w:r>
          <w:fldChar w:fldCharType="begin"/>
        </w:r>
        <w:r>
          <w:instrText xml:space="preserve"> PAGEREF _Toc20349 \h </w:instrText>
        </w:r>
        <w:r>
          <w:fldChar w:fldCharType="separate"/>
        </w:r>
        <w:r>
          <w:t>66</w:t>
        </w:r>
        <w:r>
          <w:fldChar w:fldCharType="end"/>
        </w:r>
      </w:hyperlink>
    </w:p>
    <w:p>
      <w:pPr>
        <w:pStyle w:val="TOC2"/>
        <w:tabs>
          <w:tab w:val="right" w:leader="dot" w:pos="8306"/>
        </w:tabs>
      </w:pPr>
      <w:hyperlink w:anchor="_Toc21587" w:history="1">
        <w:r>
          <w:rPr>
            <w:rFonts w:ascii="仿宋" w:eastAsia="仿宋" w:hAnsi="仿宋" w:cs="仿宋" w:hint="eastAsia"/>
            <w:lang w:eastAsia="zh-CN"/>
          </w:rPr>
          <w:t>(一)、洗发护发项目实施保障机制</w:t>
        </w:r>
        <w:r>
          <w:tab/>
        </w:r>
        <w:r>
          <w:fldChar w:fldCharType="begin"/>
        </w:r>
        <w:r>
          <w:instrText xml:space="preserve"> PAGEREF _Toc21587 \h </w:instrText>
        </w:r>
        <w:r>
          <w:fldChar w:fldCharType="separate"/>
        </w:r>
        <w:r>
          <w:t>66</w:t>
        </w:r>
        <w:r>
          <w:fldChar w:fldCharType="end"/>
        </w:r>
      </w:hyperlink>
    </w:p>
    <w:p>
      <w:pPr>
        <w:pStyle w:val="TOC2"/>
        <w:tabs>
          <w:tab w:val="right" w:leader="dot" w:pos="8306"/>
        </w:tabs>
      </w:pPr>
      <w:hyperlink w:anchor="_Toc16386" w:history="1">
        <w:r>
          <w:rPr>
            <w:rFonts w:ascii="仿宋" w:eastAsia="仿宋" w:hAnsi="仿宋" w:cs="仿宋" w:hint="eastAsia"/>
            <w:lang w:eastAsia="zh-CN"/>
          </w:rPr>
          <w:t>(二)、洗发护发项目法律合规要求</w:t>
        </w:r>
        <w:r>
          <w:tab/>
        </w:r>
        <w:r>
          <w:fldChar w:fldCharType="begin"/>
        </w:r>
        <w:r>
          <w:instrText xml:space="preserve"> PAGEREF _Toc16386 \h </w:instrText>
        </w:r>
        <w:r>
          <w:fldChar w:fldCharType="separate"/>
        </w:r>
        <w:r>
          <w:t>70</w:t>
        </w:r>
        <w:r>
          <w:fldChar w:fldCharType="end"/>
        </w:r>
      </w:hyperlink>
    </w:p>
    <w:p>
      <w:pPr>
        <w:pStyle w:val="TOC2"/>
        <w:tabs>
          <w:tab w:val="right" w:leader="dot" w:pos="8306"/>
        </w:tabs>
      </w:pPr>
      <w:hyperlink w:anchor="_Toc8022" w:history="1">
        <w:r>
          <w:rPr>
            <w:rFonts w:ascii="仿宋" w:eastAsia="仿宋" w:hAnsi="仿宋" w:cs="仿宋" w:hint="eastAsia"/>
            <w:lang w:eastAsia="zh-CN"/>
          </w:rPr>
          <w:t>(三)、洗发护发项目合同管理与法律事务</w:t>
        </w:r>
        <w:r>
          <w:tab/>
        </w:r>
        <w:r>
          <w:fldChar w:fldCharType="begin"/>
        </w:r>
        <w:r>
          <w:instrText xml:space="preserve"> PAGEREF _Toc8022 \h </w:instrText>
        </w:r>
        <w:r>
          <w:fldChar w:fldCharType="separate"/>
        </w:r>
        <w:r>
          <w:t>74</w:t>
        </w:r>
        <w:r>
          <w:fldChar w:fldCharType="end"/>
        </w:r>
      </w:hyperlink>
    </w:p>
    <w:p>
      <w:pPr>
        <w:pStyle w:val="TOC2"/>
        <w:tabs>
          <w:tab w:val="right" w:leader="dot" w:pos="8306"/>
        </w:tabs>
      </w:pPr>
      <w:hyperlink w:anchor="_Toc10085" w:history="1">
        <w:r>
          <w:rPr>
            <w:rFonts w:ascii="仿宋" w:eastAsia="仿宋" w:hAnsi="仿宋" w:cs="仿宋" w:hint="eastAsia"/>
            <w:lang w:eastAsia="zh-CN"/>
          </w:rPr>
          <w:t>(四)、洗发护发项目知识产权保护策略</w:t>
        </w:r>
        <w:r>
          <w:tab/>
        </w:r>
        <w:r>
          <w:fldChar w:fldCharType="begin"/>
        </w:r>
        <w:r>
          <w:instrText xml:space="preserve"> PAGEREF _Toc10085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3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080"/>
      <w:r>
        <w:rPr>
          <w:rFonts w:ascii="仿宋" w:eastAsia="仿宋" w:hAnsi="仿宋" w:cs="仿宋" w:hint="eastAsia"/>
          <w:sz w:val="28"/>
          <w:lang w:eastAsia="zh-CN"/>
        </w:rPr>
        <w:t>一、洗发护发项目建设单位说明</w:t>
      </w:r>
      <w:bookmarkEnd w:id="2"/>
    </w:p>
    <w:p>
      <w:pPr>
        <w:pStyle w:val="Heading2"/>
        <w:rPr>
          <w:rFonts w:ascii="仿宋" w:eastAsia="仿宋" w:hAnsi="仿宋" w:cs="仿宋" w:hint="eastAsia"/>
          <w:lang w:eastAsia="zh-CN"/>
        </w:rPr>
      </w:pPr>
      <w:bookmarkStart w:id="3" w:name="_Toc17057"/>
      <w:r>
        <w:rPr>
          <w:rFonts w:ascii="仿宋" w:eastAsia="仿宋" w:hAnsi="仿宋" w:cs="仿宋" w:hint="eastAsia"/>
          <w:lang w:eastAsia="zh-CN"/>
        </w:rPr>
        <w:t>(一)、洗发护发项目承办单位基本情况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957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洗发护发项目承办单位的XXXX，我们着眼于实现可持续的经济效益。通过技术创新和解决方案的提供，公司预计在洗发护发项目执行期间将获得可观的收入增长。这一收入来源主要包括洗发护发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同时，我们注重成本控制和效率提升，以确保洗发护发项目的可持续盈利。透过精细的管理和资源优化，公司期望实现洗发护发项目利润最大化。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洗发护发项目实施进行全面的投资评估，包括洗发护发项目启动阶段的资金投入和后续运营成本。通过对洗发护发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洗发护发项目实施过程中具备足够的资金流动性，公司将进行详尽的现金流分析。这包括资金需求的合理预测、洗发护发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9435"/>
      <w:r>
        <w:rPr>
          <w:rFonts w:ascii="仿宋" w:eastAsia="仿宋" w:hAnsi="仿宋" w:cs="仿宋" w:hint="eastAsia"/>
          <w:sz w:val="28"/>
          <w:lang w:eastAsia="zh-CN"/>
        </w:rPr>
        <w:t>二、洗发护发项目危机管理</w:t>
      </w:r>
      <w:bookmarkEnd w:id="5"/>
    </w:p>
    <w:p>
      <w:pPr>
        <w:pStyle w:val="Heading2"/>
        <w:rPr>
          <w:rFonts w:ascii="仿宋" w:eastAsia="仿宋" w:hAnsi="仿宋" w:cs="仿宋" w:hint="eastAsia"/>
          <w:lang w:eastAsia="zh-CN"/>
        </w:rPr>
      </w:pPr>
      <w:bookmarkStart w:id="6" w:name="_Toc25727"/>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洗发护发项目危机管理中，危机预警与识别是确保洗发护发项目稳健运行的核心步骤。通过建立全面的监测机制，洗发护发项目团队旨在及时发现和理解潜在的风险和危机因素，以便采取及时的预防和应对措施，确保洗发护发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首先，通过深入的风险评估，洗发护发项目团队全面分析了整个洗发护发项目和各个阶段可能存在的威胁。这包括准确评估每个潜在风险的发生概率和可能影响的程度，为后续危机预警提供了有力支持。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洗发护发项目团队着重于明确定义洗发护发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洗发护发项目进展的持续监控，团队能够及时发现潜在问题并作出迅速反应。洗发护发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在这一阶段，团队的专业素养和反应速度将发挥至关重要的作用，以确保潜在危机能够在初期得到有效的处理，最大程度地减轻负面影响。通过危机预警与识别，洗发护发项目得以更有序、可控地推进。</w:t>
      </w:r>
    </w:p>
    <w:p>
      <w:pPr>
        <w:pStyle w:val="Heading2"/>
        <w:ind w:firstLine="560" w:firstLineChars="200"/>
        <w:rPr>
          <w:rFonts w:ascii="仿宋" w:eastAsia="仿宋" w:hAnsi="仿宋" w:cs="仿宋" w:hint="eastAsia"/>
          <w:sz w:val="28"/>
          <w:lang w:eastAsia="zh-CN"/>
        </w:rPr>
      </w:pPr>
      <w:bookmarkStart w:id="7" w:name="_Toc2969"/>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在危机发生时，洗发护发项目团队立即行动，成立了应急小组。该小组的任务是迅速制定并实施紧急应对措施，以最小化潜在损失。以下是采取的主要措施：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暂停洗发护发项目进度：为遏制危机蔓延，洗发护发项目暂时停止进行，以便全面评估当前状况。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资源重新分配：重新评估洗发护发项目资源的分配，确保最大限度地减小损失。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实时沟通：与关键利益相关者建立实时沟通机制，向他们传递洗发护发项目危机的实际状况，保障洗发护发项目核心利益。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在紧急应对的同时，洗发护发项目团队强调了团队协作和有效沟通的重要性。以下是团队协作的关键举措：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信息共享机制：建立了信息共享平台，确保团队成员能够及时获取洗发护发项目危机的实时信息。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领导者沟通：洗发护发项目领导者通过定期会议和即时沟通工具，指导团队应对危机，保持团队稳定运行。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随着危机得到初步控制，洗发护发项目团队转向制定恢复计划，以确保洗发护发项目能够从中迅速恢复。主要恢复计划包括：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修复受损的进度计划：重新评估洗发护发项目进度，制定修复计划，确保洗发护发项目尽快回归正常进程。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重新调整资源分配：优化资源分配，确保洗发护发项目在有限资源下高效运转。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风险管理机制加强：对洗发护发项目风险进行全面评估，制定更强化的风险管理策略，以预防未来可能的危机。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362"/>
      <w:r>
        <w:rPr>
          <w:rFonts w:ascii="仿宋" w:eastAsia="仿宋" w:hAnsi="仿宋" w:cs="仿宋" w:hint="eastAsia"/>
          <w:sz w:val="28"/>
          <w:lang w:eastAsia="zh-CN"/>
        </w:rPr>
        <w:t>三、洗发护发项目绩效评估</w:t>
      </w:r>
      <w:bookmarkEnd w:id="8"/>
    </w:p>
    <w:p>
      <w:pPr>
        <w:pStyle w:val="Heading2"/>
        <w:rPr>
          <w:rFonts w:ascii="仿宋" w:eastAsia="仿宋" w:hAnsi="仿宋" w:cs="仿宋" w:hint="eastAsia"/>
          <w:lang w:eastAsia="zh-CN"/>
        </w:rPr>
      </w:pPr>
      <w:bookmarkStart w:id="9" w:name="_Toc18185"/>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洗发护发项目中，我们设计了一套全面的绩效评估指标，以确保洗发护发项目的可控和成功交付。这些指标跨足洗发护发项目目标、成本、进度和质量等多个维度，为我们提供了全面洞察洗发护发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洗发护发项目目标达成率是我们关注的首要指标。我们设定了明确的目标，并通过定期监测和评估，迅速发现并应对潜在的目标偏差。这为洗发护发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成本绩效是另一个核心关注点。通过实际成本与预算成本的对比分析，我们深入了解成本差异的原因，及时调整资源分配，保持洗发护发项目在经济效益方面的合理水平。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洗发护发项目进度作为关键的绩效指标之一，得到了精心的关注。我们制定了详细的洗发护发项目进度计划，并设立了进度符合度指标，确保实际进度与计划进度保持一致。这使我们能够快速发现和解决潜在的进度问题，保持洗发护发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洗发护发项目绩效的不可或缺的一环。我们引入了一系列的质量标准和客户满意度指标，以确保洗发护发项目交付的成果在质量上达到或超越预期水平。通过持续监测这些指标，我们努力提升洗发护发项目整体质量水平，为洗发护发项目的成功交付提供有力保障。通过这些科学且全面的绩效评估，我们能够更好地引导洗发护发项目的持续改进，确保洗发护发项目目标的顺利达成。</w:t>
      </w:r>
    </w:p>
    <w:p>
      <w:pPr>
        <w:pStyle w:val="Heading2"/>
        <w:ind w:firstLine="560" w:firstLineChars="200"/>
        <w:rPr>
          <w:rFonts w:ascii="仿宋" w:eastAsia="仿宋" w:hAnsi="仿宋" w:cs="仿宋" w:hint="eastAsia"/>
          <w:sz w:val="28"/>
          <w:lang w:eastAsia="zh-CN"/>
        </w:rPr>
      </w:pPr>
      <w:bookmarkStart w:id="10" w:name="_Toc1958"/>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绩效评估是洗发护发项目中的关键环节，为确保洗发护发项目达到预期目标，我们采用了多层次、多维度的绩效评估方法。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洗发护发项目的战略目标对齐，确保每个决策和行动都与洗发护发项目整体目标保持一致。团队会定期召开战略对齐会议，审视当前工作与洗发护发项目战略是否保持一致，以及是否需要调整战略方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洗发护发项目进度、质量、成本和风险等方面。这些指标通过数据收集和分析，为洗发护发项目管理团队提供了客观的评估依据。例如，我们通过洗发护发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绩效评估不仅仅停留在洗发护发项目内部，还考虑了洗发护发项目对外部环境的影响。我们定期进行干系人满意度调查，以了解各利益相关方对洗发护发项目的期望和满意度，并及时做出调整。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这种多层次、多角度的绩效评估方法，使得我们能够全面了解洗发护发项目的运行状态，及时做出调整，确保洗发护发项目在不断变化的环境中保持稳健前行。</w:t>
      </w:r>
    </w:p>
    <w:p>
      <w:pPr>
        <w:pStyle w:val="Heading2"/>
        <w:ind w:firstLine="560" w:firstLineChars="200"/>
        <w:rPr>
          <w:rFonts w:ascii="仿宋" w:eastAsia="仿宋" w:hAnsi="仿宋" w:cs="仿宋" w:hint="eastAsia"/>
          <w:sz w:val="28"/>
          <w:lang w:eastAsia="zh-CN"/>
        </w:rPr>
      </w:pPr>
      <w:bookmarkStart w:id="11" w:name="_Toc15698"/>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为了确保洗发护发项目的有效管理和不断优化，我们采用了精心设计的绩效评估周期。这个周期旨在实现灵活、实时和全面的评估，以适应洗发护发项目执行中的各种挑战。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洗发护发项目的不同需求，分为短期、中期和长期。短期评估关注每个迭代或工作周期，以及时发现和解决当前任务中的问题。中期评估涵盖几个迭代，深入了解整体洗发护发项目的趋势和性能。长期评估则着眼于整个洗发护发项目阶段，确保洗发护发项目目标的一致性和可持续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洗发护发项目管理工具和协作平台，团队成员能够随时更新和分享洗发护发项目数据。这种实时性的反馈机制使我们能够及时察觉潜在问题，快速调整，保持洗发护发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洗发护发项目的决策制定密不可分。每个周期的洗发护发项目回顾会议成为集体总结经验、识别问题深层次原因并找到创新解决方案的平台。这种定期的反思与调整机制使洗发护发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9178"/>
      <w:r>
        <w:rPr>
          <w:rFonts w:ascii="仿宋" w:eastAsia="仿宋" w:hAnsi="仿宋" w:cs="仿宋" w:hint="eastAsia"/>
          <w:sz w:val="28"/>
          <w:lang w:eastAsia="zh-CN"/>
        </w:rPr>
        <w:t>四、洗发护发项目文档管理</w:t>
      </w:r>
      <w:bookmarkEnd w:id="12"/>
    </w:p>
    <w:p>
      <w:pPr>
        <w:pStyle w:val="Heading2"/>
        <w:rPr>
          <w:rFonts w:ascii="仿宋" w:eastAsia="仿宋" w:hAnsi="仿宋" w:cs="仿宋" w:hint="eastAsia"/>
          <w:lang w:eastAsia="zh-CN"/>
        </w:rPr>
      </w:pPr>
      <w:bookmarkStart w:id="13" w:name="_Toc24172"/>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洗发护发项目高度重视文档的质量和准确性，以支持洗发护发项目的各项活动和决策。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洗发护发项目文档的编制始于洗发护发项目计划的初期，我们制定了详细的文档编制计划，明确了每个文档的内容、格式和编写责任人。在洗发护发项目启动阶段，我们首先编制了洗发护发项目章程，明确定义了洗发护发项目的目标、范围、风险等关键要素。随后，洗发护发项目团队根据计划陆续编制了需求文档、设计文档、测试文档等各类文档，确保洗发护发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洗发护发项目管理中的重要环节，旨在确保洗发护发项目文档符合质量标准和洗发护发项目需求。在洗发护发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除了内部审查，我们还进行了外部审查，邀请洗发护发项目相关利益方和专业领域的专家对文档进行独立审查。这有助于获取更全面、客观的反馈，确保洗发护发项目文档不仅符合内部标准，也满足外部需求。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洗发护发项目在文档编制与审查方面建立了严格的管理机制，通过规范的流程和多维度的审查，确保洗发护发项目文档的质量、准确性和可靠性，为洗发护发项目的顺利推进提供了有力支持。</w:t>
      </w:r>
    </w:p>
    <w:p>
      <w:pPr>
        <w:pStyle w:val="Heading2"/>
        <w:ind w:firstLine="560" w:firstLineChars="200"/>
        <w:rPr>
          <w:rFonts w:ascii="仿宋" w:eastAsia="仿宋" w:hAnsi="仿宋" w:cs="仿宋" w:hint="eastAsia"/>
          <w:sz w:val="28"/>
          <w:lang w:eastAsia="zh-CN"/>
        </w:rPr>
      </w:pPr>
      <w:bookmarkStart w:id="14" w:name="_Toc6018"/>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在洗发护发项目中，我们致力于优化文档发布与分发过程，以确保信息的高效传递和团队间协作的顺畅进行。以下是我们采取的关键优化策略：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我们通过多渠道发布文档，包括电子邮件、洗发护发项目管理平台、内部网站等，以满足不同团队成员的偏好和需求。多渠道发布确保了信息的全面覆盖。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我们采用了精细的权限控制，确保只有授权人员可以访问敏感信息。这种安全措施保护了洗发护发项目文档的机密性，防止了未经授权的信息泄露。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22506"/>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文档存档与归档是洗发护发项目生命周期中一个至关重要的环节，直接关系到洗发护发项目信息的长期保存和历史记录的完整性。在洗发护发项目中，我们实施了一系列有效的文档存档与归档管理策略：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24296"/>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4030"/>
      <w:r>
        <w:rPr>
          <w:rFonts w:ascii="仿宋" w:eastAsia="仿宋" w:hAnsi="仿宋" w:cs="仿宋" w:hint="eastAsia"/>
          <w:lang w:eastAsia="zh-CN"/>
        </w:rPr>
        <w:t>(一)、洗发护发行业分析</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发护发行业一直以来都是市场的关注焦点。行业内的发展趋势、竞争态势以及潜在机会都对洗发护发项目的推进产生深远的影响。通过深入研究行业的整体概貌，我们将更好地理解行业的核心特征，为洗发护发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洗发护发行业，技术一直是推动创新和发展的关键因素。我们将对当前技术趋势进行详尽分析，包括但不限于人工智能、大数据应用、先进制造技术等。这有助于洗发护发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洗发护发项目成功的基础。我们将对主要竞争对手进行深入研究，包括其市场份额、产品特点、市场定位等。通过全面了解竞争对手的优势和劣势，洗发护发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4216"/>
      <w:r>
        <w:rPr>
          <w:rFonts w:ascii="仿宋" w:eastAsia="仿宋" w:hAnsi="仿宋" w:cs="仿宋" w:hint="eastAsia"/>
          <w:sz w:val="28"/>
          <w:lang w:eastAsia="zh-CN"/>
        </w:rPr>
        <w:t>(二)、洗发护发市场分析预测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通过对市场规模的深入调研，我们将预测洗发护发市场未来的增长趋势。这包括市场的整体规模、各细分领域的发展趋势等。洗发护发项目可以根据市场的扩张速度和潜在机会，制定更符合市场需求的发展策略。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洗发护发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洗发护发项目实施过程中需要充分考虑的因素。我们将对市场风险进行全面评估，包括但不限于政策法规风险、市场竞争风险、技术变革风险等。通过对潜在风险的深入分析，洗发护发项目可以制定相应的风险缓解策略，降低不确定性对洗发护发项目的影响。</w:t>
      </w:r>
    </w:p>
    <w:p>
      <w:pPr>
        <w:pStyle w:val="Heading1"/>
        <w:ind w:firstLine="560" w:firstLineChars="200"/>
        <w:rPr>
          <w:rFonts w:ascii="仿宋" w:eastAsia="仿宋" w:hAnsi="仿宋" w:cs="仿宋" w:hint="eastAsia"/>
          <w:sz w:val="28"/>
          <w:lang w:eastAsia="zh-CN"/>
        </w:rPr>
      </w:pPr>
      <w:bookmarkStart w:id="19" w:name="_Toc26246"/>
      <w:r>
        <w:rPr>
          <w:rFonts w:ascii="仿宋" w:eastAsia="仿宋" w:hAnsi="仿宋" w:cs="仿宋" w:hint="eastAsia"/>
          <w:sz w:val="28"/>
          <w:lang w:eastAsia="zh-CN"/>
        </w:rPr>
        <w:t>六、洗发护发项目建设背景及必要性分析</w:t>
      </w:r>
      <w:bookmarkEnd w:id="19"/>
    </w:p>
    <w:p>
      <w:pPr>
        <w:pStyle w:val="Heading2"/>
        <w:rPr>
          <w:rFonts w:ascii="仿宋" w:eastAsia="仿宋" w:hAnsi="仿宋" w:cs="仿宋" w:hint="eastAsia"/>
          <w:lang w:eastAsia="zh-CN"/>
        </w:rPr>
      </w:pPr>
      <w:bookmarkStart w:id="20" w:name="_Toc26071"/>
      <w:r>
        <w:rPr>
          <w:rFonts w:ascii="仿宋" w:eastAsia="仿宋" w:hAnsi="仿宋" w:cs="仿宋" w:hint="eastAsia"/>
          <w:lang w:eastAsia="zh-CN"/>
        </w:rPr>
        <w:t>(一)、洗发护发项目背景分析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洗发护发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洗发护发项目提供了机遇和挑战的交汇点。</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洗发护发项目在这个潮流中的定位。同时，我们将关注行业内涌现的新兴机遇，以便洗发护发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洗发护发项目提供了强大的发展动力。我们将聚焦于行业内最新的技术发展趋势，包括但不限于人工智能、大数据分析、物联网等领域。通过深度的技术研究，我们将确保洗发护发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洗发护发项目发展的源泉。我们将投入更多的精力对市场需求进行深入剖析，超越表面的需求，深入挖掘潜在的市场痛点和机遇。通过对市场需求的细致了解，洗发护发项目将更有针对性地设计解决方案，满足市场的多样化需求，从而更好地促进洗发护发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洗发护发项目战略至关重要。我们将对竞争态势进行更为深入的分析，包括但不限于市场份额、产品特点、客户满意度等多个维度。通过深度的竞争分析，洗发护发项目将能够更准确地把握市场脉搏，制定具有竞争力的洗发护发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https://d.book118.com/745143204000011102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洗发护发项目规划设计纲要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洗发护发项目规划设计纲要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洗发护发项目规划设计纲要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洗发护发项目规划设计纲要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洗发护发项目规划设计纲要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洗发护发项目规划设计纲要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洗发护发项目规划设计纲要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洗发护发项目规划设计纲要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洗发护发项目规划设计纲要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洗发护发项目规划设计纲要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洗发护发项目规划设计纲要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洗发护发项目规划设计纲要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洗发护发项目规划设计纲要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洗发护发项目规划设计纲要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洗发护发项目规划设计纲要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洗发护发项目规划设计纲要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洗发护发项目规划设计纲要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D63C5D"/>
    <w:rsid w:val="6FD63C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5143204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2024-01-30T02:41:00Z</dcterms:created>
  <dcterms:modified xsi:type="dcterms:W3CDTF">2024-01-30T02:42:13Z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289B03CE7091442F9633615BAD934328_11</vt:lpwstr>
  </property>
  <property fmtid="{D5CDD505-2E9C-101B-9397-08002B2CF9AE}" pid="3" name="KSOProductBuildVer">
    <vt:lpwstr>2052-12.1.0.16250</vt:lpwstr>
  </property>
</Properties>
</file>