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行李自动分检系统项目计划设计方案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 w:history="1">
        <w:r>
          <w:rPr>
            <w:rFonts w:ascii="仿宋" w:eastAsia="仿宋" w:hAnsi="仿宋" w:cs="仿宋" w:hint="eastAsia"/>
            <w:lang w:eastAsia="zh-CN"/>
          </w:rPr>
          <w:t>前言</w:t>
        </w:r>
        <w:r>
          <w:tab/>
        </w:r>
        <w:r>
          <w:fldChar w:fldCharType="begin"/>
        </w:r>
        <w:r>
          <w:instrText xml:space="preserve"> PAGEREF _Toc1535 \h </w:instrText>
        </w:r>
        <w:r>
          <w:fldChar w:fldCharType="separate"/>
        </w:r>
        <w:r>
          <w:t>3</w:t>
        </w:r>
        <w:r>
          <w:fldChar w:fldCharType="end"/>
        </w:r>
      </w:hyperlink>
    </w:p>
    <w:p>
      <w:pPr>
        <w:pStyle w:val="TOC1"/>
        <w:tabs>
          <w:tab w:val="right" w:leader="dot" w:pos="8306"/>
        </w:tabs>
      </w:pPr>
      <w:hyperlink w:anchor="_Toc19205" w:history="1">
        <w:r>
          <w:rPr>
            <w:rFonts w:ascii="仿宋" w:eastAsia="仿宋" w:hAnsi="仿宋" w:cs="仿宋" w:hint="eastAsia"/>
            <w:lang w:eastAsia="zh-CN"/>
          </w:rPr>
          <w:t>一、行李自动分检系统项目绩效评估</w:t>
        </w:r>
        <w:r>
          <w:tab/>
        </w:r>
        <w:r>
          <w:fldChar w:fldCharType="begin"/>
        </w:r>
        <w:r>
          <w:instrText xml:space="preserve"> PAGEREF _Toc19205 \h </w:instrText>
        </w:r>
        <w:r>
          <w:fldChar w:fldCharType="separate"/>
        </w:r>
        <w:r>
          <w:t>3</w:t>
        </w:r>
        <w:r>
          <w:fldChar w:fldCharType="end"/>
        </w:r>
      </w:hyperlink>
    </w:p>
    <w:p>
      <w:pPr>
        <w:pStyle w:val="TOC2"/>
        <w:tabs>
          <w:tab w:val="right" w:leader="dot" w:pos="8306"/>
        </w:tabs>
      </w:pPr>
      <w:hyperlink w:anchor="_Toc9936" w:history="1">
        <w:r>
          <w:rPr>
            <w:rFonts w:ascii="仿宋" w:eastAsia="仿宋" w:hAnsi="仿宋" w:cs="仿宋" w:hint="eastAsia"/>
            <w:lang w:eastAsia="zh-CN"/>
          </w:rPr>
          <w:t>(一)、绩效评估指标</w:t>
        </w:r>
        <w:r>
          <w:tab/>
        </w:r>
        <w:r>
          <w:fldChar w:fldCharType="begin"/>
        </w:r>
        <w:r>
          <w:instrText xml:space="preserve"> PAGEREF _Toc9936 \h </w:instrText>
        </w:r>
        <w:r>
          <w:fldChar w:fldCharType="separate"/>
        </w:r>
        <w:r>
          <w:t>3</w:t>
        </w:r>
        <w:r>
          <w:fldChar w:fldCharType="end"/>
        </w:r>
      </w:hyperlink>
    </w:p>
    <w:p>
      <w:pPr>
        <w:pStyle w:val="TOC2"/>
        <w:tabs>
          <w:tab w:val="right" w:leader="dot" w:pos="8306"/>
        </w:tabs>
      </w:pPr>
      <w:hyperlink w:anchor="_Toc32142" w:history="1">
        <w:r>
          <w:rPr>
            <w:rFonts w:ascii="仿宋" w:eastAsia="仿宋" w:hAnsi="仿宋" w:cs="仿宋" w:hint="eastAsia"/>
            <w:lang w:eastAsia="zh-CN"/>
          </w:rPr>
          <w:t>(二)、绩效评估方法</w:t>
        </w:r>
        <w:r>
          <w:tab/>
        </w:r>
        <w:r>
          <w:fldChar w:fldCharType="begin"/>
        </w:r>
        <w:r>
          <w:instrText xml:space="preserve"> PAGEREF _Toc32142 \h </w:instrText>
        </w:r>
        <w:r>
          <w:fldChar w:fldCharType="separate"/>
        </w:r>
        <w:r>
          <w:t>4</w:t>
        </w:r>
        <w:r>
          <w:fldChar w:fldCharType="end"/>
        </w:r>
      </w:hyperlink>
    </w:p>
    <w:p>
      <w:pPr>
        <w:pStyle w:val="TOC2"/>
        <w:tabs>
          <w:tab w:val="right" w:leader="dot" w:pos="8306"/>
        </w:tabs>
      </w:pPr>
      <w:hyperlink w:anchor="_Toc15079" w:history="1">
        <w:r>
          <w:rPr>
            <w:rFonts w:ascii="仿宋" w:eastAsia="仿宋" w:hAnsi="仿宋" w:cs="仿宋" w:hint="eastAsia"/>
            <w:lang w:eastAsia="zh-CN"/>
          </w:rPr>
          <w:t>(三)、绩效评估周期</w:t>
        </w:r>
        <w:r>
          <w:tab/>
        </w:r>
        <w:r>
          <w:fldChar w:fldCharType="begin"/>
        </w:r>
        <w:r>
          <w:instrText xml:space="preserve"> PAGEREF _Toc15079 \h </w:instrText>
        </w:r>
        <w:r>
          <w:fldChar w:fldCharType="separate"/>
        </w:r>
        <w:r>
          <w:t>5</w:t>
        </w:r>
        <w:r>
          <w:fldChar w:fldCharType="end"/>
        </w:r>
      </w:hyperlink>
    </w:p>
    <w:p>
      <w:pPr>
        <w:pStyle w:val="TOC1"/>
        <w:tabs>
          <w:tab w:val="right" w:leader="dot" w:pos="8306"/>
        </w:tabs>
      </w:pPr>
      <w:hyperlink w:anchor="_Toc32341" w:history="1">
        <w:r>
          <w:rPr>
            <w:rFonts w:ascii="仿宋" w:eastAsia="仿宋" w:hAnsi="仿宋" w:cs="仿宋" w:hint="eastAsia"/>
            <w:lang w:eastAsia="zh-CN"/>
          </w:rPr>
          <w:t>二、行李自动分检系统项目可持续发展</w:t>
        </w:r>
        <w:r>
          <w:tab/>
        </w:r>
        <w:r>
          <w:fldChar w:fldCharType="begin"/>
        </w:r>
        <w:r>
          <w:instrText xml:space="preserve"> PAGEREF _Toc32341 \h </w:instrText>
        </w:r>
        <w:r>
          <w:fldChar w:fldCharType="separate"/>
        </w:r>
        <w:r>
          <w:t>6</w:t>
        </w:r>
        <w:r>
          <w:fldChar w:fldCharType="end"/>
        </w:r>
      </w:hyperlink>
    </w:p>
    <w:p>
      <w:pPr>
        <w:pStyle w:val="TOC2"/>
        <w:tabs>
          <w:tab w:val="right" w:leader="dot" w:pos="8306"/>
        </w:tabs>
      </w:pPr>
      <w:hyperlink w:anchor="_Toc16655" w:history="1">
        <w:r>
          <w:rPr>
            <w:rFonts w:ascii="仿宋" w:eastAsia="仿宋" w:hAnsi="仿宋" w:cs="仿宋" w:hint="eastAsia"/>
            <w:lang w:eastAsia="zh-CN"/>
          </w:rPr>
          <w:t>(一)、可持续战略与实践</w:t>
        </w:r>
        <w:r>
          <w:tab/>
        </w:r>
        <w:r>
          <w:fldChar w:fldCharType="begin"/>
        </w:r>
        <w:r>
          <w:instrText xml:space="preserve"> PAGEREF _Toc16655 \h </w:instrText>
        </w:r>
        <w:r>
          <w:fldChar w:fldCharType="separate"/>
        </w:r>
        <w:r>
          <w:t>6</w:t>
        </w:r>
        <w:r>
          <w:fldChar w:fldCharType="end"/>
        </w:r>
      </w:hyperlink>
    </w:p>
    <w:p>
      <w:pPr>
        <w:pStyle w:val="TOC2"/>
        <w:tabs>
          <w:tab w:val="right" w:leader="dot" w:pos="8306"/>
        </w:tabs>
      </w:pPr>
      <w:hyperlink w:anchor="_Toc4995" w:history="1">
        <w:r>
          <w:rPr>
            <w:rFonts w:ascii="仿宋" w:eastAsia="仿宋" w:hAnsi="仿宋" w:cs="仿宋" w:hint="eastAsia"/>
            <w:lang w:eastAsia="zh-CN"/>
          </w:rPr>
          <w:t>(二)、环保与社会责任</w:t>
        </w:r>
        <w:r>
          <w:tab/>
        </w:r>
        <w:r>
          <w:fldChar w:fldCharType="begin"/>
        </w:r>
        <w:r>
          <w:instrText xml:space="preserve"> PAGEREF _Toc4995 \h </w:instrText>
        </w:r>
        <w:r>
          <w:fldChar w:fldCharType="separate"/>
        </w:r>
        <w:r>
          <w:t>7</w:t>
        </w:r>
        <w:r>
          <w:fldChar w:fldCharType="end"/>
        </w:r>
      </w:hyperlink>
    </w:p>
    <w:p>
      <w:pPr>
        <w:pStyle w:val="TOC1"/>
        <w:tabs>
          <w:tab w:val="right" w:leader="dot" w:pos="8306"/>
        </w:tabs>
      </w:pPr>
      <w:hyperlink w:anchor="_Toc18224" w:history="1">
        <w:r>
          <w:rPr>
            <w:rFonts w:ascii="仿宋" w:eastAsia="仿宋" w:hAnsi="仿宋" w:cs="仿宋" w:hint="eastAsia"/>
            <w:lang w:eastAsia="zh-CN"/>
          </w:rPr>
          <w:t>三、行李自动分检系统项目危机管理</w:t>
        </w:r>
        <w:r>
          <w:tab/>
        </w:r>
        <w:r>
          <w:fldChar w:fldCharType="begin"/>
        </w:r>
        <w:r>
          <w:instrText xml:space="preserve"> PAGEREF _Toc18224 \h </w:instrText>
        </w:r>
        <w:r>
          <w:fldChar w:fldCharType="separate"/>
        </w:r>
        <w:r>
          <w:t>8</w:t>
        </w:r>
        <w:r>
          <w:fldChar w:fldCharType="end"/>
        </w:r>
      </w:hyperlink>
    </w:p>
    <w:p>
      <w:pPr>
        <w:pStyle w:val="TOC2"/>
        <w:tabs>
          <w:tab w:val="right" w:leader="dot" w:pos="8306"/>
        </w:tabs>
      </w:pPr>
      <w:hyperlink w:anchor="_Toc31290" w:history="1">
        <w:r>
          <w:rPr>
            <w:rFonts w:ascii="仿宋" w:eastAsia="仿宋" w:hAnsi="仿宋" w:cs="仿宋" w:hint="eastAsia"/>
            <w:lang w:eastAsia="zh-CN"/>
          </w:rPr>
          <w:t>(一)、危机预警与识别</w:t>
        </w:r>
        <w:r>
          <w:tab/>
        </w:r>
        <w:r>
          <w:fldChar w:fldCharType="begin"/>
        </w:r>
        <w:r>
          <w:instrText xml:space="preserve"> PAGEREF _Toc31290 \h </w:instrText>
        </w:r>
        <w:r>
          <w:fldChar w:fldCharType="separate"/>
        </w:r>
        <w:r>
          <w:t>8</w:t>
        </w:r>
        <w:r>
          <w:fldChar w:fldCharType="end"/>
        </w:r>
      </w:hyperlink>
    </w:p>
    <w:p>
      <w:pPr>
        <w:pStyle w:val="TOC2"/>
        <w:tabs>
          <w:tab w:val="right" w:leader="dot" w:pos="8306"/>
        </w:tabs>
      </w:pPr>
      <w:hyperlink w:anchor="_Toc18775" w:history="1">
        <w:r>
          <w:rPr>
            <w:rFonts w:ascii="仿宋" w:eastAsia="仿宋" w:hAnsi="仿宋" w:cs="仿宋" w:hint="eastAsia"/>
            <w:lang w:eastAsia="zh-CN"/>
          </w:rPr>
          <w:t>(二)、危机应对与恢复</w:t>
        </w:r>
        <w:r>
          <w:tab/>
        </w:r>
        <w:r>
          <w:fldChar w:fldCharType="begin"/>
        </w:r>
        <w:r>
          <w:instrText xml:space="preserve"> PAGEREF _Toc18775 \h </w:instrText>
        </w:r>
        <w:r>
          <w:fldChar w:fldCharType="separate"/>
        </w:r>
        <w:r>
          <w:t>9</w:t>
        </w:r>
        <w:r>
          <w:fldChar w:fldCharType="end"/>
        </w:r>
      </w:hyperlink>
    </w:p>
    <w:p>
      <w:pPr>
        <w:pStyle w:val="TOC1"/>
        <w:tabs>
          <w:tab w:val="right" w:leader="dot" w:pos="8306"/>
        </w:tabs>
      </w:pPr>
      <w:hyperlink w:anchor="_Toc27651" w:history="1">
        <w:r>
          <w:rPr>
            <w:rFonts w:ascii="仿宋" w:eastAsia="仿宋" w:hAnsi="仿宋" w:cs="仿宋" w:hint="eastAsia"/>
            <w:lang w:eastAsia="zh-CN"/>
          </w:rPr>
          <w:t>四、行李自动分检系统项目建设背景及必要性分析</w:t>
        </w:r>
        <w:r>
          <w:tab/>
        </w:r>
        <w:r>
          <w:fldChar w:fldCharType="begin"/>
        </w:r>
        <w:r>
          <w:instrText xml:space="preserve"> PAGEREF _Toc27651 \h </w:instrText>
        </w:r>
        <w:r>
          <w:fldChar w:fldCharType="separate"/>
        </w:r>
        <w:r>
          <w:t>11</w:t>
        </w:r>
        <w:r>
          <w:fldChar w:fldCharType="end"/>
        </w:r>
      </w:hyperlink>
    </w:p>
    <w:p>
      <w:pPr>
        <w:pStyle w:val="TOC2"/>
        <w:tabs>
          <w:tab w:val="right" w:leader="dot" w:pos="8306"/>
        </w:tabs>
      </w:pPr>
      <w:hyperlink w:anchor="_Toc14828" w:history="1">
        <w:r>
          <w:rPr>
            <w:rFonts w:ascii="仿宋" w:eastAsia="仿宋" w:hAnsi="仿宋" w:cs="仿宋" w:hint="eastAsia"/>
            <w:lang w:eastAsia="zh-CN"/>
          </w:rPr>
          <w:t>(一)、行李自动分检系统项目背景分析</w:t>
        </w:r>
        <w:r>
          <w:tab/>
        </w:r>
        <w:r>
          <w:fldChar w:fldCharType="begin"/>
        </w:r>
        <w:r>
          <w:instrText xml:space="preserve"> PAGEREF _Toc14828 \h </w:instrText>
        </w:r>
        <w:r>
          <w:fldChar w:fldCharType="separate"/>
        </w:r>
        <w:r>
          <w:t>11</w:t>
        </w:r>
        <w:r>
          <w:fldChar w:fldCharType="end"/>
        </w:r>
      </w:hyperlink>
    </w:p>
    <w:p>
      <w:pPr>
        <w:pStyle w:val="TOC2"/>
        <w:tabs>
          <w:tab w:val="right" w:leader="dot" w:pos="8306"/>
        </w:tabs>
      </w:pPr>
      <w:hyperlink w:anchor="_Toc15511" w:history="1">
        <w:r>
          <w:rPr>
            <w:rFonts w:ascii="仿宋" w:eastAsia="仿宋" w:hAnsi="仿宋" w:cs="仿宋" w:hint="eastAsia"/>
            <w:lang w:eastAsia="zh-CN"/>
          </w:rPr>
          <w:t>(二)、行李自动分检系统项目建设必要性分析</w:t>
        </w:r>
        <w:r>
          <w:tab/>
        </w:r>
        <w:r>
          <w:fldChar w:fldCharType="begin"/>
        </w:r>
        <w:r>
          <w:instrText xml:space="preserve"> PAGEREF _Toc15511 \h </w:instrText>
        </w:r>
        <w:r>
          <w:fldChar w:fldCharType="separate"/>
        </w:r>
        <w:r>
          <w:t>12</w:t>
        </w:r>
        <w:r>
          <w:fldChar w:fldCharType="end"/>
        </w:r>
      </w:hyperlink>
    </w:p>
    <w:p>
      <w:pPr>
        <w:pStyle w:val="TOC1"/>
        <w:tabs>
          <w:tab w:val="right" w:leader="dot" w:pos="8306"/>
        </w:tabs>
      </w:pPr>
      <w:hyperlink w:anchor="_Toc1235" w:history="1">
        <w:r>
          <w:rPr>
            <w:rFonts w:ascii="仿宋" w:eastAsia="仿宋" w:hAnsi="仿宋" w:cs="仿宋" w:hint="eastAsia"/>
            <w:lang w:eastAsia="zh-CN"/>
          </w:rPr>
          <w:t>五、行李自动分检系统项目建设单位说明</w:t>
        </w:r>
        <w:r>
          <w:tab/>
        </w:r>
        <w:r>
          <w:fldChar w:fldCharType="begin"/>
        </w:r>
        <w:r>
          <w:instrText xml:space="preserve"> PAGEREF _Toc1235 \h </w:instrText>
        </w:r>
        <w:r>
          <w:fldChar w:fldCharType="separate"/>
        </w:r>
        <w:r>
          <w:t>14</w:t>
        </w:r>
        <w:r>
          <w:fldChar w:fldCharType="end"/>
        </w:r>
      </w:hyperlink>
    </w:p>
    <w:p>
      <w:pPr>
        <w:pStyle w:val="TOC2"/>
        <w:tabs>
          <w:tab w:val="right" w:leader="dot" w:pos="8306"/>
        </w:tabs>
      </w:pPr>
      <w:hyperlink w:anchor="_Toc15130" w:history="1">
        <w:r>
          <w:rPr>
            <w:rFonts w:ascii="仿宋" w:eastAsia="仿宋" w:hAnsi="仿宋" w:cs="仿宋" w:hint="eastAsia"/>
            <w:lang w:eastAsia="zh-CN"/>
          </w:rPr>
          <w:t>(一)、行李自动分检系统项目承办单位基本情况</w:t>
        </w:r>
        <w:r>
          <w:tab/>
        </w:r>
        <w:r>
          <w:fldChar w:fldCharType="begin"/>
        </w:r>
        <w:r>
          <w:instrText xml:space="preserve"> PAGEREF _Toc15130 \h </w:instrText>
        </w:r>
        <w:r>
          <w:fldChar w:fldCharType="separate"/>
        </w:r>
        <w:r>
          <w:t>14</w:t>
        </w:r>
        <w:r>
          <w:fldChar w:fldCharType="end"/>
        </w:r>
      </w:hyperlink>
    </w:p>
    <w:p>
      <w:pPr>
        <w:pStyle w:val="TOC2"/>
        <w:tabs>
          <w:tab w:val="right" w:leader="dot" w:pos="8306"/>
        </w:tabs>
      </w:pPr>
      <w:hyperlink w:anchor="_Toc11331" w:history="1">
        <w:r>
          <w:rPr>
            <w:rFonts w:ascii="仿宋" w:eastAsia="仿宋" w:hAnsi="仿宋" w:cs="仿宋" w:hint="eastAsia"/>
            <w:lang w:eastAsia="zh-CN"/>
          </w:rPr>
          <w:t>(二)、公司经济效益分析</w:t>
        </w:r>
        <w:r>
          <w:tab/>
        </w:r>
        <w:r>
          <w:fldChar w:fldCharType="begin"/>
        </w:r>
        <w:r>
          <w:instrText xml:space="preserve"> PAGEREF _Toc11331 \h </w:instrText>
        </w:r>
        <w:r>
          <w:fldChar w:fldCharType="separate"/>
        </w:r>
        <w:r>
          <w:t>14</w:t>
        </w:r>
        <w:r>
          <w:fldChar w:fldCharType="end"/>
        </w:r>
      </w:hyperlink>
    </w:p>
    <w:p>
      <w:pPr>
        <w:pStyle w:val="TOC1"/>
        <w:tabs>
          <w:tab w:val="right" w:leader="dot" w:pos="8306"/>
        </w:tabs>
      </w:pPr>
      <w:hyperlink w:anchor="_Toc6656" w:history="1">
        <w:r>
          <w:rPr>
            <w:rFonts w:ascii="仿宋" w:eastAsia="仿宋" w:hAnsi="仿宋" w:cs="仿宋" w:hint="eastAsia"/>
            <w:lang w:eastAsia="zh-CN"/>
          </w:rPr>
          <w:t>六、行李自动分检系统项目文档管理</w:t>
        </w:r>
        <w:r>
          <w:tab/>
        </w:r>
        <w:r>
          <w:fldChar w:fldCharType="begin"/>
        </w:r>
        <w:r>
          <w:instrText xml:space="preserve"> PAGEREF _Toc6656 \h </w:instrText>
        </w:r>
        <w:r>
          <w:fldChar w:fldCharType="separate"/>
        </w:r>
        <w:r>
          <w:t>15</w:t>
        </w:r>
        <w:r>
          <w:fldChar w:fldCharType="end"/>
        </w:r>
      </w:hyperlink>
    </w:p>
    <w:p>
      <w:pPr>
        <w:pStyle w:val="TOC2"/>
        <w:tabs>
          <w:tab w:val="right" w:leader="dot" w:pos="8306"/>
        </w:tabs>
      </w:pPr>
      <w:hyperlink w:anchor="_Toc21907" w:history="1">
        <w:r>
          <w:rPr>
            <w:rFonts w:ascii="仿宋" w:eastAsia="仿宋" w:hAnsi="仿宋" w:cs="仿宋" w:hint="eastAsia"/>
            <w:lang w:eastAsia="zh-CN"/>
          </w:rPr>
          <w:t>(一)、文档编制与审查</w:t>
        </w:r>
        <w:r>
          <w:tab/>
        </w:r>
        <w:r>
          <w:fldChar w:fldCharType="begin"/>
        </w:r>
        <w:r>
          <w:instrText xml:space="preserve"> PAGEREF _Toc21907 \h </w:instrText>
        </w:r>
        <w:r>
          <w:fldChar w:fldCharType="separate"/>
        </w:r>
        <w:r>
          <w:t>15</w:t>
        </w:r>
        <w:r>
          <w:fldChar w:fldCharType="end"/>
        </w:r>
      </w:hyperlink>
    </w:p>
    <w:p>
      <w:pPr>
        <w:pStyle w:val="TOC2"/>
        <w:tabs>
          <w:tab w:val="right" w:leader="dot" w:pos="8306"/>
        </w:tabs>
      </w:pPr>
      <w:hyperlink w:anchor="_Toc31532" w:history="1">
        <w:r>
          <w:rPr>
            <w:rFonts w:ascii="仿宋" w:eastAsia="仿宋" w:hAnsi="仿宋" w:cs="仿宋" w:hint="eastAsia"/>
            <w:lang w:eastAsia="zh-CN"/>
          </w:rPr>
          <w:t>(二)、文档发布与分发</w:t>
        </w:r>
        <w:r>
          <w:tab/>
        </w:r>
        <w:r>
          <w:fldChar w:fldCharType="begin"/>
        </w:r>
        <w:r>
          <w:instrText xml:space="preserve"> PAGEREF _Toc31532 \h </w:instrText>
        </w:r>
        <w:r>
          <w:fldChar w:fldCharType="separate"/>
        </w:r>
        <w:r>
          <w:t>17</w:t>
        </w:r>
        <w:r>
          <w:fldChar w:fldCharType="end"/>
        </w:r>
      </w:hyperlink>
    </w:p>
    <w:p>
      <w:pPr>
        <w:pStyle w:val="TOC2"/>
        <w:tabs>
          <w:tab w:val="right" w:leader="dot" w:pos="8306"/>
        </w:tabs>
      </w:pPr>
      <w:hyperlink w:anchor="_Toc3418" w:history="1">
        <w:r>
          <w:rPr>
            <w:rFonts w:ascii="仿宋" w:eastAsia="仿宋" w:hAnsi="仿宋" w:cs="仿宋" w:hint="eastAsia"/>
            <w:lang w:eastAsia="zh-CN"/>
          </w:rPr>
          <w:t>(三)、文档存档与归档</w:t>
        </w:r>
        <w:r>
          <w:tab/>
        </w:r>
        <w:r>
          <w:fldChar w:fldCharType="begin"/>
        </w:r>
        <w:r>
          <w:instrText xml:space="preserve"> PAGEREF _Toc3418 \h </w:instrText>
        </w:r>
        <w:r>
          <w:fldChar w:fldCharType="separate"/>
        </w:r>
        <w:r>
          <w:t>18</w:t>
        </w:r>
        <w:r>
          <w:fldChar w:fldCharType="end"/>
        </w:r>
      </w:hyperlink>
    </w:p>
    <w:p>
      <w:pPr>
        <w:pStyle w:val="TOC1"/>
        <w:tabs>
          <w:tab w:val="right" w:leader="dot" w:pos="8306"/>
        </w:tabs>
      </w:pPr>
      <w:hyperlink w:anchor="_Toc27155" w:history="1">
        <w:r>
          <w:rPr>
            <w:rFonts w:ascii="仿宋" w:eastAsia="仿宋" w:hAnsi="仿宋" w:cs="仿宋" w:hint="eastAsia"/>
            <w:lang w:eastAsia="zh-CN"/>
          </w:rPr>
          <w:t>七、行李自动分检系统项目人力资源管理</w:t>
        </w:r>
        <w:r>
          <w:tab/>
        </w:r>
        <w:r>
          <w:fldChar w:fldCharType="begin"/>
        </w:r>
        <w:r>
          <w:instrText xml:space="preserve"> PAGEREF _Toc27155 \h </w:instrText>
        </w:r>
        <w:r>
          <w:fldChar w:fldCharType="separate"/>
        </w:r>
        <w:r>
          <w:t>19</w:t>
        </w:r>
        <w:r>
          <w:fldChar w:fldCharType="end"/>
        </w:r>
      </w:hyperlink>
    </w:p>
    <w:p>
      <w:pPr>
        <w:pStyle w:val="TOC2"/>
        <w:tabs>
          <w:tab w:val="right" w:leader="dot" w:pos="8306"/>
        </w:tabs>
      </w:pPr>
      <w:hyperlink w:anchor="_Toc1420" w:history="1">
        <w:r>
          <w:rPr>
            <w:rFonts w:ascii="仿宋" w:eastAsia="仿宋" w:hAnsi="仿宋" w:cs="仿宋" w:hint="eastAsia"/>
            <w:lang w:eastAsia="zh-CN"/>
          </w:rPr>
          <w:t>(一)、建立健全的预算管理制度</w:t>
        </w:r>
        <w:r>
          <w:tab/>
        </w:r>
        <w:r>
          <w:fldChar w:fldCharType="begin"/>
        </w:r>
        <w:r>
          <w:instrText xml:space="preserve"> PAGEREF _Toc1420 \h </w:instrText>
        </w:r>
        <w:r>
          <w:fldChar w:fldCharType="separate"/>
        </w:r>
        <w:r>
          <w:t>19</w:t>
        </w:r>
        <w:r>
          <w:fldChar w:fldCharType="end"/>
        </w:r>
      </w:hyperlink>
    </w:p>
    <w:p>
      <w:pPr>
        <w:pStyle w:val="TOC2"/>
        <w:tabs>
          <w:tab w:val="right" w:leader="dot" w:pos="8306"/>
        </w:tabs>
      </w:pPr>
      <w:hyperlink w:anchor="_Toc7142" w:history="1">
        <w:r>
          <w:rPr>
            <w:rFonts w:ascii="仿宋" w:eastAsia="仿宋" w:hAnsi="仿宋" w:cs="仿宋" w:hint="eastAsia"/>
            <w:lang w:eastAsia="zh-CN"/>
          </w:rPr>
          <w:t>(二)、加强资金流动监控</w:t>
        </w:r>
        <w:r>
          <w:tab/>
        </w:r>
        <w:r>
          <w:fldChar w:fldCharType="begin"/>
        </w:r>
        <w:r>
          <w:instrText xml:space="preserve"> PAGEREF _Toc7142 \h </w:instrText>
        </w:r>
        <w:r>
          <w:fldChar w:fldCharType="separate"/>
        </w:r>
        <w:r>
          <w:t>21</w:t>
        </w:r>
        <w:r>
          <w:fldChar w:fldCharType="end"/>
        </w:r>
      </w:hyperlink>
    </w:p>
    <w:p>
      <w:pPr>
        <w:pStyle w:val="TOC2"/>
        <w:tabs>
          <w:tab w:val="right" w:leader="dot" w:pos="8306"/>
        </w:tabs>
      </w:pPr>
      <w:hyperlink w:anchor="_Toc25978" w:history="1">
        <w:r>
          <w:rPr>
            <w:rFonts w:ascii="仿宋" w:eastAsia="仿宋" w:hAnsi="仿宋" w:cs="仿宋" w:hint="eastAsia"/>
            <w:lang w:eastAsia="zh-CN"/>
          </w:rPr>
          <w:t>(三)、制定完善的风险控制机制</w:t>
        </w:r>
        <w:r>
          <w:tab/>
        </w:r>
        <w:r>
          <w:fldChar w:fldCharType="begin"/>
        </w:r>
        <w:r>
          <w:instrText xml:space="preserve"> PAGEREF _Toc25978 \h </w:instrText>
        </w:r>
        <w:r>
          <w:fldChar w:fldCharType="separate"/>
        </w:r>
        <w:r>
          <w:t>22</w:t>
        </w:r>
        <w:r>
          <w:fldChar w:fldCharType="end"/>
        </w:r>
      </w:hyperlink>
    </w:p>
    <w:p>
      <w:pPr>
        <w:pStyle w:val="TOC2"/>
        <w:tabs>
          <w:tab w:val="right" w:leader="dot" w:pos="8306"/>
        </w:tabs>
      </w:pPr>
      <w:hyperlink w:anchor="_Toc19979" w:history="1">
        <w:r>
          <w:rPr>
            <w:rFonts w:ascii="仿宋" w:eastAsia="仿宋" w:hAnsi="仿宋" w:cs="仿宋" w:hint="eastAsia"/>
            <w:lang w:eastAsia="zh-CN"/>
          </w:rPr>
          <w:t>(四)、优化成本管理</w:t>
        </w:r>
        <w:r>
          <w:tab/>
        </w:r>
        <w:r>
          <w:fldChar w:fldCharType="begin"/>
        </w:r>
        <w:r>
          <w:instrText xml:space="preserve"> PAGEREF _Toc19979 \h </w:instrText>
        </w:r>
        <w:r>
          <w:fldChar w:fldCharType="separate"/>
        </w:r>
        <w:r>
          <w:t>23</w:t>
        </w:r>
        <w:r>
          <w:fldChar w:fldCharType="end"/>
        </w:r>
      </w:hyperlink>
    </w:p>
    <w:p>
      <w:pPr>
        <w:pStyle w:val="TOC1"/>
        <w:tabs>
          <w:tab w:val="right" w:leader="dot" w:pos="8306"/>
        </w:tabs>
      </w:pPr>
      <w:hyperlink w:anchor="_Toc17120" w:history="1">
        <w:r>
          <w:rPr>
            <w:rFonts w:ascii="仿宋" w:eastAsia="仿宋" w:hAnsi="仿宋" w:cs="仿宋" w:hint="eastAsia"/>
            <w:lang w:eastAsia="zh-CN"/>
          </w:rPr>
          <w:t>八、行李自动分检系统项目环境影响分析</w:t>
        </w:r>
        <w:r>
          <w:tab/>
        </w:r>
        <w:r>
          <w:fldChar w:fldCharType="begin"/>
        </w:r>
        <w:r>
          <w:instrText xml:space="preserve"> PAGEREF _Toc17120 \h </w:instrText>
        </w:r>
        <w:r>
          <w:fldChar w:fldCharType="separate"/>
        </w:r>
        <w:r>
          <w:t>25</w:t>
        </w:r>
        <w:r>
          <w:fldChar w:fldCharType="end"/>
        </w:r>
      </w:hyperlink>
    </w:p>
    <w:p>
      <w:pPr>
        <w:pStyle w:val="TOC2"/>
        <w:tabs>
          <w:tab w:val="right" w:leader="dot" w:pos="8306"/>
        </w:tabs>
      </w:pPr>
      <w:hyperlink w:anchor="_Toc7540" w:history="1">
        <w:r>
          <w:rPr>
            <w:rFonts w:ascii="仿宋" w:eastAsia="仿宋" w:hAnsi="仿宋" w:cs="仿宋" w:hint="eastAsia"/>
            <w:lang w:eastAsia="zh-CN"/>
          </w:rPr>
          <w:t>(一)、建设区域环境质量现状</w:t>
        </w:r>
        <w:r>
          <w:tab/>
        </w:r>
        <w:r>
          <w:fldChar w:fldCharType="begin"/>
        </w:r>
        <w:r>
          <w:instrText xml:space="preserve"> PAGEREF _Toc7540 \h </w:instrText>
        </w:r>
        <w:r>
          <w:fldChar w:fldCharType="separate"/>
        </w:r>
        <w:r>
          <w:t>25</w:t>
        </w:r>
        <w:r>
          <w:fldChar w:fldCharType="end"/>
        </w:r>
      </w:hyperlink>
    </w:p>
    <w:p>
      <w:pPr>
        <w:pStyle w:val="TOC2"/>
        <w:tabs>
          <w:tab w:val="right" w:leader="dot" w:pos="8306"/>
        </w:tabs>
      </w:pPr>
      <w:hyperlink w:anchor="_Toc21614" w:history="1">
        <w:r>
          <w:rPr>
            <w:rFonts w:ascii="仿宋" w:eastAsia="仿宋" w:hAnsi="仿宋" w:cs="仿宋" w:hint="eastAsia"/>
            <w:lang w:eastAsia="zh-CN"/>
          </w:rPr>
          <w:t>(二)、建设期环境保护</w:t>
        </w:r>
        <w:r>
          <w:tab/>
        </w:r>
        <w:r>
          <w:fldChar w:fldCharType="begin"/>
        </w:r>
        <w:r>
          <w:instrText xml:space="preserve"> PAGEREF _Toc21614 \h </w:instrText>
        </w:r>
        <w:r>
          <w:fldChar w:fldCharType="separate"/>
        </w:r>
        <w:r>
          <w:t>26</w:t>
        </w:r>
        <w:r>
          <w:fldChar w:fldCharType="end"/>
        </w:r>
      </w:hyperlink>
    </w:p>
    <w:p>
      <w:pPr>
        <w:pStyle w:val="TOC2"/>
        <w:tabs>
          <w:tab w:val="right" w:leader="dot" w:pos="8306"/>
        </w:tabs>
      </w:pPr>
      <w:hyperlink w:anchor="_Toc17810" w:history="1">
        <w:r>
          <w:rPr>
            <w:rFonts w:ascii="仿宋" w:eastAsia="仿宋" w:hAnsi="仿宋" w:cs="仿宋" w:hint="eastAsia"/>
            <w:lang w:eastAsia="zh-CN"/>
          </w:rPr>
          <w:t>(三)、运营期环境保护</w:t>
        </w:r>
        <w:r>
          <w:tab/>
        </w:r>
        <w:r>
          <w:fldChar w:fldCharType="begin"/>
        </w:r>
        <w:r>
          <w:instrText xml:space="preserve"> PAGEREF _Toc17810 \h </w:instrText>
        </w:r>
        <w:r>
          <w:fldChar w:fldCharType="separate"/>
        </w:r>
        <w:r>
          <w:t>27</w:t>
        </w:r>
        <w:r>
          <w:fldChar w:fldCharType="end"/>
        </w:r>
      </w:hyperlink>
    </w:p>
    <w:p>
      <w:pPr>
        <w:pStyle w:val="TOC2"/>
        <w:tabs>
          <w:tab w:val="right" w:leader="dot" w:pos="8306"/>
        </w:tabs>
      </w:pPr>
      <w:hyperlink w:anchor="_Toc12640" w:history="1">
        <w:r>
          <w:rPr>
            <w:rFonts w:ascii="仿宋" w:eastAsia="仿宋" w:hAnsi="仿宋" w:cs="仿宋" w:hint="eastAsia"/>
            <w:lang w:eastAsia="zh-CN"/>
          </w:rPr>
          <w:t>(四)、行李自动分检系统项目建设对区域经济的影响</w:t>
        </w:r>
        <w:r>
          <w:tab/>
        </w:r>
        <w:r>
          <w:fldChar w:fldCharType="begin"/>
        </w:r>
        <w:r>
          <w:instrText xml:space="preserve"> PAGEREF _Toc12640 \h </w:instrText>
        </w:r>
        <w:r>
          <w:fldChar w:fldCharType="separate"/>
        </w:r>
        <w:r>
          <w:t>29</w:t>
        </w:r>
        <w:r>
          <w:fldChar w:fldCharType="end"/>
        </w:r>
      </w:hyperlink>
    </w:p>
    <w:p>
      <w:pPr>
        <w:pStyle w:val="TOC2"/>
        <w:tabs>
          <w:tab w:val="right" w:leader="dot" w:pos="8306"/>
        </w:tabs>
      </w:pPr>
      <w:hyperlink w:anchor="_Toc27636" w:history="1">
        <w:r>
          <w:rPr>
            <w:rFonts w:ascii="仿宋" w:eastAsia="仿宋" w:hAnsi="仿宋" w:cs="仿宋" w:hint="eastAsia"/>
            <w:lang w:eastAsia="zh-CN"/>
          </w:rPr>
          <w:t>(五)、废弃物处理</w:t>
        </w:r>
        <w:r>
          <w:tab/>
        </w:r>
        <w:r>
          <w:fldChar w:fldCharType="begin"/>
        </w:r>
        <w:r>
          <w:instrText xml:space="preserve"> PAGEREF _Toc27636 \h </w:instrText>
        </w:r>
        <w:r>
          <w:fldChar w:fldCharType="separate"/>
        </w:r>
        <w:r>
          <w:t>31</w:t>
        </w:r>
        <w:r>
          <w:fldChar w:fldCharType="end"/>
        </w:r>
      </w:hyperlink>
    </w:p>
    <w:p>
      <w:pPr>
        <w:pStyle w:val="TOC2"/>
        <w:tabs>
          <w:tab w:val="right" w:leader="dot" w:pos="8306"/>
        </w:tabs>
      </w:pPr>
      <w:hyperlink w:anchor="_Toc20268" w:history="1">
        <w:r>
          <w:rPr>
            <w:rFonts w:ascii="仿宋" w:eastAsia="仿宋" w:hAnsi="仿宋" w:cs="仿宋" w:hint="eastAsia"/>
            <w:lang w:eastAsia="zh-CN"/>
          </w:rPr>
          <w:t>(六)、特殊环境影响分析</w:t>
        </w:r>
        <w:r>
          <w:tab/>
        </w:r>
        <w:r>
          <w:fldChar w:fldCharType="begin"/>
        </w:r>
        <w:r>
          <w:instrText xml:space="preserve"> PAGEREF _Toc20268 \h </w:instrText>
        </w:r>
        <w:r>
          <w:fldChar w:fldCharType="separate"/>
        </w:r>
        <w:r>
          <w:t>32</w:t>
        </w:r>
        <w:r>
          <w:fldChar w:fldCharType="end"/>
        </w:r>
      </w:hyperlink>
    </w:p>
    <w:p>
      <w:pPr>
        <w:pStyle w:val="TOC2"/>
        <w:tabs>
          <w:tab w:val="right" w:leader="dot" w:pos="8306"/>
        </w:tabs>
      </w:pPr>
      <w:hyperlink w:anchor="_Toc1495" w:history="1">
        <w:r>
          <w:rPr>
            <w:rFonts w:ascii="仿宋" w:eastAsia="仿宋" w:hAnsi="仿宋" w:cs="仿宋" w:hint="eastAsia"/>
            <w:lang w:eastAsia="zh-CN"/>
          </w:rPr>
          <w:t>(七)、清洁生产</w:t>
        </w:r>
        <w:r>
          <w:tab/>
        </w:r>
        <w:r>
          <w:fldChar w:fldCharType="begin"/>
        </w:r>
        <w:r>
          <w:instrText xml:space="preserve"> PAGEREF _Toc1495 \h </w:instrText>
        </w:r>
        <w:r>
          <w:fldChar w:fldCharType="separate"/>
        </w:r>
        <w:r>
          <w:t>33</w:t>
        </w:r>
        <w:r>
          <w:fldChar w:fldCharType="end"/>
        </w:r>
      </w:hyperlink>
    </w:p>
    <w:p>
      <w:pPr>
        <w:pStyle w:val="TOC2"/>
        <w:tabs>
          <w:tab w:val="right" w:leader="dot" w:pos="8306"/>
        </w:tabs>
      </w:pPr>
      <w:hyperlink w:anchor="_Toc13647" w:history="1">
        <w:r>
          <w:rPr>
            <w:rFonts w:ascii="仿宋" w:eastAsia="仿宋" w:hAnsi="仿宋" w:cs="仿宋" w:hint="eastAsia"/>
            <w:lang w:eastAsia="zh-CN"/>
          </w:rPr>
          <w:t>(八)、环境保护综合评价</w:t>
        </w:r>
        <w:r>
          <w:tab/>
        </w:r>
        <w:r>
          <w:fldChar w:fldCharType="begin"/>
        </w:r>
        <w:r>
          <w:instrText xml:space="preserve"> PAGEREF _Toc13647 \h </w:instrText>
        </w:r>
        <w:r>
          <w:fldChar w:fldCharType="separate"/>
        </w:r>
        <w:r>
          <w:t>34</w:t>
        </w:r>
        <w:r>
          <w:fldChar w:fldCharType="end"/>
        </w:r>
      </w:hyperlink>
    </w:p>
    <w:p>
      <w:pPr>
        <w:pStyle w:val="TOC1"/>
        <w:tabs>
          <w:tab w:val="right" w:leader="dot" w:pos="8306"/>
        </w:tabs>
      </w:pPr>
      <w:hyperlink w:anchor="_Toc3883" w:history="1">
        <w:r>
          <w:rPr>
            <w:rFonts w:ascii="仿宋" w:eastAsia="仿宋" w:hAnsi="仿宋" w:cs="仿宋" w:hint="eastAsia"/>
            <w:lang w:eastAsia="zh-CN"/>
          </w:rPr>
          <w:t>九、生产安全保护</w:t>
        </w:r>
        <w:r>
          <w:tab/>
        </w:r>
        <w:r>
          <w:fldChar w:fldCharType="begin"/>
        </w:r>
        <w:r>
          <w:instrText xml:space="preserve"> PAGEREF _Toc3883 \h </w:instrText>
        </w:r>
        <w:r>
          <w:fldChar w:fldCharType="separate"/>
        </w:r>
        <w:r>
          <w:t>36</w:t>
        </w:r>
        <w:r>
          <w:fldChar w:fldCharType="end"/>
        </w:r>
      </w:hyperlink>
    </w:p>
    <w:p>
      <w:pPr>
        <w:pStyle w:val="TOC2"/>
        <w:tabs>
          <w:tab w:val="right" w:leader="dot" w:pos="8306"/>
        </w:tabs>
      </w:pPr>
      <w:hyperlink w:anchor="_Toc24760" w:history="1">
        <w:r>
          <w:rPr>
            <w:rFonts w:ascii="仿宋" w:eastAsia="仿宋" w:hAnsi="仿宋" w:cs="仿宋" w:hint="eastAsia"/>
            <w:lang w:eastAsia="zh-CN"/>
          </w:rPr>
          <w:t>(一)、消防安全</w:t>
        </w:r>
        <w:r>
          <w:tab/>
        </w:r>
        <w:r>
          <w:fldChar w:fldCharType="begin"/>
        </w:r>
        <w:r>
          <w:instrText xml:space="preserve"> PAGEREF _Toc24760 \h </w:instrText>
        </w:r>
        <w:r>
          <w:fldChar w:fldCharType="separate"/>
        </w:r>
        <w:r>
          <w:t>36</w:t>
        </w:r>
        <w:r>
          <w:fldChar w:fldCharType="end"/>
        </w:r>
      </w:hyperlink>
    </w:p>
    <w:p>
      <w:pPr>
        <w:pStyle w:val="TOC2"/>
        <w:tabs>
          <w:tab w:val="right" w:leader="dot" w:pos="8306"/>
        </w:tabs>
      </w:pPr>
      <w:hyperlink w:anchor="_Toc18145" w:history="1">
        <w:r>
          <w:rPr>
            <w:rFonts w:ascii="仿宋" w:eastAsia="仿宋" w:hAnsi="仿宋" w:cs="仿宋" w:hint="eastAsia"/>
            <w:lang w:eastAsia="zh-CN"/>
          </w:rPr>
          <w:t>(二)、防火防爆总图布置措施</w:t>
        </w:r>
        <w:r>
          <w:tab/>
        </w:r>
        <w:r>
          <w:fldChar w:fldCharType="begin"/>
        </w:r>
        <w:r>
          <w:instrText xml:space="preserve"> PAGEREF _Toc18145 \h </w:instrText>
        </w:r>
        <w:r>
          <w:fldChar w:fldCharType="separate"/>
        </w:r>
        <w:r>
          <w:t>38</w:t>
        </w:r>
        <w:r>
          <w:fldChar w:fldCharType="end"/>
        </w:r>
      </w:hyperlink>
    </w:p>
    <w:p>
      <w:pPr>
        <w:pStyle w:val="TOC2"/>
        <w:tabs>
          <w:tab w:val="right" w:leader="dot" w:pos="8306"/>
        </w:tabs>
      </w:pPr>
      <w:hyperlink w:anchor="_Toc23401" w:history="1">
        <w:r>
          <w:rPr>
            <w:rFonts w:ascii="仿宋" w:eastAsia="仿宋" w:hAnsi="仿宋" w:cs="仿宋" w:hint="eastAsia"/>
            <w:lang w:eastAsia="zh-CN"/>
          </w:rPr>
          <w:t>(三)、自然灾害防范措施</w:t>
        </w:r>
        <w:r>
          <w:tab/>
        </w:r>
        <w:r>
          <w:fldChar w:fldCharType="begin"/>
        </w:r>
        <w:r>
          <w:instrText xml:space="preserve"> PAGEREF _Toc23401 \h </w:instrText>
        </w:r>
        <w:r>
          <w:fldChar w:fldCharType="separate"/>
        </w:r>
        <w:r>
          <w:t>38</w:t>
        </w:r>
        <w:r>
          <w:fldChar w:fldCharType="end"/>
        </w:r>
      </w:hyperlink>
    </w:p>
    <w:p>
      <w:pPr>
        <w:pStyle w:val="TOC2"/>
        <w:tabs>
          <w:tab w:val="right" w:leader="dot" w:pos="8306"/>
        </w:tabs>
      </w:pPr>
      <w:hyperlink w:anchor="_Toc631" w:history="1">
        <w:r>
          <w:rPr>
            <w:rFonts w:ascii="仿宋" w:eastAsia="仿宋" w:hAnsi="仿宋" w:cs="仿宋" w:hint="eastAsia"/>
            <w:lang w:eastAsia="zh-CN"/>
          </w:rPr>
          <w:t>(四)、安全色及安全标志使用要求</w:t>
        </w:r>
        <w:r>
          <w:tab/>
        </w:r>
        <w:r>
          <w:fldChar w:fldCharType="begin"/>
        </w:r>
        <w:r>
          <w:instrText xml:space="preserve"> PAGEREF _Toc631 \h </w:instrText>
        </w:r>
        <w:r>
          <w:fldChar w:fldCharType="separate"/>
        </w:r>
        <w:r>
          <w:t>39</w:t>
        </w:r>
        <w:r>
          <w:fldChar w:fldCharType="end"/>
        </w:r>
      </w:hyperlink>
    </w:p>
    <w:p>
      <w:pPr>
        <w:pStyle w:val="TOC2"/>
        <w:tabs>
          <w:tab w:val="right" w:leader="dot" w:pos="8306"/>
        </w:tabs>
      </w:pPr>
      <w:hyperlink w:anchor="_Toc29254" w:history="1">
        <w:r>
          <w:rPr>
            <w:rFonts w:ascii="仿宋" w:eastAsia="仿宋" w:hAnsi="仿宋" w:cs="仿宋" w:hint="eastAsia"/>
            <w:lang w:eastAsia="zh-CN"/>
          </w:rPr>
          <w:t>(五)、防尘防毒措施</w:t>
        </w:r>
        <w:r>
          <w:tab/>
        </w:r>
        <w:r>
          <w:fldChar w:fldCharType="begin"/>
        </w:r>
        <w:r>
          <w:instrText xml:space="preserve"> PAGEREF _Toc29254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23" w:history="1">
        <w:r>
          <w:rPr>
            <w:rFonts w:ascii="仿宋" w:eastAsia="仿宋" w:hAnsi="仿宋" w:cs="仿宋" w:hint="eastAsia"/>
            <w:lang w:eastAsia="zh-CN"/>
          </w:rPr>
          <w:t>(六)、防静电、触电防护及防雷措施</w:t>
        </w:r>
        <w:r>
          <w:tab/>
        </w:r>
        <w:r>
          <w:fldChar w:fldCharType="begin"/>
        </w:r>
        <w:r>
          <w:instrText xml:space="preserve"> PAGEREF _Toc31523 \h </w:instrText>
        </w:r>
        <w:r>
          <w:fldChar w:fldCharType="separate"/>
        </w:r>
        <w:r>
          <w:t>41</w:t>
        </w:r>
        <w:r>
          <w:fldChar w:fldCharType="end"/>
        </w:r>
      </w:hyperlink>
    </w:p>
    <w:p>
      <w:pPr>
        <w:pStyle w:val="TOC2"/>
        <w:tabs>
          <w:tab w:val="right" w:leader="dot" w:pos="8306"/>
        </w:tabs>
      </w:pPr>
      <w:hyperlink w:anchor="_Toc548" w:history="1">
        <w:r>
          <w:rPr>
            <w:rFonts w:ascii="仿宋" w:eastAsia="仿宋" w:hAnsi="仿宋" w:cs="仿宋" w:hint="eastAsia"/>
            <w:lang w:eastAsia="zh-CN"/>
          </w:rPr>
          <w:t>(七)、机械设备安全保障措施</w:t>
        </w:r>
        <w:r>
          <w:tab/>
        </w:r>
        <w:r>
          <w:fldChar w:fldCharType="begin"/>
        </w:r>
        <w:r>
          <w:instrText xml:space="preserve"> PAGEREF _Toc548 \h </w:instrText>
        </w:r>
        <w:r>
          <w:fldChar w:fldCharType="separate"/>
        </w:r>
        <w:r>
          <w:t>43</w:t>
        </w:r>
        <w:r>
          <w:fldChar w:fldCharType="end"/>
        </w:r>
      </w:hyperlink>
    </w:p>
    <w:p>
      <w:pPr>
        <w:pStyle w:val="TOC1"/>
        <w:tabs>
          <w:tab w:val="right" w:leader="dot" w:pos="8306"/>
        </w:tabs>
      </w:pPr>
      <w:hyperlink w:anchor="_Toc18693" w:history="1">
        <w:r>
          <w:rPr>
            <w:rFonts w:ascii="仿宋" w:eastAsia="仿宋" w:hAnsi="仿宋" w:cs="仿宋" w:hint="eastAsia"/>
            <w:lang w:eastAsia="zh-CN"/>
          </w:rPr>
          <w:t>十、行李自动分检系统项目投资规划</w:t>
        </w:r>
        <w:r>
          <w:tab/>
        </w:r>
        <w:r>
          <w:fldChar w:fldCharType="begin"/>
        </w:r>
        <w:r>
          <w:instrText xml:space="preserve"> PAGEREF _Toc18693 \h </w:instrText>
        </w:r>
        <w:r>
          <w:fldChar w:fldCharType="separate"/>
        </w:r>
        <w:r>
          <w:t>44</w:t>
        </w:r>
        <w:r>
          <w:fldChar w:fldCharType="end"/>
        </w:r>
      </w:hyperlink>
    </w:p>
    <w:p>
      <w:pPr>
        <w:pStyle w:val="TOC2"/>
        <w:tabs>
          <w:tab w:val="right" w:leader="dot" w:pos="8306"/>
        </w:tabs>
      </w:pPr>
      <w:hyperlink w:anchor="_Toc24223" w:history="1">
        <w:r>
          <w:rPr>
            <w:rFonts w:ascii="仿宋" w:eastAsia="仿宋" w:hAnsi="仿宋" w:cs="仿宋" w:hint="eastAsia"/>
            <w:lang w:eastAsia="zh-CN"/>
          </w:rPr>
          <w:t>(一)、行李自动分检系统项目总投资估算</w:t>
        </w:r>
        <w:r>
          <w:tab/>
        </w:r>
        <w:r>
          <w:fldChar w:fldCharType="begin"/>
        </w:r>
        <w:r>
          <w:instrText xml:space="preserve"> PAGEREF _Toc24223 \h </w:instrText>
        </w:r>
        <w:r>
          <w:fldChar w:fldCharType="separate"/>
        </w:r>
        <w:r>
          <w:t>44</w:t>
        </w:r>
        <w:r>
          <w:fldChar w:fldCharType="end"/>
        </w:r>
      </w:hyperlink>
    </w:p>
    <w:p>
      <w:pPr>
        <w:pStyle w:val="TOC2"/>
        <w:tabs>
          <w:tab w:val="right" w:leader="dot" w:pos="8306"/>
        </w:tabs>
      </w:pPr>
      <w:hyperlink w:anchor="_Toc9552" w:history="1">
        <w:r>
          <w:rPr>
            <w:rFonts w:ascii="仿宋" w:eastAsia="仿宋" w:hAnsi="仿宋" w:cs="仿宋" w:hint="eastAsia"/>
            <w:lang w:eastAsia="zh-CN"/>
          </w:rPr>
          <w:t>(二)、资金筹措</w:t>
        </w:r>
        <w:r>
          <w:tab/>
        </w:r>
        <w:r>
          <w:fldChar w:fldCharType="begin"/>
        </w:r>
        <w:r>
          <w:instrText xml:space="preserve"> PAGEREF _Toc9552 \h </w:instrText>
        </w:r>
        <w:r>
          <w:fldChar w:fldCharType="separate"/>
        </w:r>
        <w:r>
          <w:t>46</w:t>
        </w:r>
        <w:r>
          <w:fldChar w:fldCharType="end"/>
        </w:r>
      </w:hyperlink>
    </w:p>
    <w:p>
      <w:pPr>
        <w:pStyle w:val="TOC1"/>
        <w:tabs>
          <w:tab w:val="right" w:leader="dot" w:pos="8306"/>
        </w:tabs>
      </w:pPr>
      <w:hyperlink w:anchor="_Toc10294" w:history="1">
        <w:r>
          <w:rPr>
            <w:rFonts w:ascii="仿宋" w:eastAsia="仿宋" w:hAnsi="仿宋" w:cs="仿宋" w:hint="eastAsia"/>
            <w:lang w:eastAsia="zh-CN"/>
          </w:rPr>
          <w:t>十一、行李自动分检系统项目技术管理</w:t>
        </w:r>
        <w:r>
          <w:tab/>
        </w:r>
        <w:r>
          <w:fldChar w:fldCharType="begin"/>
        </w:r>
        <w:r>
          <w:instrText xml:space="preserve"> PAGEREF _Toc10294 \h </w:instrText>
        </w:r>
        <w:r>
          <w:fldChar w:fldCharType="separate"/>
        </w:r>
        <w:r>
          <w:t>46</w:t>
        </w:r>
        <w:r>
          <w:fldChar w:fldCharType="end"/>
        </w:r>
      </w:hyperlink>
    </w:p>
    <w:p>
      <w:pPr>
        <w:pStyle w:val="TOC2"/>
        <w:tabs>
          <w:tab w:val="right" w:leader="dot" w:pos="8306"/>
        </w:tabs>
      </w:pPr>
      <w:hyperlink w:anchor="_Toc4676" w:history="1">
        <w:r>
          <w:rPr>
            <w:rFonts w:ascii="仿宋" w:eastAsia="仿宋" w:hAnsi="仿宋" w:cs="仿宋" w:hint="eastAsia"/>
            <w:lang w:eastAsia="zh-CN"/>
          </w:rPr>
          <w:t>(一)、技术方案选用方向</w:t>
        </w:r>
        <w:r>
          <w:tab/>
        </w:r>
        <w:r>
          <w:fldChar w:fldCharType="begin"/>
        </w:r>
        <w:r>
          <w:instrText xml:space="preserve"> PAGEREF _Toc4676 \h </w:instrText>
        </w:r>
        <w:r>
          <w:fldChar w:fldCharType="separate"/>
        </w:r>
        <w:r>
          <w:t>46</w:t>
        </w:r>
        <w:r>
          <w:fldChar w:fldCharType="end"/>
        </w:r>
      </w:hyperlink>
    </w:p>
    <w:p>
      <w:pPr>
        <w:pStyle w:val="TOC2"/>
        <w:tabs>
          <w:tab w:val="right" w:leader="dot" w:pos="8306"/>
        </w:tabs>
      </w:pPr>
      <w:hyperlink w:anchor="_Toc21701" w:history="1">
        <w:r>
          <w:rPr>
            <w:rFonts w:ascii="仿宋" w:eastAsia="仿宋" w:hAnsi="仿宋" w:cs="仿宋" w:hint="eastAsia"/>
            <w:lang w:eastAsia="zh-CN"/>
          </w:rPr>
          <w:t>(二)、工艺技术方案选用原则</w:t>
        </w:r>
        <w:r>
          <w:tab/>
        </w:r>
        <w:r>
          <w:fldChar w:fldCharType="begin"/>
        </w:r>
        <w:r>
          <w:instrText xml:space="preserve"> PAGEREF _Toc21701 \h </w:instrText>
        </w:r>
        <w:r>
          <w:fldChar w:fldCharType="separate"/>
        </w:r>
        <w:r>
          <w:t>48</w:t>
        </w:r>
        <w:r>
          <w:fldChar w:fldCharType="end"/>
        </w:r>
      </w:hyperlink>
    </w:p>
    <w:p>
      <w:pPr>
        <w:pStyle w:val="TOC2"/>
        <w:tabs>
          <w:tab w:val="right" w:leader="dot" w:pos="8306"/>
        </w:tabs>
      </w:pPr>
      <w:hyperlink w:anchor="_Toc16496" w:history="1">
        <w:r>
          <w:rPr>
            <w:rFonts w:ascii="仿宋" w:eastAsia="仿宋" w:hAnsi="仿宋" w:cs="仿宋" w:hint="eastAsia"/>
            <w:lang w:eastAsia="zh-CN"/>
          </w:rPr>
          <w:t>(三)、工艺技术方案要求</w:t>
        </w:r>
        <w:r>
          <w:tab/>
        </w:r>
        <w:r>
          <w:fldChar w:fldCharType="begin"/>
        </w:r>
        <w:r>
          <w:instrText xml:space="preserve"> PAGEREF _Toc16496 \h </w:instrText>
        </w:r>
        <w:r>
          <w:fldChar w:fldCharType="separate"/>
        </w:r>
        <w:r>
          <w:t>50</w:t>
        </w:r>
        <w:r>
          <w:fldChar w:fldCharType="end"/>
        </w:r>
      </w:hyperlink>
    </w:p>
    <w:p>
      <w:pPr>
        <w:pStyle w:val="TOC1"/>
        <w:tabs>
          <w:tab w:val="right" w:leader="dot" w:pos="8306"/>
        </w:tabs>
      </w:pPr>
      <w:hyperlink w:anchor="_Toc1111" w:history="1">
        <w:r>
          <w:rPr>
            <w:rFonts w:ascii="仿宋" w:eastAsia="仿宋" w:hAnsi="仿宋" w:cs="仿宋" w:hint="eastAsia"/>
            <w:lang w:eastAsia="zh-CN"/>
          </w:rPr>
          <w:t>十二、行李自动分检系统项目风险管理</w:t>
        </w:r>
        <w:r>
          <w:tab/>
        </w:r>
        <w:r>
          <w:fldChar w:fldCharType="begin"/>
        </w:r>
        <w:r>
          <w:instrText xml:space="preserve"> PAGEREF _Toc1111 \h </w:instrText>
        </w:r>
        <w:r>
          <w:fldChar w:fldCharType="separate"/>
        </w:r>
        <w:r>
          <w:t>53</w:t>
        </w:r>
        <w:r>
          <w:fldChar w:fldCharType="end"/>
        </w:r>
      </w:hyperlink>
    </w:p>
    <w:p>
      <w:pPr>
        <w:pStyle w:val="TOC2"/>
        <w:tabs>
          <w:tab w:val="right" w:leader="dot" w:pos="8306"/>
        </w:tabs>
      </w:pPr>
      <w:hyperlink w:anchor="_Toc666" w:history="1">
        <w:r>
          <w:rPr>
            <w:rFonts w:ascii="仿宋" w:eastAsia="仿宋" w:hAnsi="仿宋" w:cs="仿宋" w:hint="eastAsia"/>
            <w:lang w:eastAsia="zh-CN"/>
          </w:rPr>
          <w:t>(一)、风险识别与评估</w:t>
        </w:r>
        <w:r>
          <w:tab/>
        </w:r>
        <w:r>
          <w:fldChar w:fldCharType="begin"/>
        </w:r>
        <w:r>
          <w:instrText xml:space="preserve"> PAGEREF _Toc666 \h </w:instrText>
        </w:r>
        <w:r>
          <w:fldChar w:fldCharType="separate"/>
        </w:r>
        <w:r>
          <w:t>53</w:t>
        </w:r>
        <w:r>
          <w:fldChar w:fldCharType="end"/>
        </w:r>
      </w:hyperlink>
    </w:p>
    <w:p>
      <w:pPr>
        <w:pStyle w:val="TOC2"/>
        <w:tabs>
          <w:tab w:val="right" w:leader="dot" w:pos="8306"/>
        </w:tabs>
      </w:pPr>
      <w:hyperlink w:anchor="_Toc19930" w:history="1">
        <w:r>
          <w:rPr>
            <w:rFonts w:ascii="仿宋" w:eastAsia="仿宋" w:hAnsi="仿宋" w:cs="仿宋" w:hint="eastAsia"/>
            <w:lang w:eastAsia="zh-CN"/>
          </w:rPr>
          <w:t>(二)、风险应对策略</w:t>
        </w:r>
        <w:r>
          <w:tab/>
        </w:r>
        <w:r>
          <w:fldChar w:fldCharType="begin"/>
        </w:r>
        <w:r>
          <w:instrText xml:space="preserve"> PAGEREF _Toc19930 \h </w:instrText>
        </w:r>
        <w:r>
          <w:fldChar w:fldCharType="separate"/>
        </w:r>
        <w:r>
          <w:t>54</w:t>
        </w:r>
        <w:r>
          <w:fldChar w:fldCharType="end"/>
        </w:r>
      </w:hyperlink>
    </w:p>
    <w:p>
      <w:pPr>
        <w:pStyle w:val="TOC2"/>
        <w:tabs>
          <w:tab w:val="right" w:leader="dot" w:pos="8306"/>
        </w:tabs>
      </w:pPr>
      <w:hyperlink w:anchor="_Toc28212" w:history="1">
        <w:r>
          <w:rPr>
            <w:rFonts w:ascii="仿宋" w:eastAsia="仿宋" w:hAnsi="仿宋" w:cs="仿宋" w:hint="eastAsia"/>
            <w:lang w:eastAsia="zh-CN"/>
          </w:rPr>
          <w:t>(三)、风险监控与控制</w:t>
        </w:r>
        <w:r>
          <w:tab/>
        </w:r>
        <w:r>
          <w:fldChar w:fldCharType="begin"/>
        </w:r>
        <w:r>
          <w:instrText xml:space="preserve"> PAGEREF _Toc28212 \h </w:instrText>
        </w:r>
        <w:r>
          <w:fldChar w:fldCharType="separate"/>
        </w:r>
        <w:r>
          <w:t>56</w:t>
        </w:r>
        <w:r>
          <w:fldChar w:fldCharType="end"/>
        </w:r>
      </w:hyperlink>
    </w:p>
    <w:p>
      <w:pPr>
        <w:pStyle w:val="TOC1"/>
        <w:tabs>
          <w:tab w:val="right" w:leader="dot" w:pos="8306"/>
        </w:tabs>
      </w:pPr>
      <w:hyperlink w:anchor="_Toc19016" w:history="1">
        <w:r>
          <w:rPr>
            <w:rFonts w:ascii="仿宋" w:eastAsia="仿宋" w:hAnsi="仿宋" w:cs="仿宋" w:hint="eastAsia"/>
            <w:lang w:eastAsia="zh-CN"/>
          </w:rPr>
          <w:t>十三、供应链管理</w:t>
        </w:r>
        <w:r>
          <w:tab/>
        </w:r>
        <w:r>
          <w:fldChar w:fldCharType="begin"/>
        </w:r>
        <w:r>
          <w:instrText xml:space="preserve"> PAGEREF _Toc19016 \h </w:instrText>
        </w:r>
        <w:r>
          <w:fldChar w:fldCharType="separate"/>
        </w:r>
        <w:r>
          <w:t>57</w:t>
        </w:r>
        <w:r>
          <w:fldChar w:fldCharType="end"/>
        </w:r>
      </w:hyperlink>
    </w:p>
    <w:p>
      <w:pPr>
        <w:pStyle w:val="TOC2"/>
        <w:tabs>
          <w:tab w:val="right" w:leader="dot" w:pos="8306"/>
        </w:tabs>
      </w:pPr>
      <w:hyperlink w:anchor="_Toc29781" w:history="1">
        <w:r>
          <w:rPr>
            <w:rFonts w:ascii="仿宋" w:eastAsia="仿宋" w:hAnsi="仿宋" w:cs="仿宋" w:hint="eastAsia"/>
            <w:lang w:eastAsia="zh-CN"/>
          </w:rPr>
          <w:t>(一)、供应链战略规划</w:t>
        </w:r>
        <w:r>
          <w:tab/>
        </w:r>
        <w:r>
          <w:fldChar w:fldCharType="begin"/>
        </w:r>
        <w:r>
          <w:instrText xml:space="preserve"> PAGEREF _Toc29781 \h </w:instrText>
        </w:r>
        <w:r>
          <w:fldChar w:fldCharType="separate"/>
        </w:r>
        <w:r>
          <w:t>57</w:t>
        </w:r>
        <w:r>
          <w:fldChar w:fldCharType="end"/>
        </w:r>
      </w:hyperlink>
    </w:p>
    <w:p>
      <w:pPr>
        <w:pStyle w:val="TOC2"/>
        <w:tabs>
          <w:tab w:val="right" w:leader="dot" w:pos="8306"/>
        </w:tabs>
      </w:pPr>
      <w:hyperlink w:anchor="_Toc6718" w:history="1">
        <w:r>
          <w:rPr>
            <w:rFonts w:ascii="仿宋" w:eastAsia="仿宋" w:hAnsi="仿宋" w:cs="仿宋" w:hint="eastAsia"/>
            <w:lang w:eastAsia="zh-CN"/>
          </w:rPr>
          <w:t>(二)、供应商选择与合作</w:t>
        </w:r>
        <w:r>
          <w:tab/>
        </w:r>
        <w:r>
          <w:fldChar w:fldCharType="begin"/>
        </w:r>
        <w:r>
          <w:instrText xml:space="preserve"> PAGEREF _Toc6718 \h </w:instrText>
        </w:r>
        <w:r>
          <w:fldChar w:fldCharType="separate"/>
        </w:r>
        <w:r>
          <w:t>58</w:t>
        </w:r>
        <w:r>
          <w:fldChar w:fldCharType="end"/>
        </w:r>
      </w:hyperlink>
    </w:p>
    <w:p>
      <w:pPr>
        <w:pStyle w:val="TOC2"/>
        <w:tabs>
          <w:tab w:val="right" w:leader="dot" w:pos="8306"/>
        </w:tabs>
      </w:pPr>
      <w:hyperlink w:anchor="_Toc24454" w:history="1">
        <w:r>
          <w:rPr>
            <w:rFonts w:ascii="仿宋" w:eastAsia="仿宋" w:hAnsi="仿宋" w:cs="仿宋" w:hint="eastAsia"/>
            <w:lang w:eastAsia="zh-CN"/>
          </w:rPr>
          <w:t>(三)、物流与库存管理</w:t>
        </w:r>
        <w:r>
          <w:tab/>
        </w:r>
        <w:r>
          <w:fldChar w:fldCharType="begin"/>
        </w:r>
        <w:r>
          <w:instrText xml:space="preserve"> PAGEREF _Toc24454 \h </w:instrText>
        </w:r>
        <w:r>
          <w:fldChar w:fldCharType="separate"/>
        </w:r>
        <w:r>
          <w:t>59</w:t>
        </w:r>
        <w:r>
          <w:fldChar w:fldCharType="end"/>
        </w:r>
      </w:hyperlink>
    </w:p>
    <w:p>
      <w:pPr>
        <w:pStyle w:val="TOC1"/>
        <w:tabs>
          <w:tab w:val="right" w:leader="dot" w:pos="8306"/>
        </w:tabs>
      </w:pPr>
      <w:hyperlink w:anchor="_Toc16660" w:history="1">
        <w:r>
          <w:rPr>
            <w:rFonts w:ascii="仿宋" w:eastAsia="仿宋" w:hAnsi="仿宋" w:cs="仿宋" w:hint="eastAsia"/>
            <w:lang w:eastAsia="zh-CN"/>
          </w:rPr>
          <w:t>十四、质量管理体系</w:t>
        </w:r>
        <w:r>
          <w:tab/>
        </w:r>
        <w:r>
          <w:fldChar w:fldCharType="begin"/>
        </w:r>
        <w:r>
          <w:instrText xml:space="preserve"> PAGEREF _Toc16660 \h </w:instrText>
        </w:r>
        <w:r>
          <w:fldChar w:fldCharType="separate"/>
        </w:r>
        <w:r>
          <w:t>61</w:t>
        </w:r>
        <w:r>
          <w:fldChar w:fldCharType="end"/>
        </w:r>
      </w:hyperlink>
    </w:p>
    <w:p>
      <w:pPr>
        <w:pStyle w:val="TOC2"/>
        <w:tabs>
          <w:tab w:val="right" w:leader="dot" w:pos="8306"/>
        </w:tabs>
      </w:pPr>
      <w:hyperlink w:anchor="_Toc17636" w:history="1">
        <w:r>
          <w:rPr>
            <w:rFonts w:ascii="仿宋" w:eastAsia="仿宋" w:hAnsi="仿宋" w:cs="仿宋" w:hint="eastAsia"/>
            <w:lang w:eastAsia="zh-CN"/>
          </w:rPr>
          <w:t>(一)、质量目标与方针</w:t>
        </w:r>
        <w:r>
          <w:tab/>
        </w:r>
        <w:r>
          <w:fldChar w:fldCharType="begin"/>
        </w:r>
        <w:r>
          <w:instrText xml:space="preserve"> PAGEREF _Toc17636 \h </w:instrText>
        </w:r>
        <w:r>
          <w:fldChar w:fldCharType="separate"/>
        </w:r>
        <w:r>
          <w:t>61</w:t>
        </w:r>
        <w:r>
          <w:fldChar w:fldCharType="end"/>
        </w:r>
      </w:hyperlink>
    </w:p>
    <w:p>
      <w:pPr>
        <w:pStyle w:val="TOC2"/>
        <w:tabs>
          <w:tab w:val="right" w:leader="dot" w:pos="8306"/>
        </w:tabs>
      </w:pPr>
      <w:hyperlink w:anchor="_Toc18936" w:history="1">
        <w:r>
          <w:rPr>
            <w:rFonts w:ascii="仿宋" w:eastAsia="仿宋" w:hAnsi="仿宋" w:cs="仿宋" w:hint="eastAsia"/>
            <w:lang w:eastAsia="zh-CN"/>
          </w:rPr>
          <w:t>(二)、质量管理责任</w:t>
        </w:r>
        <w:r>
          <w:tab/>
        </w:r>
        <w:r>
          <w:fldChar w:fldCharType="begin"/>
        </w:r>
        <w:r>
          <w:instrText xml:space="preserve"> PAGEREF _Toc18936 \h </w:instrText>
        </w:r>
        <w:r>
          <w:fldChar w:fldCharType="separate"/>
        </w:r>
        <w:r>
          <w:t>62</w:t>
        </w:r>
        <w:r>
          <w:fldChar w:fldCharType="end"/>
        </w:r>
      </w:hyperlink>
    </w:p>
    <w:p>
      <w:pPr>
        <w:pStyle w:val="TOC2"/>
        <w:tabs>
          <w:tab w:val="right" w:leader="dot" w:pos="8306"/>
        </w:tabs>
      </w:pPr>
      <w:hyperlink w:anchor="_Toc11109" w:history="1">
        <w:r>
          <w:rPr>
            <w:rFonts w:ascii="仿宋" w:eastAsia="仿宋" w:hAnsi="仿宋" w:cs="仿宋" w:hint="eastAsia"/>
            <w:lang w:eastAsia="zh-CN"/>
          </w:rPr>
          <w:t>(三)、质量管理体系文件</w:t>
        </w:r>
        <w:r>
          <w:tab/>
        </w:r>
        <w:r>
          <w:fldChar w:fldCharType="begin"/>
        </w:r>
        <w:r>
          <w:instrText xml:space="preserve"> PAGEREF _Toc11109 \h </w:instrText>
        </w:r>
        <w:r>
          <w:fldChar w:fldCharType="separate"/>
        </w:r>
        <w:r>
          <w:t>63</w:t>
        </w:r>
        <w:r>
          <w:fldChar w:fldCharType="end"/>
        </w:r>
      </w:hyperlink>
    </w:p>
    <w:p>
      <w:pPr>
        <w:pStyle w:val="TOC2"/>
        <w:tabs>
          <w:tab w:val="right" w:leader="dot" w:pos="8306"/>
        </w:tabs>
      </w:pPr>
      <w:hyperlink w:anchor="_Toc3734" w:history="1">
        <w:r>
          <w:rPr>
            <w:rFonts w:ascii="仿宋" w:eastAsia="仿宋" w:hAnsi="仿宋" w:cs="仿宋" w:hint="eastAsia"/>
            <w:lang w:eastAsia="zh-CN"/>
          </w:rPr>
          <w:t>(四)、质量培训与教育</w:t>
        </w:r>
        <w:r>
          <w:tab/>
        </w:r>
        <w:r>
          <w:fldChar w:fldCharType="begin"/>
        </w:r>
        <w:r>
          <w:instrText xml:space="preserve"> PAGEREF _Toc3734 \h </w:instrText>
        </w:r>
        <w:r>
          <w:fldChar w:fldCharType="separate"/>
        </w:r>
        <w:r>
          <w:t>65</w:t>
        </w:r>
        <w:r>
          <w:fldChar w:fldCharType="end"/>
        </w:r>
      </w:hyperlink>
    </w:p>
    <w:p>
      <w:pPr>
        <w:pStyle w:val="TOC2"/>
        <w:tabs>
          <w:tab w:val="right" w:leader="dot" w:pos="8306"/>
        </w:tabs>
      </w:pPr>
      <w:hyperlink w:anchor="_Toc583" w:history="1">
        <w:r>
          <w:rPr>
            <w:rFonts w:ascii="仿宋" w:eastAsia="仿宋" w:hAnsi="仿宋" w:cs="仿宋" w:hint="eastAsia"/>
            <w:lang w:eastAsia="zh-CN"/>
          </w:rPr>
          <w:t>(五)、质量审核与评价</w:t>
        </w:r>
        <w:r>
          <w:tab/>
        </w:r>
        <w:r>
          <w:fldChar w:fldCharType="begin"/>
        </w:r>
        <w:r>
          <w:instrText xml:space="preserve"> PAGEREF _Toc583 \h </w:instrText>
        </w:r>
        <w:r>
          <w:fldChar w:fldCharType="separate"/>
        </w:r>
        <w:r>
          <w:t>67</w:t>
        </w:r>
        <w:r>
          <w:fldChar w:fldCharType="end"/>
        </w:r>
      </w:hyperlink>
    </w:p>
    <w:p>
      <w:pPr>
        <w:pStyle w:val="TOC2"/>
        <w:tabs>
          <w:tab w:val="right" w:leader="dot" w:pos="8306"/>
        </w:tabs>
      </w:pPr>
      <w:hyperlink w:anchor="_Toc29783" w:history="1">
        <w:r>
          <w:rPr>
            <w:rFonts w:ascii="仿宋" w:eastAsia="仿宋" w:hAnsi="仿宋" w:cs="仿宋" w:hint="eastAsia"/>
            <w:lang w:eastAsia="zh-CN"/>
          </w:rPr>
          <w:t>(六)、不符合与纠正措施</w:t>
        </w:r>
        <w:r>
          <w:tab/>
        </w:r>
        <w:r>
          <w:fldChar w:fldCharType="begin"/>
        </w:r>
        <w:r>
          <w:instrText xml:space="preserve"> PAGEREF _Toc29783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05"/>
      <w:r>
        <w:rPr>
          <w:rFonts w:ascii="仿宋" w:eastAsia="仿宋" w:hAnsi="仿宋" w:cs="仿宋" w:hint="eastAsia"/>
          <w:sz w:val="28"/>
          <w:lang w:eastAsia="zh-CN"/>
        </w:rPr>
        <w:t>一、行李自动分检系统项目绩效评估</w:t>
      </w:r>
      <w:bookmarkEnd w:id="2"/>
    </w:p>
    <w:p>
      <w:pPr>
        <w:pStyle w:val="Heading2"/>
        <w:rPr>
          <w:rFonts w:ascii="仿宋" w:eastAsia="仿宋" w:hAnsi="仿宋" w:cs="仿宋" w:hint="eastAsia"/>
          <w:lang w:eastAsia="zh-CN"/>
        </w:rPr>
      </w:pPr>
      <w:bookmarkStart w:id="3" w:name="_Toc99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行李自动分检系统项目中，我们设计了一套全面的绩效评估指标，以确保行李自动分检系统项目的可控和成功交付。这些指标跨足行李自动分检系统项目目标、成本、进度和质量等多个维度，为我们提供了全面洞察行李自动分检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目标达成率是我们关注的首要指标。我们设定了明确的目标，并通过定期监测和评估，迅速发现并应对潜在的目标偏差。这为行李自动分检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成本绩效是另一个核心关注点。通过实际成本与预算成本的对比分析，我们深入了解成本差异的原因，及时调整资源分配，保持行李自动分检系统项目在经济效益方面的合理水平。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进度作为关键的绩效指标之一，得到了精心的关注。我们制定了详细的行李自动分检系统项目进度计划，并设立了进度符合度指标，确保实际进度与计划进度保持一致。这使我们能够快速发现和解决潜在的进度问题，保持行李自动分检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行李自动分检系统项目绩效的不可或缺的一环。我们引入了一系列的质量标准和客户满意度指标，以确保行李自动分检系统项目交付的成果在质量上达到或超越预期水平。通过持续监测这些指标，我们努力提升行李自动分检系统项目整体质量水平，为行李自动分检系统项目的成功交付提供有力保障。通过这些科学且全面的绩效评估，我们能够更好地引导行李自动分检系统项目的持续改进，确保行李自动分检系统项目目标的顺利达成。</w:t>
      </w:r>
    </w:p>
    <w:p>
      <w:pPr>
        <w:pStyle w:val="Heading2"/>
        <w:ind w:firstLine="560" w:firstLineChars="200"/>
        <w:rPr>
          <w:rFonts w:ascii="仿宋" w:eastAsia="仿宋" w:hAnsi="仿宋" w:cs="仿宋" w:hint="eastAsia"/>
          <w:sz w:val="28"/>
          <w:lang w:eastAsia="zh-CN"/>
        </w:rPr>
      </w:pPr>
      <w:bookmarkStart w:id="4" w:name="_Toc321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绩效评估是行李自动分检系统项目中的关键环节，为确保行李自动分检系统项目达到预期目标，我们采用了多层次、多维度的绩效评估方法。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行李自动分检系统项目的战略目标对齐，确保每个决策和行动都与行李自动分检系统项目整体目标保持一致。团队会定期召开战略对齐会议，审视当前工作与行李自动分检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行李自动分检系统项目进度、质量、成本和风险等方面。这些指标通过数据收集和分析，为行李自动分检系统项目管理团队提供了客观的评估依据。例如，我们通过行李自动分检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行李自动分检系统项目内部，还考虑了行李自动分检系统项目对外部环境的影响。我们定期进行干系人满意度调查，以了解各利益相关方对行李自动分检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这种多层次、多角度的绩效评估方法，使得我们能够全面了解行李自动分检系统项目的运行状态，及时做出调整，确保行李自动分检系统项目在不断变化的环境中保持稳健前行。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1507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为了确保行李自动分检系统项目的有效管理和不断优化，我们采用了精心设计的绩效评估周期。这个周期旨在实现灵活、实时和全面的评估，以适应行李自动分检系统项目执行中的各种挑战。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行李自动分检系统项目的不同需求，分为短期、中期和长期。短期评估关注每个迭代或工作周期，以及时发现和解决当前任务中的问题。中期评估涵盖几个迭代，深入了解整体行李自动分检系统项目的趋势和性能。长期评估则着眼于整个行李自动分检系统项目阶段，确保行李自动分检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行李自动分检系统项目管理工具和协作平台，团队成员能够随时更新和分享行李自动分检系统项目数据。这种实时性的反馈机制使我们能够及时察觉潜在问题，快速调整，保持行李自动分检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行李自动分检系统项目的决策制定密不可分。每个周期的行李自动分检系统项目回顾会议成为集体总结经验、识别问题深层次原因并找到创新解决方案的平台。这种定期的反思与调整机制使行李自动分检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341"/>
      <w:r>
        <w:rPr>
          <w:rFonts w:ascii="仿宋" w:eastAsia="仿宋" w:hAnsi="仿宋" w:cs="仿宋" w:hint="eastAsia"/>
          <w:sz w:val="28"/>
          <w:lang w:eastAsia="zh-CN"/>
        </w:rPr>
        <w:t>二、行李自动分检系统项目可持续发展</w:t>
      </w:r>
      <w:bookmarkEnd w:id="6"/>
    </w:p>
    <w:p>
      <w:pPr>
        <w:pStyle w:val="Heading2"/>
        <w:rPr>
          <w:rFonts w:ascii="仿宋" w:eastAsia="仿宋" w:hAnsi="仿宋" w:cs="仿宋" w:hint="eastAsia"/>
          <w:lang w:eastAsia="zh-CN"/>
        </w:rPr>
      </w:pPr>
      <w:bookmarkStart w:id="7" w:name="_Toc1665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李自动分检系统项目中，行李自动分检系统项目团队着眼于未来，明确了可持续发展的战略方向。制定的具体可持续发展目标包括降低资源使用、采用环保技术、最大化社会效益等。这一步骤不仅有助于行李自动分检系统项目在环保和社会责任方面达到最高标准，也为未来提供了明确的指引，确保行李自动分检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可持续实践的融入行李自动分检系统项目管理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行李自动分检系统项目管理周期。从行李自动分检系统项目规划开始，行李自动分检系统项目团队就考虑了环境和社会的因素。在执行阶段，行李自动分检系统项目团队积极推动绿色技术的应用，优化资源利用。此外，关注员工的社会责任，通过培训和沟通活动提高员工对可持续发展的认知，使他们能够在日常工作中践行可持续实践。这些举措不仅为行李自动分检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499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行李自动分检系统项目的可持续发展理念，我们深信环保与社会责任是行李自动分检系统项目成功的关键支柱。在行李自动分检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李自动分检系统项目团队通过引入先进的环保技术、建立高效的废物处理系统以及推动能源节约措施，积极履行环保责任。定期的环保监测和评估确保行李自动分检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不仅致力于自身可持续发展，还注重对社会的回馈。通过支持社区行李自动分检系统项目、参与慈善事业、提供培训机会等方式，行李自动分检系统项目积极履行社会责任。与当地社区建立积极互动，关注员工的工作与生活平衡，以及员工的身心健康，是行李自动分检系统项目在社会责任层面的关键举措。这样的实践不仅增强了行李自动分检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224"/>
      <w:r>
        <w:rPr>
          <w:rFonts w:ascii="仿宋" w:eastAsia="仿宋" w:hAnsi="仿宋" w:cs="仿宋" w:hint="eastAsia"/>
          <w:sz w:val="28"/>
          <w:lang w:eastAsia="zh-CN"/>
        </w:rPr>
        <w:t>三、行李自动分检系统项目危机管理</w:t>
      </w:r>
      <w:bookmarkEnd w:id="9"/>
    </w:p>
    <w:p>
      <w:pPr>
        <w:pStyle w:val="Heading2"/>
        <w:rPr>
          <w:rFonts w:ascii="仿宋" w:eastAsia="仿宋" w:hAnsi="仿宋" w:cs="仿宋" w:hint="eastAsia"/>
          <w:lang w:eastAsia="zh-CN"/>
        </w:rPr>
      </w:pPr>
      <w:bookmarkStart w:id="10" w:name="_Toc3129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行李自动分检系统项目危机管理中，危机预警与识别是确保行李自动分检系统项目稳健运行的核心步骤。通过建立全面的监测机制，行李自动分检系统项目团队旨在及时发现和理解潜在的风险和危机因素，以便采取及时的预防和应对措施，确保行李自动分检系统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行李自动分检系统项目团队全面分析了整个行李自动分检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行李自动分检系统项目团队着重于明确定义行李自动分检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行李自动分检系统项目进展的持续监控，团队能够及时发现潜在问题并作出迅速反应。行李自动分检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在这一阶段，团队的专业素养和反应速度将发挥至关重要的作用，以确保潜在危机能够在初期得到有效的处理，最大程度地减轻负面影响。通过危机预警与识别，行李自动分检系统项目得以更有序、可控地推进。</w:t>
      </w:r>
    </w:p>
    <w:p>
      <w:pPr>
        <w:pStyle w:val="Heading2"/>
        <w:ind w:firstLine="560" w:firstLineChars="200"/>
        <w:rPr>
          <w:rFonts w:ascii="仿宋" w:eastAsia="仿宋" w:hAnsi="仿宋" w:cs="仿宋" w:hint="eastAsia"/>
          <w:sz w:val="28"/>
          <w:lang w:eastAsia="zh-CN"/>
        </w:rPr>
      </w:pPr>
      <w:bookmarkStart w:id="11" w:name="_Toc1877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在危机发生时，行李自动分检系统项目团队立即行动，成立了应急小组。该小组的任务是迅速制定并实施紧急应对措施，以最小化潜在损失。以下是采取的主要措施：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暂停行李自动分检系统项目进度：为遏制危机蔓延，行李自动分检系统项目暂时停止进行，以便全面评估当前状况。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资源重新分配：重新评估行李自动分检系统项目资源的分配，确保最大限度地减小损失。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实时沟通：与关键利益相关者建立实时沟通机制，向他们传递行李自动分检系统项目危机的实际状况，保障行李自动分检系统项目核心利益。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在紧急应对的同时，行李自动分检系统项目团队强调了团队协作和有效沟通的重要性。以下是团队协作的关键举措：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信息共享机制：建立了信息共享平台，确保团队成员能够及时获取行李自动分检系统项目危机的实时信息。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领导者沟通：行李自动分检系统项目领导者通过定期会议和即时沟通工具，指导团队应对危机，保持团队稳定运行。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随着危机得到初步控制，行李自动分检系统项目团队转向制定恢复计划，以确保行李自动分检系统项目能够从中迅速恢复。主要恢复计划包括：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修复受损的进度计划：重新评估行李自动分检系统项目进度，制定修复计划，确保行李自动分检系统项目尽快回归正常进程。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重新调整资源分配：优化资源分配，确保行李自动分检系统项目在有限资源下高效运转。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风险管理机制加强：对行李自动分检系统项目风险进行全面评估，制定更强化的风险管理策略，以预防未来可能的危机。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651"/>
      <w:r>
        <w:rPr>
          <w:rFonts w:ascii="仿宋" w:eastAsia="仿宋" w:hAnsi="仿宋" w:cs="仿宋" w:hint="eastAsia"/>
          <w:sz w:val="28"/>
          <w:lang w:eastAsia="zh-CN"/>
        </w:rPr>
        <w:t>四、行李自动分检系统项目建设背景及必要性分析</w:t>
      </w:r>
      <w:bookmarkEnd w:id="12"/>
    </w:p>
    <w:p>
      <w:pPr>
        <w:pStyle w:val="Heading2"/>
        <w:rPr>
          <w:rFonts w:ascii="仿宋" w:eastAsia="仿宋" w:hAnsi="仿宋" w:cs="仿宋" w:hint="eastAsia"/>
          <w:lang w:eastAsia="zh-CN"/>
        </w:rPr>
      </w:pPr>
      <w:bookmarkStart w:id="13" w:name="_Toc14828"/>
      <w:r>
        <w:rPr>
          <w:rFonts w:ascii="仿宋" w:eastAsia="仿宋" w:hAnsi="仿宋" w:cs="仿宋" w:hint="eastAsia"/>
          <w:lang w:eastAsia="zh-CN"/>
        </w:rPr>
        <w:t>(一)、行李自动分检系统项目背景分析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行李自动分检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行李自动分检系统项目在这个潮流中的定位。同时，我们将关注行业内涌现的新兴机遇，以便行李自动分检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行李自动分检系统项目提供了强大的发展动力。我们将聚焦于行业内最新的技术发展趋势，包括但不限于人工智能、大数据分析、物联网等领域。通过深度的技术研究，我们将确保行李自动分检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行李自动分检系统项目发展的源泉。我们将投入更多的精力对市场需求进行深入剖析，超越表面的需求，深入挖掘潜在的市场痛点和机遇。通过对市场需求的细致了解，行李自动分检系统项目将更有针对性地设计解决方案，满足市场的多样化需求，从而更好地促进行李自动分检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行李自动分检系统项目战略至关重要。我们将对竞争态势进行更为深入的分析，包括但不限于市场份额、产品特点、客户满意度等多个维度。通过深度的竞争分析，行李自动分检系统项目将能够更准确地把握市场脉搏，制定具有竞争力的行李自动分检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行李自动分检系统项目的发展具有直接的影响。我们将进行更为全面的法规和政策分析，了解行业发展中的潜在法律风险和合规挑战。通过充分了解和遵守相关法规，行李自动分检系统项目将确保在法律框架内合法合规运营，为行李自动分检系统项目的稳健发展提供有力支持。</w:t>
      </w:r>
    </w:p>
    <w:p>
      <w:pPr>
        <w:pStyle w:val="Heading2"/>
        <w:ind w:firstLine="560" w:firstLineChars="200"/>
        <w:rPr>
          <w:rFonts w:ascii="仿宋" w:eastAsia="仿宋" w:hAnsi="仿宋" w:cs="仿宋" w:hint="eastAsia"/>
          <w:sz w:val="28"/>
          <w:lang w:eastAsia="zh-CN"/>
        </w:rPr>
      </w:pPr>
      <w:bookmarkStart w:id="14" w:name="_Toc15511"/>
      <w:r>
        <w:rPr>
          <w:rFonts w:ascii="仿宋" w:eastAsia="仿宋" w:hAnsi="仿宋" w:cs="仿宋" w:hint="eastAsia"/>
          <w:sz w:val="28"/>
          <w:lang w:eastAsia="zh-CN"/>
        </w:rPr>
        <w:t>(二)、行李自动分检系统项目建设必要性分析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建设的迫切性源于对行业发展趋势的深刻洞察。我们正处于一个行业变革的时代，科技创新、数字化转型成为企业发展的关键动力。行李自动分检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建设不仅仅是为了跟上潮流，更是为了通过技术创新推动企业的持续发展。通过引入先进的技术和解决方案，行李自动分检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行李自动分检系统项目的建设成为必然选择，通过提高产品质量、拓展服务领域，从而在竞争中获得更多的机会。行李自动分检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行李自动分检系统项目建设的必要性体现在对客户需求更精准的满足。通过行李自动分检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建设的背后是对企业持续创新的追求。只有通过不断创新，企业才能在竞争中立于不败之地。行李自动分检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35"/>
      <w:r>
        <w:rPr>
          <w:rFonts w:ascii="仿宋" w:eastAsia="仿宋" w:hAnsi="仿宋" w:cs="仿宋" w:hint="eastAsia"/>
          <w:sz w:val="28"/>
          <w:lang w:eastAsia="zh-CN"/>
        </w:rPr>
        <w:t>五、行李自动分检系统项目建设单位说明</w:t>
      </w:r>
      <w:bookmarkEnd w:id="15"/>
    </w:p>
    <w:p>
      <w:pPr>
        <w:pStyle w:val="Heading2"/>
        <w:rPr>
          <w:rFonts w:ascii="仿宋" w:eastAsia="仿宋" w:hAnsi="仿宋" w:cs="仿宋" w:hint="eastAsia"/>
          <w:lang w:eastAsia="zh-CN"/>
        </w:rPr>
      </w:pPr>
      <w:bookmarkStart w:id="16" w:name="_Toc15130"/>
      <w:r>
        <w:rPr>
          <w:rFonts w:ascii="仿宋" w:eastAsia="仿宋" w:hAnsi="仿宋" w:cs="仿宋" w:hint="eastAsia"/>
          <w:lang w:eastAsia="zh-CN"/>
        </w:rPr>
        <w:t>(一)、行李自动分检系统项目承办单位基本情况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33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行李自动分检系统项目承办单位的XXXX，我们着眼于实现可持续的经济效益。通过技术创新和解决方案的提供，公司预计在行李自动分检系统项目执行期间将获得可观的收入增长。这一收入来源主要包括行李自动分检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同时，我们注重成本控制和效率提升，以确保行李自动分检系统项目的可持续盈利。透过精细的管理和资源优化，公司期望实现行李自动分检系统项目利润最大化。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行李自动分检系统项目实施进行全面的投资评估，包括行李自动分检系统项目启动阶段的资金投入和后续运营成本。通过对行李自动分检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行李自动分检系统项目实施过程中具备足够的资金流动性，公司将进行详尽的现金流分析。这包括资金需求的合理预测、行李自动分检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6656"/>
      <w:r>
        <w:rPr>
          <w:rFonts w:ascii="仿宋" w:eastAsia="仿宋" w:hAnsi="仿宋" w:cs="仿宋" w:hint="eastAsia"/>
          <w:sz w:val="28"/>
          <w:lang w:eastAsia="zh-CN"/>
        </w:rPr>
        <w:t>六、行李自动分检系统项目文档管理</w:t>
      </w:r>
      <w:bookmarkEnd w:id="18"/>
    </w:p>
    <w:p>
      <w:pPr>
        <w:pStyle w:val="Heading2"/>
        <w:rPr>
          <w:rFonts w:ascii="仿宋" w:eastAsia="仿宋" w:hAnsi="仿宋" w:cs="仿宋" w:hint="eastAsia"/>
          <w:lang w:eastAsia="zh-CN"/>
        </w:rPr>
      </w:pPr>
      <w:bookmarkStart w:id="19" w:name="_Toc2190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行李自动分检系统项目高度重视文档的质量和准确性，以支持行李自动分检系统项目的各项活动和决策。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李自动分检系统项目文档的编制始于行李自动分检系统项目计划的初期，我们制定了详细的文档编制计划，明确了每个文档的内容、格式和编写责任人。在行李自动分检系统项目启动阶段，我们首先编制了行李自动分检系统项目章程，明确定义了行李自动分检系统项目的目标、范围、风险等关键要素。随后，行李自动分检系统项目团队根据计划陆续编制了需求文档、设计文档、测试文档等各类文档，确保行李自动分检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行李自动分检系统项目管理中的重要环节，旨在确保行李自动分检系统项目文档符合质量标准和行李自动分检系统项目需求。在行李自动分检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行李自动分检系统项目相关利益方和专业领域的专家对文档进行独立审查。这有助于获取更全面、客观的反馈，确保行李自动分检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https://d.book118.com/745144011241011101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行李自动分检系统项目计划设计方案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66226"/>
    <w:rsid w:val="16D66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14401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2024-01-30T00:24:00Z</dcterms:created>
  <dcterms:modified xsi:type="dcterms:W3CDTF">2024-01-30T00:25:10Z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C58B955205894134B2EA16A098D2115D_11</vt:lpwstr>
  </property>
  <property fmtid="{D5CDD505-2E9C-101B-9397-08002B2CF9AE}" pid="3" name="KSOProductBuildVer">
    <vt:lpwstr>2052-12.1.0.16250</vt:lpwstr>
  </property>
</Properties>
</file>