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78" w:history="1">
        <w:r>
          <w:rPr>
            <w:rFonts w:ascii="仿宋" w:eastAsia="仿宋" w:hAnsi="仿宋" w:cs="仿宋" w:hint="eastAsia"/>
            <w:lang w:eastAsia="zh-CN"/>
          </w:rPr>
          <w:t>前言</w:t>
        </w:r>
        <w:r>
          <w:tab/>
        </w:r>
        <w:r>
          <w:fldChar w:fldCharType="begin"/>
        </w:r>
        <w:r>
          <w:instrText xml:space="preserve"> PAGEREF _Toc26878 \h </w:instrText>
        </w:r>
        <w:r>
          <w:fldChar w:fldCharType="separate"/>
        </w:r>
        <w:r>
          <w:t>3</w:t>
        </w:r>
        <w:r>
          <w:fldChar w:fldCharType="end"/>
        </w:r>
      </w:hyperlink>
    </w:p>
    <w:p>
      <w:pPr>
        <w:pStyle w:val="TOC1"/>
        <w:tabs>
          <w:tab w:val="right" w:leader="dot" w:pos="8306"/>
        </w:tabs>
      </w:pPr>
      <w:hyperlink w:anchor="_Toc6166" w:history="1">
        <w:r>
          <w:rPr>
            <w:rFonts w:ascii="仿宋" w:eastAsia="仿宋" w:hAnsi="仿宋" w:cs="仿宋" w:hint="eastAsia"/>
            <w:lang w:eastAsia="zh-CN"/>
          </w:rPr>
          <w:t>一、医用传感器项目概论</w:t>
        </w:r>
        <w:r>
          <w:tab/>
        </w:r>
        <w:r>
          <w:fldChar w:fldCharType="begin"/>
        </w:r>
        <w:r>
          <w:instrText xml:space="preserve"> PAGEREF _Toc6166 \h </w:instrText>
        </w:r>
        <w:r>
          <w:fldChar w:fldCharType="separate"/>
        </w:r>
        <w:r>
          <w:t>3</w:t>
        </w:r>
        <w:r>
          <w:fldChar w:fldCharType="end"/>
        </w:r>
      </w:hyperlink>
    </w:p>
    <w:p>
      <w:pPr>
        <w:pStyle w:val="TOC2"/>
        <w:tabs>
          <w:tab w:val="right" w:leader="dot" w:pos="8306"/>
        </w:tabs>
      </w:pPr>
      <w:hyperlink w:anchor="_Toc119" w:history="1">
        <w:r>
          <w:rPr>
            <w:rFonts w:ascii="仿宋" w:eastAsia="仿宋" w:hAnsi="仿宋" w:cs="仿宋" w:hint="eastAsia"/>
            <w:lang w:eastAsia="zh-CN"/>
          </w:rPr>
          <w:t>(一)、医用传感器项目概况</w:t>
        </w:r>
        <w:r>
          <w:tab/>
        </w:r>
        <w:r>
          <w:fldChar w:fldCharType="begin"/>
        </w:r>
        <w:r>
          <w:instrText xml:space="preserve"> PAGEREF _Toc119 \h </w:instrText>
        </w:r>
        <w:r>
          <w:fldChar w:fldCharType="separate"/>
        </w:r>
        <w:r>
          <w:t>3</w:t>
        </w:r>
        <w:r>
          <w:fldChar w:fldCharType="end"/>
        </w:r>
      </w:hyperlink>
    </w:p>
    <w:p>
      <w:pPr>
        <w:pStyle w:val="TOC2"/>
        <w:tabs>
          <w:tab w:val="right" w:leader="dot" w:pos="8306"/>
        </w:tabs>
      </w:pPr>
      <w:hyperlink w:anchor="_Toc17675" w:history="1">
        <w:r>
          <w:rPr>
            <w:rFonts w:ascii="仿宋" w:eastAsia="仿宋" w:hAnsi="仿宋" w:cs="仿宋" w:hint="eastAsia"/>
            <w:lang w:eastAsia="zh-CN"/>
          </w:rPr>
          <w:t>(二)、医用传感器项目目标</w:t>
        </w:r>
        <w:r>
          <w:tab/>
        </w:r>
        <w:r>
          <w:fldChar w:fldCharType="begin"/>
        </w:r>
        <w:r>
          <w:instrText xml:space="preserve"> PAGEREF _Toc17675 \h </w:instrText>
        </w:r>
        <w:r>
          <w:fldChar w:fldCharType="separate"/>
        </w:r>
        <w:r>
          <w:t>5</w:t>
        </w:r>
        <w:r>
          <w:fldChar w:fldCharType="end"/>
        </w:r>
      </w:hyperlink>
    </w:p>
    <w:p>
      <w:pPr>
        <w:pStyle w:val="TOC2"/>
        <w:tabs>
          <w:tab w:val="right" w:leader="dot" w:pos="8306"/>
        </w:tabs>
      </w:pPr>
      <w:hyperlink w:anchor="_Toc8725" w:history="1">
        <w:r>
          <w:rPr>
            <w:rFonts w:ascii="仿宋" w:eastAsia="仿宋" w:hAnsi="仿宋" w:cs="仿宋" w:hint="eastAsia"/>
            <w:lang w:eastAsia="zh-CN"/>
          </w:rPr>
          <w:t>(三)、医用传感器项目提出的理由</w:t>
        </w:r>
        <w:r>
          <w:tab/>
        </w:r>
        <w:r>
          <w:fldChar w:fldCharType="begin"/>
        </w:r>
        <w:r>
          <w:instrText xml:space="preserve"> PAGEREF _Toc8725 \h </w:instrText>
        </w:r>
        <w:r>
          <w:fldChar w:fldCharType="separate"/>
        </w:r>
        <w:r>
          <w:t>6</w:t>
        </w:r>
        <w:r>
          <w:fldChar w:fldCharType="end"/>
        </w:r>
      </w:hyperlink>
    </w:p>
    <w:p>
      <w:pPr>
        <w:pStyle w:val="TOC2"/>
        <w:tabs>
          <w:tab w:val="right" w:leader="dot" w:pos="8306"/>
        </w:tabs>
      </w:pPr>
      <w:hyperlink w:anchor="_Toc24274" w:history="1">
        <w:r>
          <w:rPr>
            <w:rFonts w:ascii="仿宋" w:eastAsia="仿宋" w:hAnsi="仿宋" w:cs="仿宋" w:hint="eastAsia"/>
            <w:lang w:eastAsia="zh-CN"/>
          </w:rPr>
          <w:t>(四)、医用传感器项目意义</w:t>
        </w:r>
        <w:r>
          <w:tab/>
        </w:r>
        <w:r>
          <w:fldChar w:fldCharType="begin"/>
        </w:r>
        <w:r>
          <w:instrText xml:space="preserve"> PAGEREF _Toc24274 \h </w:instrText>
        </w:r>
        <w:r>
          <w:fldChar w:fldCharType="separate"/>
        </w:r>
        <w:r>
          <w:t>8</w:t>
        </w:r>
        <w:r>
          <w:fldChar w:fldCharType="end"/>
        </w:r>
      </w:hyperlink>
    </w:p>
    <w:p>
      <w:pPr>
        <w:pStyle w:val="TOC2"/>
        <w:tabs>
          <w:tab w:val="right" w:leader="dot" w:pos="8306"/>
        </w:tabs>
      </w:pPr>
      <w:hyperlink w:anchor="_Toc28796" w:history="1">
        <w:r>
          <w:rPr>
            <w:rFonts w:ascii="仿宋" w:eastAsia="仿宋" w:hAnsi="仿宋" w:cs="仿宋" w:hint="eastAsia"/>
            <w:lang w:eastAsia="zh-CN"/>
          </w:rPr>
          <w:t>(五)、医用传感器项目背景</w:t>
        </w:r>
        <w:r>
          <w:tab/>
        </w:r>
        <w:r>
          <w:fldChar w:fldCharType="begin"/>
        </w:r>
        <w:r>
          <w:instrText xml:space="preserve"> PAGEREF _Toc28796 \h </w:instrText>
        </w:r>
        <w:r>
          <w:fldChar w:fldCharType="separate"/>
        </w:r>
        <w:r>
          <w:t>9</w:t>
        </w:r>
        <w:r>
          <w:fldChar w:fldCharType="end"/>
        </w:r>
      </w:hyperlink>
    </w:p>
    <w:p>
      <w:pPr>
        <w:pStyle w:val="TOC1"/>
        <w:tabs>
          <w:tab w:val="right" w:leader="dot" w:pos="8306"/>
        </w:tabs>
      </w:pPr>
      <w:hyperlink w:anchor="_Toc22922" w:history="1">
        <w:r>
          <w:rPr>
            <w:rFonts w:ascii="仿宋" w:eastAsia="仿宋" w:hAnsi="仿宋" w:cs="仿宋" w:hint="eastAsia"/>
            <w:lang w:eastAsia="zh-CN"/>
          </w:rPr>
          <w:t>二、市场分析、调研</w:t>
        </w:r>
        <w:r>
          <w:tab/>
        </w:r>
        <w:r>
          <w:fldChar w:fldCharType="begin"/>
        </w:r>
        <w:r>
          <w:instrText xml:space="preserve"> PAGEREF _Toc22922 \h </w:instrText>
        </w:r>
        <w:r>
          <w:fldChar w:fldCharType="separate"/>
        </w:r>
        <w:r>
          <w:t>10</w:t>
        </w:r>
        <w:r>
          <w:fldChar w:fldCharType="end"/>
        </w:r>
      </w:hyperlink>
    </w:p>
    <w:p>
      <w:pPr>
        <w:pStyle w:val="TOC2"/>
        <w:tabs>
          <w:tab w:val="right" w:leader="dot" w:pos="8306"/>
        </w:tabs>
      </w:pPr>
      <w:hyperlink w:anchor="_Toc9007" w:history="1">
        <w:r>
          <w:rPr>
            <w:rFonts w:ascii="仿宋" w:eastAsia="仿宋" w:hAnsi="仿宋" w:cs="仿宋" w:hint="eastAsia"/>
            <w:lang w:eastAsia="zh-CN"/>
          </w:rPr>
          <w:t>(一)、医用传感器行业分析</w:t>
        </w:r>
        <w:r>
          <w:tab/>
        </w:r>
        <w:r>
          <w:fldChar w:fldCharType="begin"/>
        </w:r>
        <w:r>
          <w:instrText xml:space="preserve"> PAGEREF _Toc9007 \h </w:instrText>
        </w:r>
        <w:r>
          <w:fldChar w:fldCharType="separate"/>
        </w:r>
        <w:r>
          <w:t>10</w:t>
        </w:r>
        <w:r>
          <w:fldChar w:fldCharType="end"/>
        </w:r>
      </w:hyperlink>
    </w:p>
    <w:p>
      <w:pPr>
        <w:pStyle w:val="TOC2"/>
        <w:tabs>
          <w:tab w:val="right" w:leader="dot" w:pos="8306"/>
        </w:tabs>
      </w:pPr>
      <w:hyperlink w:anchor="_Toc23298" w:history="1">
        <w:r>
          <w:rPr>
            <w:rFonts w:ascii="仿宋" w:eastAsia="仿宋" w:hAnsi="仿宋" w:cs="仿宋" w:hint="eastAsia"/>
            <w:lang w:eastAsia="zh-CN"/>
          </w:rPr>
          <w:t>(二)、医用传感器市场分析预测</w:t>
        </w:r>
        <w:r>
          <w:tab/>
        </w:r>
        <w:r>
          <w:fldChar w:fldCharType="begin"/>
        </w:r>
        <w:r>
          <w:instrText xml:space="preserve"> PAGEREF _Toc23298 \h </w:instrText>
        </w:r>
        <w:r>
          <w:fldChar w:fldCharType="separate"/>
        </w:r>
        <w:r>
          <w:t>10</w:t>
        </w:r>
        <w:r>
          <w:fldChar w:fldCharType="end"/>
        </w:r>
      </w:hyperlink>
    </w:p>
    <w:p>
      <w:pPr>
        <w:pStyle w:val="TOC1"/>
        <w:tabs>
          <w:tab w:val="right" w:leader="dot" w:pos="8306"/>
        </w:tabs>
      </w:pPr>
      <w:hyperlink w:anchor="_Toc19376" w:history="1">
        <w:r>
          <w:rPr>
            <w:rFonts w:ascii="仿宋" w:eastAsia="仿宋" w:hAnsi="仿宋" w:cs="仿宋" w:hint="eastAsia"/>
            <w:lang w:eastAsia="zh-CN"/>
          </w:rPr>
          <w:t>三、医用传感器项目选址可行性分析</w:t>
        </w:r>
        <w:r>
          <w:tab/>
        </w:r>
        <w:r>
          <w:fldChar w:fldCharType="begin"/>
        </w:r>
        <w:r>
          <w:instrText xml:space="preserve"> PAGEREF _Toc19376 \h </w:instrText>
        </w:r>
        <w:r>
          <w:fldChar w:fldCharType="separate"/>
        </w:r>
        <w:r>
          <w:t>11</w:t>
        </w:r>
        <w:r>
          <w:fldChar w:fldCharType="end"/>
        </w:r>
      </w:hyperlink>
    </w:p>
    <w:p>
      <w:pPr>
        <w:pStyle w:val="TOC2"/>
        <w:tabs>
          <w:tab w:val="right" w:leader="dot" w:pos="8306"/>
        </w:tabs>
      </w:pPr>
      <w:hyperlink w:anchor="_Toc28128" w:history="1">
        <w:r>
          <w:rPr>
            <w:rFonts w:ascii="仿宋" w:eastAsia="仿宋" w:hAnsi="仿宋" w:cs="仿宋" w:hint="eastAsia"/>
            <w:lang w:eastAsia="zh-CN"/>
          </w:rPr>
          <w:t>(一)、医用传感器项目选址</w:t>
        </w:r>
        <w:r>
          <w:tab/>
        </w:r>
        <w:r>
          <w:fldChar w:fldCharType="begin"/>
        </w:r>
        <w:r>
          <w:instrText xml:space="preserve"> PAGEREF _Toc28128 \h </w:instrText>
        </w:r>
        <w:r>
          <w:fldChar w:fldCharType="separate"/>
        </w:r>
        <w:r>
          <w:t>11</w:t>
        </w:r>
        <w:r>
          <w:fldChar w:fldCharType="end"/>
        </w:r>
      </w:hyperlink>
    </w:p>
    <w:p>
      <w:pPr>
        <w:pStyle w:val="TOC2"/>
        <w:tabs>
          <w:tab w:val="right" w:leader="dot" w:pos="8306"/>
        </w:tabs>
      </w:pPr>
      <w:hyperlink w:anchor="_Toc13459" w:history="1">
        <w:r>
          <w:rPr>
            <w:rFonts w:ascii="仿宋" w:eastAsia="仿宋" w:hAnsi="仿宋" w:cs="仿宋" w:hint="eastAsia"/>
            <w:lang w:eastAsia="zh-CN"/>
          </w:rPr>
          <w:t>(二)、用地控制指标</w:t>
        </w:r>
        <w:r>
          <w:tab/>
        </w:r>
        <w:r>
          <w:fldChar w:fldCharType="begin"/>
        </w:r>
        <w:r>
          <w:instrText xml:space="preserve"> PAGEREF _Toc13459 \h </w:instrText>
        </w:r>
        <w:r>
          <w:fldChar w:fldCharType="separate"/>
        </w:r>
        <w:r>
          <w:t>11</w:t>
        </w:r>
        <w:r>
          <w:fldChar w:fldCharType="end"/>
        </w:r>
      </w:hyperlink>
    </w:p>
    <w:p>
      <w:pPr>
        <w:pStyle w:val="TOC2"/>
        <w:tabs>
          <w:tab w:val="right" w:leader="dot" w:pos="8306"/>
        </w:tabs>
      </w:pPr>
      <w:hyperlink w:anchor="_Toc31458" w:history="1">
        <w:r>
          <w:rPr>
            <w:rFonts w:ascii="仿宋" w:eastAsia="仿宋" w:hAnsi="仿宋" w:cs="仿宋" w:hint="eastAsia"/>
            <w:lang w:eastAsia="zh-CN"/>
          </w:rPr>
          <w:t>(三)、节约用地措施</w:t>
        </w:r>
        <w:r>
          <w:tab/>
        </w:r>
        <w:r>
          <w:fldChar w:fldCharType="begin"/>
        </w:r>
        <w:r>
          <w:instrText xml:space="preserve"> PAGEREF _Toc31458 \h </w:instrText>
        </w:r>
        <w:r>
          <w:fldChar w:fldCharType="separate"/>
        </w:r>
        <w:r>
          <w:t>13</w:t>
        </w:r>
        <w:r>
          <w:fldChar w:fldCharType="end"/>
        </w:r>
      </w:hyperlink>
    </w:p>
    <w:p>
      <w:pPr>
        <w:pStyle w:val="TOC2"/>
        <w:tabs>
          <w:tab w:val="right" w:leader="dot" w:pos="8306"/>
        </w:tabs>
      </w:pPr>
      <w:hyperlink w:anchor="_Toc12846" w:history="1">
        <w:r>
          <w:rPr>
            <w:rFonts w:ascii="仿宋" w:eastAsia="仿宋" w:hAnsi="仿宋" w:cs="仿宋" w:hint="eastAsia"/>
            <w:lang w:eastAsia="zh-CN"/>
          </w:rPr>
          <w:t>(四)、总图布置方案</w:t>
        </w:r>
        <w:r>
          <w:tab/>
        </w:r>
        <w:r>
          <w:fldChar w:fldCharType="begin"/>
        </w:r>
        <w:r>
          <w:instrText xml:space="preserve"> PAGEREF _Toc12846 \h </w:instrText>
        </w:r>
        <w:r>
          <w:fldChar w:fldCharType="separate"/>
        </w:r>
        <w:r>
          <w:t>14</w:t>
        </w:r>
        <w:r>
          <w:fldChar w:fldCharType="end"/>
        </w:r>
      </w:hyperlink>
    </w:p>
    <w:p>
      <w:pPr>
        <w:pStyle w:val="TOC2"/>
        <w:tabs>
          <w:tab w:val="right" w:leader="dot" w:pos="8306"/>
        </w:tabs>
      </w:pPr>
      <w:hyperlink w:anchor="_Toc8526" w:history="1">
        <w:r>
          <w:rPr>
            <w:rFonts w:ascii="仿宋" w:eastAsia="仿宋" w:hAnsi="仿宋" w:cs="仿宋" w:hint="eastAsia"/>
            <w:lang w:eastAsia="zh-CN"/>
          </w:rPr>
          <w:t>(五)、选址综合评价</w:t>
        </w:r>
        <w:r>
          <w:tab/>
        </w:r>
        <w:r>
          <w:fldChar w:fldCharType="begin"/>
        </w:r>
        <w:r>
          <w:instrText xml:space="preserve"> PAGEREF _Toc8526 \h </w:instrText>
        </w:r>
        <w:r>
          <w:fldChar w:fldCharType="separate"/>
        </w:r>
        <w:r>
          <w:t>15</w:t>
        </w:r>
        <w:r>
          <w:fldChar w:fldCharType="end"/>
        </w:r>
      </w:hyperlink>
    </w:p>
    <w:p>
      <w:pPr>
        <w:pStyle w:val="TOC1"/>
        <w:tabs>
          <w:tab w:val="right" w:leader="dot" w:pos="8306"/>
        </w:tabs>
      </w:pPr>
      <w:hyperlink w:anchor="_Toc14801" w:history="1">
        <w:r>
          <w:rPr>
            <w:rFonts w:ascii="仿宋" w:eastAsia="仿宋" w:hAnsi="仿宋" w:cs="仿宋" w:hint="eastAsia"/>
            <w:lang w:eastAsia="zh-CN"/>
          </w:rPr>
          <w:t>四、医用传感器项目土建工程</w:t>
        </w:r>
        <w:r>
          <w:tab/>
        </w:r>
        <w:r>
          <w:fldChar w:fldCharType="begin"/>
        </w:r>
        <w:r>
          <w:instrText xml:space="preserve"> PAGEREF _Toc14801 \h </w:instrText>
        </w:r>
        <w:r>
          <w:fldChar w:fldCharType="separate"/>
        </w:r>
        <w:r>
          <w:t>17</w:t>
        </w:r>
        <w:r>
          <w:fldChar w:fldCharType="end"/>
        </w:r>
      </w:hyperlink>
    </w:p>
    <w:p>
      <w:pPr>
        <w:pStyle w:val="TOC2"/>
        <w:tabs>
          <w:tab w:val="right" w:leader="dot" w:pos="8306"/>
        </w:tabs>
      </w:pPr>
      <w:hyperlink w:anchor="_Toc4050" w:history="1">
        <w:r>
          <w:rPr>
            <w:rFonts w:ascii="仿宋" w:eastAsia="仿宋" w:hAnsi="仿宋" w:cs="仿宋" w:hint="eastAsia"/>
            <w:lang w:eastAsia="zh-CN"/>
          </w:rPr>
          <w:t>(一)、建筑工程设计原则</w:t>
        </w:r>
        <w:r>
          <w:tab/>
        </w:r>
        <w:r>
          <w:fldChar w:fldCharType="begin"/>
        </w:r>
        <w:r>
          <w:instrText xml:space="preserve"> PAGEREF _Toc4050 \h </w:instrText>
        </w:r>
        <w:r>
          <w:fldChar w:fldCharType="separate"/>
        </w:r>
        <w:r>
          <w:t>17</w:t>
        </w:r>
        <w:r>
          <w:fldChar w:fldCharType="end"/>
        </w:r>
      </w:hyperlink>
    </w:p>
    <w:p>
      <w:pPr>
        <w:pStyle w:val="TOC2"/>
        <w:tabs>
          <w:tab w:val="right" w:leader="dot" w:pos="8306"/>
        </w:tabs>
      </w:pPr>
      <w:hyperlink w:anchor="_Toc31652" w:history="1">
        <w:r>
          <w:rPr>
            <w:rFonts w:ascii="仿宋" w:eastAsia="仿宋" w:hAnsi="仿宋" w:cs="仿宋" w:hint="eastAsia"/>
            <w:lang w:eastAsia="zh-CN"/>
          </w:rPr>
          <w:t>(二)、土建工程设计年限及安全等级</w:t>
        </w:r>
        <w:r>
          <w:tab/>
        </w:r>
        <w:r>
          <w:fldChar w:fldCharType="begin"/>
        </w:r>
        <w:r>
          <w:instrText xml:space="preserve"> PAGEREF _Toc31652 \h </w:instrText>
        </w:r>
        <w:r>
          <w:fldChar w:fldCharType="separate"/>
        </w:r>
        <w:r>
          <w:t>18</w:t>
        </w:r>
        <w:r>
          <w:fldChar w:fldCharType="end"/>
        </w:r>
      </w:hyperlink>
    </w:p>
    <w:p>
      <w:pPr>
        <w:pStyle w:val="TOC2"/>
        <w:tabs>
          <w:tab w:val="right" w:leader="dot" w:pos="8306"/>
        </w:tabs>
      </w:pPr>
      <w:hyperlink w:anchor="_Toc18779" w:history="1">
        <w:r>
          <w:rPr>
            <w:rFonts w:ascii="仿宋" w:eastAsia="仿宋" w:hAnsi="仿宋" w:cs="仿宋" w:hint="eastAsia"/>
            <w:lang w:eastAsia="zh-CN"/>
          </w:rPr>
          <w:t>(三)、建筑工程设计总体要求</w:t>
        </w:r>
        <w:r>
          <w:tab/>
        </w:r>
        <w:r>
          <w:fldChar w:fldCharType="begin"/>
        </w:r>
        <w:r>
          <w:instrText xml:space="preserve"> PAGEREF _Toc18779 \h </w:instrText>
        </w:r>
        <w:r>
          <w:fldChar w:fldCharType="separate"/>
        </w:r>
        <w:r>
          <w:t>19</w:t>
        </w:r>
        <w:r>
          <w:fldChar w:fldCharType="end"/>
        </w:r>
      </w:hyperlink>
    </w:p>
    <w:p>
      <w:pPr>
        <w:pStyle w:val="TOC2"/>
        <w:tabs>
          <w:tab w:val="right" w:leader="dot" w:pos="8306"/>
        </w:tabs>
      </w:pPr>
      <w:hyperlink w:anchor="_Toc23717" w:history="1">
        <w:r>
          <w:rPr>
            <w:rFonts w:ascii="仿宋" w:eastAsia="仿宋" w:hAnsi="仿宋" w:cs="仿宋" w:hint="eastAsia"/>
            <w:lang w:eastAsia="zh-CN"/>
          </w:rPr>
          <w:t>(四)、土建工程建设指标</w:t>
        </w:r>
        <w:r>
          <w:tab/>
        </w:r>
        <w:r>
          <w:fldChar w:fldCharType="begin"/>
        </w:r>
        <w:r>
          <w:instrText xml:space="preserve"> PAGEREF _Toc23717 \h </w:instrText>
        </w:r>
        <w:r>
          <w:fldChar w:fldCharType="separate"/>
        </w:r>
        <w:r>
          <w:t>20</w:t>
        </w:r>
        <w:r>
          <w:fldChar w:fldCharType="end"/>
        </w:r>
      </w:hyperlink>
    </w:p>
    <w:p>
      <w:pPr>
        <w:pStyle w:val="TOC1"/>
        <w:tabs>
          <w:tab w:val="right" w:leader="dot" w:pos="8306"/>
        </w:tabs>
      </w:pPr>
      <w:hyperlink w:anchor="_Toc23980" w:history="1">
        <w:r>
          <w:rPr>
            <w:rFonts w:ascii="仿宋" w:eastAsia="仿宋" w:hAnsi="仿宋" w:cs="仿宋" w:hint="eastAsia"/>
            <w:lang w:eastAsia="zh-CN"/>
          </w:rPr>
          <w:t>五、医用传感器项目建设单位说明</w:t>
        </w:r>
        <w:r>
          <w:tab/>
        </w:r>
        <w:r>
          <w:fldChar w:fldCharType="begin"/>
        </w:r>
        <w:r>
          <w:instrText xml:space="preserve"> PAGEREF _Toc23980 \h </w:instrText>
        </w:r>
        <w:r>
          <w:fldChar w:fldCharType="separate"/>
        </w:r>
        <w:r>
          <w:t>20</w:t>
        </w:r>
        <w:r>
          <w:fldChar w:fldCharType="end"/>
        </w:r>
      </w:hyperlink>
    </w:p>
    <w:p>
      <w:pPr>
        <w:pStyle w:val="TOC2"/>
        <w:tabs>
          <w:tab w:val="right" w:leader="dot" w:pos="8306"/>
        </w:tabs>
      </w:pPr>
      <w:hyperlink w:anchor="_Toc22870" w:history="1">
        <w:r>
          <w:rPr>
            <w:rFonts w:ascii="仿宋" w:eastAsia="仿宋" w:hAnsi="仿宋" w:cs="仿宋" w:hint="eastAsia"/>
            <w:lang w:eastAsia="zh-CN"/>
          </w:rPr>
          <w:t>(一)、医用传感器项目承办单位基本情况</w:t>
        </w:r>
        <w:r>
          <w:tab/>
        </w:r>
        <w:r>
          <w:fldChar w:fldCharType="begin"/>
        </w:r>
        <w:r>
          <w:instrText xml:space="preserve"> PAGEREF _Toc22870 \h </w:instrText>
        </w:r>
        <w:r>
          <w:fldChar w:fldCharType="separate"/>
        </w:r>
        <w:r>
          <w:t>20</w:t>
        </w:r>
        <w:r>
          <w:fldChar w:fldCharType="end"/>
        </w:r>
      </w:hyperlink>
    </w:p>
    <w:p>
      <w:pPr>
        <w:pStyle w:val="TOC2"/>
        <w:tabs>
          <w:tab w:val="right" w:leader="dot" w:pos="8306"/>
        </w:tabs>
      </w:pPr>
      <w:hyperlink w:anchor="_Toc7110" w:history="1">
        <w:r>
          <w:rPr>
            <w:rFonts w:ascii="仿宋" w:eastAsia="仿宋" w:hAnsi="仿宋" w:cs="仿宋" w:hint="eastAsia"/>
            <w:lang w:eastAsia="zh-CN"/>
          </w:rPr>
          <w:t>(二)、公司经济效益分析</w:t>
        </w:r>
        <w:r>
          <w:tab/>
        </w:r>
        <w:r>
          <w:fldChar w:fldCharType="begin"/>
        </w:r>
        <w:r>
          <w:instrText xml:space="preserve"> PAGEREF _Toc7110 \h </w:instrText>
        </w:r>
        <w:r>
          <w:fldChar w:fldCharType="separate"/>
        </w:r>
        <w:r>
          <w:t>21</w:t>
        </w:r>
        <w:r>
          <w:fldChar w:fldCharType="end"/>
        </w:r>
      </w:hyperlink>
    </w:p>
    <w:p>
      <w:pPr>
        <w:pStyle w:val="TOC1"/>
        <w:tabs>
          <w:tab w:val="right" w:leader="dot" w:pos="8306"/>
        </w:tabs>
      </w:pPr>
      <w:hyperlink w:anchor="_Toc24349" w:history="1">
        <w:r>
          <w:rPr>
            <w:rFonts w:ascii="仿宋" w:eastAsia="仿宋" w:hAnsi="仿宋" w:cs="仿宋" w:hint="eastAsia"/>
            <w:lang w:eastAsia="zh-CN"/>
          </w:rPr>
          <w:t>六、工艺说明</w:t>
        </w:r>
        <w:r>
          <w:tab/>
        </w:r>
        <w:r>
          <w:fldChar w:fldCharType="begin"/>
        </w:r>
        <w:r>
          <w:instrText xml:space="preserve"> PAGEREF _Toc24349 \h </w:instrText>
        </w:r>
        <w:r>
          <w:fldChar w:fldCharType="separate"/>
        </w:r>
        <w:r>
          <w:t>22</w:t>
        </w:r>
        <w:r>
          <w:fldChar w:fldCharType="end"/>
        </w:r>
      </w:hyperlink>
    </w:p>
    <w:p>
      <w:pPr>
        <w:pStyle w:val="TOC2"/>
        <w:tabs>
          <w:tab w:val="right" w:leader="dot" w:pos="8306"/>
        </w:tabs>
      </w:pPr>
      <w:hyperlink w:anchor="_Toc13396" w:history="1">
        <w:r>
          <w:rPr>
            <w:rFonts w:ascii="仿宋" w:eastAsia="仿宋" w:hAnsi="仿宋" w:cs="仿宋" w:hint="eastAsia"/>
            <w:lang w:eastAsia="zh-CN"/>
          </w:rPr>
          <w:t>(一)、技术管理特点</w:t>
        </w:r>
        <w:r>
          <w:tab/>
        </w:r>
        <w:r>
          <w:fldChar w:fldCharType="begin"/>
        </w:r>
        <w:r>
          <w:instrText xml:space="preserve"> PAGEREF _Toc13396 \h </w:instrText>
        </w:r>
        <w:r>
          <w:fldChar w:fldCharType="separate"/>
        </w:r>
        <w:r>
          <w:t>22</w:t>
        </w:r>
        <w:r>
          <w:fldChar w:fldCharType="end"/>
        </w:r>
      </w:hyperlink>
    </w:p>
    <w:p>
      <w:pPr>
        <w:pStyle w:val="TOC2"/>
        <w:tabs>
          <w:tab w:val="right" w:leader="dot" w:pos="8306"/>
        </w:tabs>
      </w:pPr>
      <w:hyperlink w:anchor="_Toc22886" w:history="1">
        <w:r>
          <w:rPr>
            <w:rFonts w:ascii="仿宋" w:eastAsia="仿宋" w:hAnsi="仿宋" w:cs="仿宋" w:hint="eastAsia"/>
            <w:lang w:eastAsia="zh-CN"/>
          </w:rPr>
          <w:t>(二)、医用传感器项目工艺技术设计方案</w:t>
        </w:r>
        <w:r>
          <w:tab/>
        </w:r>
        <w:r>
          <w:fldChar w:fldCharType="begin"/>
        </w:r>
        <w:r>
          <w:instrText xml:space="preserve"> PAGEREF _Toc22886 \h </w:instrText>
        </w:r>
        <w:r>
          <w:fldChar w:fldCharType="separate"/>
        </w:r>
        <w:r>
          <w:t>23</w:t>
        </w:r>
        <w:r>
          <w:fldChar w:fldCharType="end"/>
        </w:r>
      </w:hyperlink>
    </w:p>
    <w:p>
      <w:pPr>
        <w:pStyle w:val="TOC2"/>
        <w:tabs>
          <w:tab w:val="right" w:leader="dot" w:pos="8306"/>
        </w:tabs>
      </w:pPr>
      <w:hyperlink w:anchor="_Toc13502" w:history="1">
        <w:r>
          <w:rPr>
            <w:rFonts w:ascii="仿宋" w:eastAsia="仿宋" w:hAnsi="仿宋" w:cs="仿宋" w:hint="eastAsia"/>
            <w:lang w:eastAsia="zh-CN"/>
          </w:rPr>
          <w:t>(三)、设备选型方案</w:t>
        </w:r>
        <w:r>
          <w:tab/>
        </w:r>
        <w:r>
          <w:fldChar w:fldCharType="begin"/>
        </w:r>
        <w:r>
          <w:instrText xml:space="preserve"> PAGEREF _Toc13502 \h </w:instrText>
        </w:r>
        <w:r>
          <w:fldChar w:fldCharType="separate"/>
        </w:r>
        <w:r>
          <w:t>24</w:t>
        </w:r>
        <w:r>
          <w:fldChar w:fldCharType="end"/>
        </w:r>
      </w:hyperlink>
    </w:p>
    <w:p>
      <w:pPr>
        <w:pStyle w:val="TOC1"/>
        <w:tabs>
          <w:tab w:val="right" w:leader="dot" w:pos="8306"/>
        </w:tabs>
      </w:pPr>
      <w:hyperlink w:anchor="_Toc22782" w:history="1">
        <w:r>
          <w:rPr>
            <w:rFonts w:ascii="仿宋" w:eastAsia="仿宋" w:hAnsi="仿宋" w:cs="仿宋" w:hint="eastAsia"/>
            <w:lang w:eastAsia="zh-CN"/>
          </w:rPr>
          <w:t>七、生产安全保护</w:t>
        </w:r>
        <w:r>
          <w:tab/>
        </w:r>
        <w:r>
          <w:fldChar w:fldCharType="begin"/>
        </w:r>
        <w:r>
          <w:instrText xml:space="preserve"> PAGEREF _Toc22782 \h </w:instrText>
        </w:r>
        <w:r>
          <w:fldChar w:fldCharType="separate"/>
        </w:r>
        <w:r>
          <w:t>25</w:t>
        </w:r>
        <w:r>
          <w:fldChar w:fldCharType="end"/>
        </w:r>
      </w:hyperlink>
    </w:p>
    <w:p>
      <w:pPr>
        <w:pStyle w:val="TOC2"/>
        <w:tabs>
          <w:tab w:val="right" w:leader="dot" w:pos="8306"/>
        </w:tabs>
      </w:pPr>
      <w:hyperlink w:anchor="_Toc18321" w:history="1">
        <w:r>
          <w:rPr>
            <w:rFonts w:ascii="仿宋" w:eastAsia="仿宋" w:hAnsi="仿宋" w:cs="仿宋" w:hint="eastAsia"/>
            <w:lang w:eastAsia="zh-CN"/>
          </w:rPr>
          <w:t>(一)、消防安全</w:t>
        </w:r>
        <w:r>
          <w:tab/>
        </w:r>
        <w:r>
          <w:fldChar w:fldCharType="begin"/>
        </w:r>
        <w:r>
          <w:instrText xml:space="preserve"> PAGEREF _Toc18321 \h </w:instrText>
        </w:r>
        <w:r>
          <w:fldChar w:fldCharType="separate"/>
        </w:r>
        <w:r>
          <w:t>25</w:t>
        </w:r>
        <w:r>
          <w:fldChar w:fldCharType="end"/>
        </w:r>
      </w:hyperlink>
    </w:p>
    <w:p>
      <w:pPr>
        <w:pStyle w:val="TOC2"/>
        <w:tabs>
          <w:tab w:val="right" w:leader="dot" w:pos="8306"/>
        </w:tabs>
      </w:pPr>
      <w:hyperlink w:anchor="_Toc12114" w:history="1">
        <w:r>
          <w:rPr>
            <w:rFonts w:ascii="仿宋" w:eastAsia="仿宋" w:hAnsi="仿宋" w:cs="仿宋" w:hint="eastAsia"/>
            <w:lang w:eastAsia="zh-CN"/>
          </w:rPr>
          <w:t>(二)、防火防爆总图布置措施</w:t>
        </w:r>
        <w:r>
          <w:tab/>
        </w:r>
        <w:r>
          <w:fldChar w:fldCharType="begin"/>
        </w:r>
        <w:r>
          <w:instrText xml:space="preserve"> PAGEREF _Toc12114 \h </w:instrText>
        </w:r>
        <w:r>
          <w:fldChar w:fldCharType="separate"/>
        </w:r>
        <w:r>
          <w:t>27</w:t>
        </w:r>
        <w:r>
          <w:fldChar w:fldCharType="end"/>
        </w:r>
      </w:hyperlink>
    </w:p>
    <w:p>
      <w:pPr>
        <w:pStyle w:val="TOC2"/>
        <w:tabs>
          <w:tab w:val="right" w:leader="dot" w:pos="8306"/>
        </w:tabs>
      </w:pPr>
      <w:hyperlink w:anchor="_Toc19797" w:history="1">
        <w:r>
          <w:rPr>
            <w:rFonts w:ascii="仿宋" w:eastAsia="仿宋" w:hAnsi="仿宋" w:cs="仿宋" w:hint="eastAsia"/>
            <w:lang w:eastAsia="zh-CN"/>
          </w:rPr>
          <w:t>(三)、自然灾害防范措施</w:t>
        </w:r>
        <w:r>
          <w:tab/>
        </w:r>
        <w:r>
          <w:fldChar w:fldCharType="begin"/>
        </w:r>
        <w:r>
          <w:instrText xml:space="preserve"> PAGEREF _Toc19797 \h </w:instrText>
        </w:r>
        <w:r>
          <w:fldChar w:fldCharType="separate"/>
        </w:r>
        <w:r>
          <w:t>28</w:t>
        </w:r>
        <w:r>
          <w:fldChar w:fldCharType="end"/>
        </w:r>
      </w:hyperlink>
    </w:p>
    <w:p>
      <w:pPr>
        <w:pStyle w:val="TOC2"/>
        <w:tabs>
          <w:tab w:val="right" w:leader="dot" w:pos="8306"/>
        </w:tabs>
      </w:pPr>
      <w:hyperlink w:anchor="_Toc25701" w:history="1">
        <w:r>
          <w:rPr>
            <w:rFonts w:ascii="仿宋" w:eastAsia="仿宋" w:hAnsi="仿宋" w:cs="仿宋" w:hint="eastAsia"/>
            <w:lang w:eastAsia="zh-CN"/>
          </w:rPr>
          <w:t>(四)、安全色及安全标志使用要求</w:t>
        </w:r>
        <w:r>
          <w:tab/>
        </w:r>
        <w:r>
          <w:fldChar w:fldCharType="begin"/>
        </w:r>
        <w:r>
          <w:instrText xml:space="preserve"> PAGEREF _Toc25701 \h </w:instrText>
        </w:r>
        <w:r>
          <w:fldChar w:fldCharType="separate"/>
        </w:r>
        <w:r>
          <w:t>29</w:t>
        </w:r>
        <w:r>
          <w:fldChar w:fldCharType="end"/>
        </w:r>
      </w:hyperlink>
    </w:p>
    <w:p>
      <w:pPr>
        <w:pStyle w:val="TOC2"/>
        <w:tabs>
          <w:tab w:val="right" w:leader="dot" w:pos="8306"/>
        </w:tabs>
      </w:pPr>
      <w:hyperlink w:anchor="_Toc14619" w:history="1">
        <w:r>
          <w:rPr>
            <w:rFonts w:ascii="仿宋" w:eastAsia="仿宋" w:hAnsi="仿宋" w:cs="仿宋" w:hint="eastAsia"/>
            <w:lang w:eastAsia="zh-CN"/>
          </w:rPr>
          <w:t>(五)、防尘防毒措施</w:t>
        </w:r>
        <w:r>
          <w:tab/>
        </w:r>
        <w:r>
          <w:fldChar w:fldCharType="begin"/>
        </w:r>
        <w:r>
          <w:instrText xml:space="preserve"> PAGEREF _Toc14619 \h </w:instrText>
        </w:r>
        <w:r>
          <w:fldChar w:fldCharType="separate"/>
        </w:r>
        <w:r>
          <w:t>30</w:t>
        </w:r>
        <w:r>
          <w:fldChar w:fldCharType="end"/>
        </w:r>
      </w:hyperlink>
    </w:p>
    <w:p>
      <w:pPr>
        <w:pStyle w:val="TOC2"/>
        <w:tabs>
          <w:tab w:val="right" w:leader="dot" w:pos="8306"/>
        </w:tabs>
      </w:pPr>
      <w:hyperlink w:anchor="_Toc26046" w:history="1">
        <w:r>
          <w:rPr>
            <w:rFonts w:ascii="仿宋" w:eastAsia="仿宋" w:hAnsi="仿宋" w:cs="仿宋" w:hint="eastAsia"/>
            <w:lang w:eastAsia="zh-CN"/>
          </w:rPr>
          <w:t>(六)、防静电、触电防护及防雷措施</w:t>
        </w:r>
        <w:r>
          <w:tab/>
        </w:r>
        <w:r>
          <w:fldChar w:fldCharType="begin"/>
        </w:r>
        <w:r>
          <w:instrText xml:space="preserve"> PAGEREF _Toc26046 \h </w:instrText>
        </w:r>
        <w:r>
          <w:fldChar w:fldCharType="separate"/>
        </w:r>
        <w:r>
          <w:t>30</w:t>
        </w:r>
        <w:r>
          <w:fldChar w:fldCharType="end"/>
        </w:r>
      </w:hyperlink>
    </w:p>
    <w:p>
      <w:pPr>
        <w:pStyle w:val="TOC2"/>
        <w:tabs>
          <w:tab w:val="right" w:leader="dot" w:pos="8306"/>
        </w:tabs>
      </w:pPr>
      <w:hyperlink w:anchor="_Toc13875" w:history="1">
        <w:r>
          <w:rPr>
            <w:rFonts w:ascii="仿宋" w:eastAsia="仿宋" w:hAnsi="仿宋" w:cs="仿宋" w:hint="eastAsia"/>
            <w:lang w:eastAsia="zh-CN"/>
          </w:rPr>
          <w:t>(七)、机械设备安全保障措施</w:t>
        </w:r>
        <w:r>
          <w:tab/>
        </w:r>
        <w:r>
          <w:fldChar w:fldCharType="begin"/>
        </w:r>
        <w:r>
          <w:instrText xml:space="preserve"> PAGEREF _Toc13875 \h </w:instrText>
        </w:r>
        <w:r>
          <w:fldChar w:fldCharType="separate"/>
        </w:r>
        <w:r>
          <w:t>32</w:t>
        </w:r>
        <w:r>
          <w:fldChar w:fldCharType="end"/>
        </w:r>
      </w:hyperlink>
    </w:p>
    <w:p>
      <w:pPr>
        <w:pStyle w:val="TOC1"/>
        <w:tabs>
          <w:tab w:val="right" w:leader="dot" w:pos="8306"/>
        </w:tabs>
      </w:pPr>
      <w:hyperlink w:anchor="_Toc32170" w:history="1">
        <w:r>
          <w:rPr>
            <w:rFonts w:ascii="仿宋" w:eastAsia="仿宋" w:hAnsi="仿宋" w:cs="仿宋" w:hint="eastAsia"/>
            <w:lang w:eastAsia="zh-CN"/>
          </w:rPr>
          <w:t>八、医用传感器项目技术管理</w:t>
        </w:r>
        <w:r>
          <w:tab/>
        </w:r>
        <w:r>
          <w:fldChar w:fldCharType="begin"/>
        </w:r>
        <w:r>
          <w:instrText xml:space="preserve"> PAGEREF _Toc32170 \h </w:instrText>
        </w:r>
        <w:r>
          <w:fldChar w:fldCharType="separate"/>
        </w:r>
        <w:r>
          <w:t>33</w:t>
        </w:r>
        <w:r>
          <w:fldChar w:fldCharType="end"/>
        </w:r>
      </w:hyperlink>
    </w:p>
    <w:p>
      <w:pPr>
        <w:pStyle w:val="TOC2"/>
        <w:tabs>
          <w:tab w:val="right" w:leader="dot" w:pos="8306"/>
        </w:tabs>
      </w:pPr>
      <w:hyperlink w:anchor="_Toc2293" w:history="1">
        <w:r>
          <w:rPr>
            <w:rFonts w:ascii="仿宋" w:eastAsia="仿宋" w:hAnsi="仿宋" w:cs="仿宋" w:hint="eastAsia"/>
            <w:lang w:eastAsia="zh-CN"/>
          </w:rPr>
          <w:t>(一)、技术方案选用方向</w:t>
        </w:r>
        <w:r>
          <w:tab/>
        </w:r>
        <w:r>
          <w:fldChar w:fldCharType="begin"/>
        </w:r>
        <w:r>
          <w:instrText xml:space="preserve"> PAGEREF _Toc2293 \h </w:instrText>
        </w:r>
        <w:r>
          <w:fldChar w:fldCharType="separate"/>
        </w:r>
        <w:r>
          <w:t>33</w:t>
        </w:r>
        <w:r>
          <w:fldChar w:fldCharType="end"/>
        </w:r>
      </w:hyperlink>
    </w:p>
    <w:p>
      <w:pPr>
        <w:pStyle w:val="TOC2"/>
        <w:tabs>
          <w:tab w:val="right" w:leader="dot" w:pos="8306"/>
        </w:tabs>
      </w:pPr>
      <w:hyperlink w:anchor="_Toc23924" w:history="1">
        <w:r>
          <w:rPr>
            <w:rFonts w:ascii="仿宋" w:eastAsia="仿宋" w:hAnsi="仿宋" w:cs="仿宋" w:hint="eastAsia"/>
            <w:lang w:eastAsia="zh-CN"/>
          </w:rPr>
          <w:t>(二)、工艺技术方案选用原则</w:t>
        </w:r>
        <w:r>
          <w:tab/>
        </w:r>
        <w:r>
          <w:fldChar w:fldCharType="begin"/>
        </w:r>
        <w:r>
          <w:instrText xml:space="preserve"> PAGEREF _Toc23924 \h </w:instrText>
        </w:r>
        <w:r>
          <w:fldChar w:fldCharType="separate"/>
        </w:r>
        <w:r>
          <w:t>35</w:t>
        </w:r>
        <w:r>
          <w:fldChar w:fldCharType="end"/>
        </w:r>
      </w:hyperlink>
    </w:p>
    <w:p>
      <w:pPr>
        <w:pStyle w:val="TOC2"/>
        <w:tabs>
          <w:tab w:val="right" w:leader="dot" w:pos="8306"/>
        </w:tabs>
      </w:pPr>
      <w:hyperlink w:anchor="_Toc27271" w:history="1">
        <w:r>
          <w:rPr>
            <w:rFonts w:ascii="仿宋" w:eastAsia="仿宋" w:hAnsi="仿宋" w:cs="仿宋" w:hint="eastAsia"/>
            <w:lang w:eastAsia="zh-CN"/>
          </w:rPr>
          <w:t>(三)、工艺技术方案要求</w:t>
        </w:r>
        <w:r>
          <w:tab/>
        </w:r>
        <w:r>
          <w:fldChar w:fldCharType="begin"/>
        </w:r>
        <w:r>
          <w:instrText xml:space="preserve"> PAGEREF _Toc27271 \h </w:instrText>
        </w:r>
        <w:r>
          <w:fldChar w:fldCharType="separate"/>
        </w:r>
        <w:r>
          <w:t>37</w:t>
        </w:r>
        <w:r>
          <w:fldChar w:fldCharType="end"/>
        </w:r>
      </w:hyperlink>
    </w:p>
    <w:p>
      <w:pPr>
        <w:pStyle w:val="TOC1"/>
        <w:tabs>
          <w:tab w:val="right" w:leader="dot" w:pos="8306"/>
        </w:tabs>
      </w:pPr>
      <w:hyperlink w:anchor="_Toc6793" w:history="1">
        <w:r>
          <w:rPr>
            <w:rFonts w:ascii="仿宋" w:eastAsia="仿宋" w:hAnsi="仿宋" w:cs="仿宋" w:hint="eastAsia"/>
            <w:lang w:eastAsia="zh-CN"/>
          </w:rPr>
          <w:t>九、医用传感器项目风险管理</w:t>
        </w:r>
        <w:r>
          <w:tab/>
        </w:r>
        <w:r>
          <w:fldChar w:fldCharType="begin"/>
        </w:r>
        <w:r>
          <w:instrText xml:space="preserve"> PAGEREF _Toc6793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72" w:history="1">
        <w:r>
          <w:rPr>
            <w:rFonts w:ascii="仿宋" w:eastAsia="仿宋" w:hAnsi="仿宋" w:cs="仿宋" w:hint="eastAsia"/>
            <w:lang w:eastAsia="zh-CN"/>
          </w:rPr>
          <w:t>(一)、风险识别与评估</w:t>
        </w:r>
        <w:r>
          <w:tab/>
        </w:r>
        <w:r>
          <w:fldChar w:fldCharType="begin"/>
        </w:r>
        <w:r>
          <w:instrText xml:space="preserve"> PAGEREF _Toc24572 \h </w:instrText>
        </w:r>
        <w:r>
          <w:fldChar w:fldCharType="separate"/>
        </w:r>
        <w:r>
          <w:t>39</w:t>
        </w:r>
        <w:r>
          <w:fldChar w:fldCharType="end"/>
        </w:r>
      </w:hyperlink>
    </w:p>
    <w:p>
      <w:pPr>
        <w:pStyle w:val="TOC2"/>
        <w:tabs>
          <w:tab w:val="right" w:leader="dot" w:pos="8306"/>
        </w:tabs>
      </w:pPr>
      <w:hyperlink w:anchor="_Toc15785" w:history="1">
        <w:r>
          <w:rPr>
            <w:rFonts w:ascii="仿宋" w:eastAsia="仿宋" w:hAnsi="仿宋" w:cs="仿宋" w:hint="eastAsia"/>
            <w:lang w:eastAsia="zh-CN"/>
          </w:rPr>
          <w:t>(二)、风险应对策略</w:t>
        </w:r>
        <w:r>
          <w:tab/>
        </w:r>
        <w:r>
          <w:fldChar w:fldCharType="begin"/>
        </w:r>
        <w:r>
          <w:instrText xml:space="preserve"> PAGEREF _Toc15785 \h </w:instrText>
        </w:r>
        <w:r>
          <w:fldChar w:fldCharType="separate"/>
        </w:r>
        <w:r>
          <w:t>41</w:t>
        </w:r>
        <w:r>
          <w:fldChar w:fldCharType="end"/>
        </w:r>
      </w:hyperlink>
    </w:p>
    <w:p>
      <w:pPr>
        <w:pStyle w:val="TOC2"/>
        <w:tabs>
          <w:tab w:val="right" w:leader="dot" w:pos="8306"/>
        </w:tabs>
      </w:pPr>
      <w:hyperlink w:anchor="_Toc20292" w:history="1">
        <w:r>
          <w:rPr>
            <w:rFonts w:ascii="仿宋" w:eastAsia="仿宋" w:hAnsi="仿宋" w:cs="仿宋" w:hint="eastAsia"/>
            <w:lang w:eastAsia="zh-CN"/>
          </w:rPr>
          <w:t>(三)、风险监控与控制</w:t>
        </w:r>
        <w:r>
          <w:tab/>
        </w:r>
        <w:r>
          <w:fldChar w:fldCharType="begin"/>
        </w:r>
        <w:r>
          <w:instrText xml:space="preserve"> PAGEREF _Toc20292 \h </w:instrText>
        </w:r>
        <w:r>
          <w:fldChar w:fldCharType="separate"/>
        </w:r>
        <w:r>
          <w:t>42</w:t>
        </w:r>
        <w:r>
          <w:fldChar w:fldCharType="end"/>
        </w:r>
      </w:hyperlink>
    </w:p>
    <w:p>
      <w:pPr>
        <w:pStyle w:val="TOC1"/>
        <w:tabs>
          <w:tab w:val="right" w:leader="dot" w:pos="8306"/>
        </w:tabs>
      </w:pPr>
      <w:hyperlink w:anchor="_Toc15492" w:history="1">
        <w:r>
          <w:rPr>
            <w:rFonts w:ascii="仿宋" w:eastAsia="仿宋" w:hAnsi="仿宋" w:cs="仿宋" w:hint="eastAsia"/>
            <w:lang w:eastAsia="zh-CN"/>
          </w:rPr>
          <w:t>十、医用传感器项目社会影响</w:t>
        </w:r>
        <w:r>
          <w:tab/>
        </w:r>
        <w:r>
          <w:fldChar w:fldCharType="begin"/>
        </w:r>
        <w:r>
          <w:instrText xml:space="preserve"> PAGEREF _Toc15492 \h </w:instrText>
        </w:r>
        <w:r>
          <w:fldChar w:fldCharType="separate"/>
        </w:r>
        <w:r>
          <w:t>43</w:t>
        </w:r>
        <w:r>
          <w:fldChar w:fldCharType="end"/>
        </w:r>
      </w:hyperlink>
    </w:p>
    <w:p>
      <w:pPr>
        <w:pStyle w:val="TOC2"/>
        <w:tabs>
          <w:tab w:val="right" w:leader="dot" w:pos="8306"/>
        </w:tabs>
      </w:pPr>
      <w:hyperlink w:anchor="_Toc26817" w:history="1">
        <w:r>
          <w:rPr>
            <w:rFonts w:ascii="仿宋" w:eastAsia="仿宋" w:hAnsi="仿宋" w:cs="仿宋" w:hint="eastAsia"/>
            <w:lang w:eastAsia="zh-CN"/>
          </w:rPr>
          <w:t>(一)、社会责任与义务</w:t>
        </w:r>
        <w:r>
          <w:tab/>
        </w:r>
        <w:r>
          <w:fldChar w:fldCharType="begin"/>
        </w:r>
        <w:r>
          <w:instrText xml:space="preserve"> PAGEREF _Toc26817 \h </w:instrText>
        </w:r>
        <w:r>
          <w:fldChar w:fldCharType="separate"/>
        </w:r>
        <w:r>
          <w:t>43</w:t>
        </w:r>
        <w:r>
          <w:fldChar w:fldCharType="end"/>
        </w:r>
      </w:hyperlink>
    </w:p>
    <w:p>
      <w:pPr>
        <w:pStyle w:val="TOC2"/>
        <w:tabs>
          <w:tab w:val="right" w:leader="dot" w:pos="8306"/>
        </w:tabs>
      </w:pPr>
      <w:hyperlink w:anchor="_Toc14722" w:history="1">
        <w:r>
          <w:rPr>
            <w:rFonts w:ascii="仿宋" w:eastAsia="仿宋" w:hAnsi="仿宋" w:cs="仿宋" w:hint="eastAsia"/>
            <w:lang w:eastAsia="zh-CN"/>
          </w:rPr>
          <w:t>(二)、社会参与与沟通</w:t>
        </w:r>
        <w:r>
          <w:tab/>
        </w:r>
        <w:r>
          <w:fldChar w:fldCharType="begin"/>
        </w:r>
        <w:r>
          <w:instrText xml:space="preserve"> PAGEREF _Toc14722 \h </w:instrText>
        </w:r>
        <w:r>
          <w:fldChar w:fldCharType="separate"/>
        </w:r>
        <w:r>
          <w:t>44</w:t>
        </w:r>
        <w:r>
          <w:fldChar w:fldCharType="end"/>
        </w:r>
      </w:hyperlink>
    </w:p>
    <w:p>
      <w:pPr>
        <w:pStyle w:val="TOC1"/>
        <w:tabs>
          <w:tab w:val="right" w:leader="dot" w:pos="8306"/>
        </w:tabs>
      </w:pPr>
      <w:hyperlink w:anchor="_Toc29321" w:history="1">
        <w:r>
          <w:rPr>
            <w:rFonts w:ascii="仿宋" w:eastAsia="仿宋" w:hAnsi="仿宋" w:cs="仿宋" w:hint="eastAsia"/>
            <w:lang w:eastAsia="zh-CN"/>
          </w:rPr>
          <w:t>十一、医用传感器项目经营效益</w:t>
        </w:r>
        <w:r>
          <w:tab/>
        </w:r>
        <w:r>
          <w:fldChar w:fldCharType="begin"/>
        </w:r>
        <w:r>
          <w:instrText xml:space="preserve"> PAGEREF _Toc29321 \h </w:instrText>
        </w:r>
        <w:r>
          <w:fldChar w:fldCharType="separate"/>
        </w:r>
        <w:r>
          <w:t>45</w:t>
        </w:r>
        <w:r>
          <w:fldChar w:fldCharType="end"/>
        </w:r>
      </w:hyperlink>
    </w:p>
    <w:p>
      <w:pPr>
        <w:pStyle w:val="TOC2"/>
        <w:tabs>
          <w:tab w:val="right" w:leader="dot" w:pos="8306"/>
        </w:tabs>
      </w:pPr>
      <w:hyperlink w:anchor="_Toc643" w:history="1">
        <w:r>
          <w:rPr>
            <w:rFonts w:ascii="仿宋" w:eastAsia="仿宋" w:hAnsi="仿宋" w:cs="仿宋" w:hint="eastAsia"/>
            <w:lang w:eastAsia="zh-CN"/>
          </w:rPr>
          <w:t>(一)、经济评价财务测算</w:t>
        </w:r>
        <w:r>
          <w:tab/>
        </w:r>
        <w:r>
          <w:fldChar w:fldCharType="begin"/>
        </w:r>
        <w:r>
          <w:instrText xml:space="preserve"> PAGEREF _Toc643 \h </w:instrText>
        </w:r>
        <w:r>
          <w:fldChar w:fldCharType="separate"/>
        </w:r>
        <w:r>
          <w:t>45</w:t>
        </w:r>
        <w:r>
          <w:fldChar w:fldCharType="end"/>
        </w:r>
      </w:hyperlink>
    </w:p>
    <w:p>
      <w:pPr>
        <w:pStyle w:val="TOC2"/>
        <w:tabs>
          <w:tab w:val="right" w:leader="dot" w:pos="8306"/>
        </w:tabs>
      </w:pPr>
      <w:hyperlink w:anchor="_Toc10900" w:history="1">
        <w:r>
          <w:rPr>
            <w:rFonts w:ascii="仿宋" w:eastAsia="仿宋" w:hAnsi="仿宋" w:cs="仿宋" w:hint="eastAsia"/>
            <w:lang w:eastAsia="zh-CN"/>
          </w:rPr>
          <w:t>(二)、医用传感器项目盈利能力分析</w:t>
        </w:r>
        <w:r>
          <w:tab/>
        </w:r>
        <w:r>
          <w:fldChar w:fldCharType="begin"/>
        </w:r>
        <w:r>
          <w:instrText xml:space="preserve"> PAGEREF _Toc10900 \h </w:instrText>
        </w:r>
        <w:r>
          <w:fldChar w:fldCharType="separate"/>
        </w:r>
        <w:r>
          <w:t>46</w:t>
        </w:r>
        <w:r>
          <w:fldChar w:fldCharType="end"/>
        </w:r>
      </w:hyperlink>
    </w:p>
    <w:p>
      <w:pPr>
        <w:pStyle w:val="TOC1"/>
        <w:tabs>
          <w:tab w:val="right" w:leader="dot" w:pos="8306"/>
        </w:tabs>
      </w:pPr>
      <w:hyperlink w:anchor="_Toc20182" w:history="1">
        <w:r>
          <w:rPr>
            <w:rFonts w:ascii="仿宋" w:eastAsia="仿宋" w:hAnsi="仿宋" w:cs="仿宋" w:hint="eastAsia"/>
            <w:lang w:eastAsia="zh-CN"/>
          </w:rPr>
          <w:t>十二、医用传感器项目财务管理</w:t>
        </w:r>
        <w:r>
          <w:tab/>
        </w:r>
        <w:r>
          <w:fldChar w:fldCharType="begin"/>
        </w:r>
        <w:r>
          <w:instrText xml:space="preserve"> PAGEREF _Toc20182 \h </w:instrText>
        </w:r>
        <w:r>
          <w:fldChar w:fldCharType="separate"/>
        </w:r>
        <w:r>
          <w:t>47</w:t>
        </w:r>
        <w:r>
          <w:fldChar w:fldCharType="end"/>
        </w:r>
      </w:hyperlink>
    </w:p>
    <w:p>
      <w:pPr>
        <w:pStyle w:val="TOC2"/>
        <w:tabs>
          <w:tab w:val="right" w:leader="dot" w:pos="8306"/>
        </w:tabs>
      </w:pPr>
      <w:hyperlink w:anchor="_Toc24416" w:history="1">
        <w:r>
          <w:rPr>
            <w:rFonts w:ascii="仿宋" w:eastAsia="仿宋" w:hAnsi="仿宋" w:cs="仿宋" w:hint="eastAsia"/>
            <w:lang w:eastAsia="zh-CN"/>
          </w:rPr>
          <w:t>(一)、资金需求大</w:t>
        </w:r>
        <w:r>
          <w:tab/>
        </w:r>
        <w:r>
          <w:fldChar w:fldCharType="begin"/>
        </w:r>
        <w:r>
          <w:instrText xml:space="preserve"> PAGEREF _Toc24416 \h </w:instrText>
        </w:r>
        <w:r>
          <w:fldChar w:fldCharType="separate"/>
        </w:r>
        <w:r>
          <w:t>47</w:t>
        </w:r>
        <w:r>
          <w:fldChar w:fldCharType="end"/>
        </w:r>
      </w:hyperlink>
    </w:p>
    <w:p>
      <w:pPr>
        <w:pStyle w:val="TOC2"/>
        <w:tabs>
          <w:tab w:val="right" w:leader="dot" w:pos="8306"/>
        </w:tabs>
      </w:pPr>
      <w:hyperlink w:anchor="_Toc32190" w:history="1">
        <w:r>
          <w:rPr>
            <w:rFonts w:ascii="仿宋" w:eastAsia="仿宋" w:hAnsi="仿宋" w:cs="仿宋" w:hint="eastAsia"/>
            <w:lang w:eastAsia="zh-CN"/>
          </w:rPr>
          <w:t>(二)、研发周期长</w:t>
        </w:r>
        <w:r>
          <w:tab/>
        </w:r>
        <w:r>
          <w:fldChar w:fldCharType="begin"/>
        </w:r>
        <w:r>
          <w:instrText xml:space="preserve"> PAGEREF _Toc32190 \h </w:instrText>
        </w:r>
        <w:r>
          <w:fldChar w:fldCharType="separate"/>
        </w:r>
        <w:r>
          <w:t>48</w:t>
        </w:r>
        <w:r>
          <w:fldChar w:fldCharType="end"/>
        </w:r>
      </w:hyperlink>
    </w:p>
    <w:p>
      <w:pPr>
        <w:pStyle w:val="TOC2"/>
        <w:tabs>
          <w:tab w:val="right" w:leader="dot" w:pos="8306"/>
        </w:tabs>
      </w:pPr>
      <w:hyperlink w:anchor="_Toc6881" w:history="1">
        <w:r>
          <w:rPr>
            <w:rFonts w:ascii="仿宋" w:eastAsia="仿宋" w:hAnsi="仿宋" w:cs="仿宋" w:hint="eastAsia"/>
            <w:lang w:eastAsia="zh-CN"/>
          </w:rPr>
          <w:t>(三)、市场风险大</w:t>
        </w:r>
        <w:r>
          <w:tab/>
        </w:r>
        <w:r>
          <w:fldChar w:fldCharType="begin"/>
        </w:r>
        <w:r>
          <w:instrText xml:space="preserve"> PAGEREF _Toc6881 \h </w:instrText>
        </w:r>
        <w:r>
          <w:fldChar w:fldCharType="separate"/>
        </w:r>
        <w:r>
          <w:t>49</w:t>
        </w:r>
        <w:r>
          <w:fldChar w:fldCharType="end"/>
        </w:r>
      </w:hyperlink>
    </w:p>
    <w:p>
      <w:pPr>
        <w:pStyle w:val="TOC2"/>
        <w:tabs>
          <w:tab w:val="right" w:leader="dot" w:pos="8306"/>
        </w:tabs>
      </w:pPr>
      <w:hyperlink w:anchor="_Toc25142" w:history="1">
        <w:r>
          <w:rPr>
            <w:rFonts w:ascii="仿宋" w:eastAsia="仿宋" w:hAnsi="仿宋" w:cs="仿宋" w:hint="eastAsia"/>
            <w:lang w:eastAsia="zh-CN"/>
          </w:rPr>
          <w:t>(四)、利润率高</w:t>
        </w:r>
        <w:r>
          <w:tab/>
        </w:r>
        <w:r>
          <w:fldChar w:fldCharType="begin"/>
        </w:r>
        <w:r>
          <w:instrText xml:space="preserve"> PAGEREF _Toc25142 \h </w:instrText>
        </w:r>
        <w:r>
          <w:fldChar w:fldCharType="separate"/>
        </w:r>
        <w:r>
          <w:t>52</w:t>
        </w:r>
        <w:r>
          <w:fldChar w:fldCharType="end"/>
        </w:r>
      </w:hyperlink>
    </w:p>
    <w:p>
      <w:pPr>
        <w:pStyle w:val="TOC1"/>
        <w:tabs>
          <w:tab w:val="right" w:leader="dot" w:pos="8306"/>
        </w:tabs>
      </w:pPr>
      <w:hyperlink w:anchor="_Toc22956" w:history="1">
        <w:r>
          <w:rPr>
            <w:rFonts w:ascii="仿宋" w:eastAsia="仿宋" w:hAnsi="仿宋" w:cs="仿宋" w:hint="eastAsia"/>
            <w:lang w:eastAsia="zh-CN"/>
          </w:rPr>
          <w:t>十三、风险识别与分类</w:t>
        </w:r>
        <w:r>
          <w:tab/>
        </w:r>
        <w:r>
          <w:fldChar w:fldCharType="begin"/>
        </w:r>
        <w:r>
          <w:instrText xml:space="preserve"> PAGEREF _Toc22956 \h </w:instrText>
        </w:r>
        <w:r>
          <w:fldChar w:fldCharType="separate"/>
        </w:r>
        <w:r>
          <w:t>54</w:t>
        </w:r>
        <w:r>
          <w:fldChar w:fldCharType="end"/>
        </w:r>
      </w:hyperlink>
    </w:p>
    <w:p>
      <w:pPr>
        <w:pStyle w:val="TOC2"/>
        <w:tabs>
          <w:tab w:val="right" w:leader="dot" w:pos="8306"/>
        </w:tabs>
      </w:pPr>
      <w:hyperlink w:anchor="_Toc19932" w:history="1">
        <w:r>
          <w:rPr>
            <w:rFonts w:ascii="仿宋" w:eastAsia="仿宋" w:hAnsi="仿宋" w:cs="仿宋" w:hint="eastAsia"/>
            <w:lang w:eastAsia="zh-CN"/>
          </w:rPr>
          <w:t>(一)、风险识别</w:t>
        </w:r>
        <w:r>
          <w:tab/>
        </w:r>
        <w:r>
          <w:fldChar w:fldCharType="begin"/>
        </w:r>
        <w:r>
          <w:instrText xml:space="preserve"> PAGEREF _Toc19932 \h </w:instrText>
        </w:r>
        <w:r>
          <w:fldChar w:fldCharType="separate"/>
        </w:r>
        <w:r>
          <w:t>54</w:t>
        </w:r>
        <w:r>
          <w:fldChar w:fldCharType="end"/>
        </w:r>
      </w:hyperlink>
    </w:p>
    <w:p>
      <w:pPr>
        <w:pStyle w:val="TOC2"/>
        <w:tabs>
          <w:tab w:val="right" w:leader="dot" w:pos="8306"/>
        </w:tabs>
      </w:pPr>
      <w:hyperlink w:anchor="_Toc22720" w:history="1">
        <w:r>
          <w:rPr>
            <w:rFonts w:ascii="仿宋" w:eastAsia="仿宋" w:hAnsi="仿宋" w:cs="仿宋" w:hint="eastAsia"/>
            <w:lang w:eastAsia="zh-CN"/>
          </w:rPr>
          <w:t>(二)、风险分类</w:t>
        </w:r>
        <w:r>
          <w:tab/>
        </w:r>
        <w:r>
          <w:fldChar w:fldCharType="begin"/>
        </w:r>
        <w:r>
          <w:instrText xml:space="preserve"> PAGEREF _Toc22720 \h </w:instrText>
        </w:r>
        <w:r>
          <w:fldChar w:fldCharType="separate"/>
        </w:r>
        <w:r>
          <w:t>55</w:t>
        </w:r>
        <w:r>
          <w:fldChar w:fldCharType="end"/>
        </w:r>
      </w:hyperlink>
    </w:p>
    <w:p>
      <w:pPr>
        <w:pStyle w:val="TOC1"/>
        <w:tabs>
          <w:tab w:val="right" w:leader="dot" w:pos="8306"/>
        </w:tabs>
      </w:pPr>
      <w:hyperlink w:anchor="_Toc23594" w:history="1">
        <w:r>
          <w:rPr>
            <w:rFonts w:ascii="仿宋" w:eastAsia="仿宋" w:hAnsi="仿宋" w:cs="仿宋" w:hint="eastAsia"/>
            <w:lang w:eastAsia="zh-CN"/>
          </w:rPr>
          <w:t>十四、营销与推广策略</w:t>
        </w:r>
        <w:r>
          <w:tab/>
        </w:r>
        <w:r>
          <w:fldChar w:fldCharType="begin"/>
        </w:r>
        <w:r>
          <w:instrText xml:space="preserve"> PAGEREF _Toc23594 \h </w:instrText>
        </w:r>
        <w:r>
          <w:fldChar w:fldCharType="separate"/>
        </w:r>
        <w:r>
          <w:t>57</w:t>
        </w:r>
        <w:r>
          <w:fldChar w:fldCharType="end"/>
        </w:r>
      </w:hyperlink>
    </w:p>
    <w:p>
      <w:pPr>
        <w:pStyle w:val="TOC2"/>
        <w:tabs>
          <w:tab w:val="right" w:leader="dot" w:pos="8306"/>
        </w:tabs>
      </w:pPr>
      <w:hyperlink w:anchor="_Toc5725" w:history="1">
        <w:r>
          <w:rPr>
            <w:rFonts w:ascii="仿宋" w:eastAsia="仿宋" w:hAnsi="仿宋" w:cs="仿宋" w:hint="eastAsia"/>
            <w:lang w:eastAsia="zh-CN"/>
          </w:rPr>
          <w:t>(一)、产品/服务定位与特点</w:t>
        </w:r>
        <w:r>
          <w:tab/>
        </w:r>
        <w:r>
          <w:fldChar w:fldCharType="begin"/>
        </w:r>
        <w:r>
          <w:instrText xml:space="preserve"> PAGEREF _Toc5725 \h </w:instrText>
        </w:r>
        <w:r>
          <w:fldChar w:fldCharType="separate"/>
        </w:r>
        <w:r>
          <w:t>57</w:t>
        </w:r>
        <w:r>
          <w:fldChar w:fldCharType="end"/>
        </w:r>
      </w:hyperlink>
    </w:p>
    <w:p>
      <w:pPr>
        <w:pStyle w:val="TOC2"/>
        <w:tabs>
          <w:tab w:val="right" w:leader="dot" w:pos="8306"/>
        </w:tabs>
      </w:pPr>
      <w:hyperlink w:anchor="_Toc18524" w:history="1">
        <w:r>
          <w:rPr>
            <w:rFonts w:ascii="仿宋" w:eastAsia="仿宋" w:hAnsi="仿宋" w:cs="仿宋" w:hint="eastAsia"/>
            <w:lang w:eastAsia="zh-CN"/>
          </w:rPr>
          <w:t>(二)、市场定位与竞争分析</w:t>
        </w:r>
        <w:r>
          <w:tab/>
        </w:r>
        <w:r>
          <w:fldChar w:fldCharType="begin"/>
        </w:r>
        <w:r>
          <w:instrText xml:space="preserve"> PAGEREF _Toc18524 \h </w:instrText>
        </w:r>
        <w:r>
          <w:fldChar w:fldCharType="separate"/>
        </w:r>
        <w:r>
          <w:t>59</w:t>
        </w:r>
        <w:r>
          <w:fldChar w:fldCharType="end"/>
        </w:r>
      </w:hyperlink>
    </w:p>
    <w:p>
      <w:pPr>
        <w:pStyle w:val="TOC2"/>
        <w:tabs>
          <w:tab w:val="right" w:leader="dot" w:pos="8306"/>
        </w:tabs>
      </w:pPr>
      <w:hyperlink w:anchor="_Toc18119" w:history="1">
        <w:r>
          <w:rPr>
            <w:rFonts w:ascii="仿宋" w:eastAsia="仿宋" w:hAnsi="仿宋" w:cs="仿宋" w:hint="eastAsia"/>
            <w:lang w:eastAsia="zh-CN"/>
          </w:rPr>
          <w:t>(三)、营销渠道与策略</w:t>
        </w:r>
        <w:r>
          <w:tab/>
        </w:r>
        <w:r>
          <w:fldChar w:fldCharType="begin"/>
        </w:r>
        <w:r>
          <w:instrText xml:space="preserve"> PAGEREF _Toc18119 \h </w:instrText>
        </w:r>
        <w:r>
          <w:fldChar w:fldCharType="separate"/>
        </w:r>
        <w:r>
          <w:t>60</w:t>
        </w:r>
        <w:r>
          <w:fldChar w:fldCharType="end"/>
        </w:r>
      </w:hyperlink>
    </w:p>
    <w:p>
      <w:pPr>
        <w:pStyle w:val="TOC2"/>
        <w:tabs>
          <w:tab w:val="right" w:leader="dot" w:pos="8306"/>
        </w:tabs>
      </w:pPr>
      <w:hyperlink w:anchor="_Toc11198" w:history="1">
        <w:r>
          <w:rPr>
            <w:rFonts w:ascii="仿宋" w:eastAsia="仿宋" w:hAnsi="仿宋" w:cs="仿宋" w:hint="eastAsia"/>
            <w:lang w:eastAsia="zh-CN"/>
          </w:rPr>
          <w:t>(四)、推广与宣传活动</w:t>
        </w:r>
        <w:r>
          <w:tab/>
        </w:r>
        <w:r>
          <w:fldChar w:fldCharType="begin"/>
        </w:r>
        <w:r>
          <w:instrText xml:space="preserve"> PAGEREF _Toc11198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66"/>
      <w:r>
        <w:rPr>
          <w:rFonts w:ascii="仿宋" w:eastAsia="仿宋" w:hAnsi="仿宋" w:cs="仿宋" w:hint="eastAsia"/>
          <w:sz w:val="28"/>
          <w:lang w:eastAsia="zh-CN"/>
        </w:rPr>
        <w:t>一、医用传感器项目概论</w:t>
      </w:r>
      <w:bookmarkEnd w:id="2"/>
    </w:p>
    <w:p>
      <w:pPr>
        <w:pStyle w:val="Heading2"/>
        <w:rPr>
          <w:rFonts w:ascii="仿宋" w:eastAsia="仿宋" w:hAnsi="仿宋" w:cs="仿宋" w:hint="eastAsia"/>
          <w:lang w:eastAsia="zh-CN"/>
        </w:rPr>
      </w:pPr>
      <w:bookmarkStart w:id="3" w:name="_Toc119"/>
      <w:r>
        <w:rPr>
          <w:rFonts w:ascii="仿宋" w:eastAsia="仿宋" w:hAnsi="仿宋" w:cs="仿宋" w:hint="eastAsia"/>
          <w:lang w:eastAsia="zh-CN"/>
        </w:rPr>
        <w:t>(一)、医用传感器项目概况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起源追溯至对市场的深入洞察。市场的不断演变与变革为医用传感器项目提供了难得的机遇。当前市场存在的需求缺口和变革的大环境共同构成了医用传感器项目的背景。这个医用传感器项目旨在充分利用市场机遇，填补行业中尚未满足的需求，为客户提供全新的解决方案。市场的变革和需求的增长使得这个医用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医用传感器项目名称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医用传感器项目正式命名为医用传感器。这个名称不仅仅是一个标识，更代表了医用传感器项目的核心理念和愿景。它蕴含着医用传感器项目所要解决问题的关键字，具有强烈的表达和辨识度，为医用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核心目标是提供一种全新、高效的解决方案，满足客户日益增长的需求。医用传感器项目追求的不仅仅是满足市场需求，更是在市场中获得卓越的竞争优势。通过不断提升产品或服务的质量和创新水平，医用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全面涵盖了产品研发、制造、市场推广和售后服务，确保从产品设计到最终用户体验的全方位关注。这一全面的医用传感器项目范围是为了确保医用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医用传感器项目计划在未来18个月内完成，包括研发、测试、市场试点和正式推出等不同阶段。这个时间表的合理设计是为了确保医用传感器项目各个阶段的顺利推进，以便按时交付高质量的成果。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医用传感器项目总预算估算为XX百万美元，主要分配在研发、市场推广、人员培训和运营等方面。这一充足的预算为医用传感器项目提供了充足的资源，确保医用传感器项目在各个方面都能取得优异的表现。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医用传感器项目风险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可能面临的风险包括市场接受度低、技术难题、竞争激烈等。医用传感器项目团队已经制定了相应的风险应对计划，通过前瞻性的风险管理，确保医用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医用传感器项目汇聚了一支经验丰富、多领域专业素养的核心团队，确保医用传感器项目在各个方面都能拥有高水平的执行力。团队的协同作战是医用传感器项目成功的关键因素之一。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医用传感器项目的背景根植于市场对更高效、创新产品的渴望，同时也受到科技发展对行业格局的深刻改变的影响。这为医用传感器项目提供了广阔的发展空间和市场需求。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截至目前，医用传感器项目已完成市场调研和技术验证，取得了初步的成功。这为医用传感器项目在未来的发展奠定了坚实的基础，为更远大的目标打下了坚实的基石。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675"/>
      <w:r>
        <w:rPr>
          <w:rFonts w:ascii="仿宋" w:eastAsia="仿宋" w:hAnsi="仿宋" w:cs="仿宋" w:hint="eastAsia"/>
          <w:sz w:val="28"/>
          <w:lang w:eastAsia="zh-CN"/>
        </w:rPr>
        <w:t>(二)、医用传感器项目目标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keyword》医用传感器项目首要业务目标是在市场中占据有利地位，实现产品/服务的成功推广和销售。通过不断提升产品质量、创新性，医用传感器项目追求成为行业中的领导者，赢得更多客户的青睐。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在科技迅速发展的时代，医用传感器项目着眼于技术创新。通过持续的研发和技术升级，医用传感器项目旨在推出更具创新性的产品或服务，以满足市场对新鲜、先进解决方案的需求。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为了建立可持续的客户关系，医用传感器项目设定了客户满意度目标。通过提供卓越的产品质量和优质的客户服务，医用传感器项目追求赢得客户的信任和忠诚度，确保他们的满意度达到行业领先水平。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医用传感器项目注重社会责任和可持续发展。通过实施环保、社会责任医用传感器项目，医用传感器项目致力于在经济发展的同时保护环境，促进社会公平，实现可持续经营。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医用传感器项目的团队是实现目标的核心驱动力。因此，医用传感器项目设定了团队发展目标，包括提升团队成员的专业技能、培养领导力，以及搭建协同高效的团队工作氛围。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725"/>
      <w:r>
        <w:rPr>
          <w:rFonts w:ascii="仿宋" w:eastAsia="仿宋" w:hAnsi="仿宋" w:cs="仿宋" w:hint="eastAsia"/>
          <w:sz w:val="28"/>
          <w:lang w:eastAsia="zh-CN"/>
        </w:rPr>
        <w:t>(三)、医用传感器项目提出的理由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医用传感器项目提出的理由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源于对市场机遇的深刻洞察。当前市场中存在的需求缺口和行业发展趋势表明，有巨大的商业机会等待被开发。通过准确捕捉市场机遇，医用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理念基于对技术创新的信仰。通过持续的研发和技术投入，医用传感器项目有望推出更具创新性的产品或服务。在科技飞速发展的当下，医用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是为了增强企业的行业竞争力。通过提升产品或服务的质量和独特性，医用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响应了消费者需求的变化。随着社会和科技的不断发展，消费者对产品和服务的需求也在发生变化。通过深入了解并及时回应消费者的新需求，医用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医用传感器项目的提出是企业战略发展规划的一部分。在面对日益激烈的市场竞争和不断变化的商业环境中，医用传感器项目作为企业战略的一环，旨在为企业开辟新的增长领域，巩固企业在行业中的地位。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不仅仅是基于商业考量，还注重社会责任。通过推出环保、社会责任等方面的医用传感器项目，医用传感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医用传感器项目的提出反映了对利益相关者期望的关注。包括客户、员工、投资者等利益相关者在企业发展中都有着各自的期望，医用传感器项目力求在满足这些期望的同时，取得更大的共赢。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274"/>
      <w:r>
        <w:rPr>
          <w:rFonts w:ascii="仿宋" w:eastAsia="仿宋" w:hAnsi="仿宋" w:cs="仿宋" w:hint="eastAsia"/>
          <w:sz w:val="28"/>
          <w:lang w:eastAsia="zh-CN"/>
        </w:rPr>
        <w:t>(四)、医用传感器项目意义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首要意义在于提升企业的市场竞争力。通过持续的创新和对产品质量的高标准要求，医用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传感器项目的推进将促使行业技术水平的提升。通过引入先进技术和创新性解决方案，医用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传感器项目不仅创造了大量就业机会，提高了就业水平，还注重社会责任和环保。通过参与社会公益事业和推动环保医用传感器项目，医用传感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796"/>
      <w:r>
        <w:rPr>
          <w:rFonts w:ascii="仿宋" w:eastAsia="仿宋" w:hAnsi="仿宋" w:cs="仿宋" w:hint="eastAsia"/>
          <w:sz w:val="28"/>
          <w:lang w:eastAsia="zh-CN"/>
        </w:rPr>
        <w:t>(五)、医用传感器项目背景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在当今迅猛发展的商业环境中，医用传感器项目的动因根植于对多方面因素的审慎考量。这个医用传感器项目的提出并非孤立的决策，而是对企业所处背景深入思考的产物。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传感器项目背后的首要原因。科技的迅速发展和全球市场的快速变化使得企业必须灵活应对。医用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竞争的激烈程度也是医用传感器项目背景中不可忽视的一环。企业需要在激烈竞争中脱颖而出，为此，医用传感器项目致力于打破常规，提供独特的价值主张，以吸引客户并确保市场份额的增长。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此外，社会对企业责任的期望也在逐渐升高。医用传感器项目充分融入了社会责任的理念，通过可持续经营和社会公益医用传感器项目，企图为社会贡献一份力量，在商业成功的同时关注社会价值。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92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9007"/>
      <w:r>
        <w:rPr>
          <w:rFonts w:ascii="仿宋" w:eastAsia="仿宋" w:hAnsi="仿宋" w:cs="仿宋" w:hint="eastAsia"/>
          <w:lang w:eastAsia="zh-CN"/>
        </w:rPr>
        <w:t>(一)、医用传感器行业分析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行业一直以来都是市场的关注焦点。行业内的发展趋势、竞争态势以及潜在机会都对医用传感器项目的推进产生深远的影响。通过深入研究行业的整体概貌，我们将更好地理解行业的核心特征，为医用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行业，技术一直是推动创新和发展的关键因素。我们将对当前技术趋势进行详尽分析，包括但不限于人工智能、大数据应用、先进制造技术等。这有助于医用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传感器项目成功的基础。我们将对主要竞争对手进行深入研究，包括其市场份额、产品特点、市场定位等。通过全面了解竞争对手的优势和劣势，医用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298"/>
      <w:r>
        <w:rPr>
          <w:rFonts w:ascii="仿宋" w:eastAsia="仿宋" w:hAnsi="仿宋" w:cs="仿宋" w:hint="eastAsia"/>
          <w:sz w:val="28"/>
          <w:lang w:eastAsia="zh-CN"/>
        </w:rPr>
        <w:t>(二)、医用传感器市场分析预测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传感器市场未来的增长趋势。这包括市场的整体规模、各细分领域的发展趋势等。医用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传感器项目实施过程中需要充分考虑的因素。我们将对市场风险进行全面评估，包括但不限于政策法规风险、市场竞争风险、技术变革风险等。通过对潜在风险的深入分析，医用传感器项目可以制定相应的风险缓解策略，降低不确定性对医用传感器项目的影响。</w:t>
      </w:r>
    </w:p>
    <w:p>
      <w:pPr>
        <w:pStyle w:val="Heading1"/>
        <w:ind w:firstLine="560" w:firstLineChars="200"/>
        <w:rPr>
          <w:rFonts w:ascii="仿宋" w:eastAsia="仿宋" w:hAnsi="仿宋" w:cs="仿宋" w:hint="eastAsia"/>
          <w:sz w:val="28"/>
          <w:lang w:eastAsia="zh-CN"/>
        </w:rPr>
      </w:pPr>
      <w:bookmarkStart w:id="11" w:name="_Toc19376"/>
      <w:r>
        <w:rPr>
          <w:rFonts w:ascii="仿宋" w:eastAsia="仿宋" w:hAnsi="仿宋" w:cs="仿宋" w:hint="eastAsia"/>
          <w:sz w:val="28"/>
          <w:lang w:eastAsia="zh-CN"/>
        </w:rPr>
        <w:t>三、医用传感器项目选址可行性分析</w:t>
      </w:r>
      <w:bookmarkEnd w:id="11"/>
    </w:p>
    <w:p>
      <w:pPr>
        <w:pStyle w:val="Heading2"/>
        <w:rPr>
          <w:rFonts w:ascii="仿宋" w:eastAsia="仿宋" w:hAnsi="仿宋" w:cs="仿宋" w:hint="eastAsia"/>
          <w:lang w:eastAsia="zh-CN"/>
        </w:rPr>
      </w:pPr>
      <w:bookmarkStart w:id="12" w:name="_Toc28128"/>
      <w:r>
        <w:rPr>
          <w:rFonts w:ascii="仿宋" w:eastAsia="仿宋" w:hAnsi="仿宋" w:cs="仿宋" w:hint="eastAsia"/>
          <w:lang w:eastAsia="zh-CN"/>
        </w:rPr>
        <w:t>(一)、医用传感器项目选址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该医用传感器项目选址位于XX省XX市XX区XXX街道</w:t>
      </w:r>
    </w:p>
    <w:p>
      <w:pPr>
        <w:pStyle w:val="Heading2"/>
        <w:ind w:firstLine="560" w:firstLineChars="200"/>
        <w:rPr>
          <w:rFonts w:ascii="仿宋" w:eastAsia="仿宋" w:hAnsi="仿宋" w:cs="仿宋" w:hint="eastAsia"/>
          <w:sz w:val="28"/>
          <w:lang w:eastAsia="zh-CN"/>
        </w:rPr>
      </w:pPr>
      <w:bookmarkStart w:id="13" w:name="_Toc1345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医用传感器项目的征地面积将根据医用传感器项目的实际规模和需求进行精确规划。具体面积XXX平方米，旨在确保医用传感器项目不仅能够满足当前的发展需求，还能够预留空间以适应未来的扩展。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医用传感器项目计划建设的建筑总规模具体面积XXX平方米。这一规模的确定综合考虑了医用传感器项目的性质、规模，以及城市规划的相关要求，确保建筑布局与周边环境协调一致。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绿地率是医用传感器项目用地中被规划为绿地的比例。具体面积XXX平方米，旨在通过合理规划绿地，改善医用传感器项目周边环境，提升居民生活质量，并符合城市整体绿化规划。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传感器项目选址与当地城市规划相一致，具体面积XXX平方米。通过与城市规划部门深入沟通，确保医用传感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医用传感器项目选址符合当地产业政策，具体面积XXX平方米。这包括医用传感器项目对当地经济的促进作用，以及对相关产业的带动效应，确保医用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确保医用传感器项目选址具备必要的公共设施配套，具体面积XXX平方米。这包括交通便利性、教育、医疗等基础设施，以提高居民生活品质，使得医用传感器项目选址更具吸引力。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传感器项目选址不仅符合法规和规划，还在实际操作中具有可行性。这一全面规划将为医用传感器项目的成功实施提供坚实的基础，确保医用传感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145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传感器项目的设备规划和空间设计中，我们将采取灵活设备布局的措施。设备布局将根据实际需求进行灵活设计，避免不必要的浪费。通过合理规划设备摆放位置，我们将提高设备的利用率，减少设备间距，以确保医用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传感器项目内部引入共享设施的概念，例如共享会议室、办公区等。通过这种方式，我们可以减少对资源的重复建设，提高资源共享效率，从而减小医用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84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用传感器项目的总图布置中，我们将不同功能区域进行明确的规划，以最大程度满足医用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852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医用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医用传感器项目对环境的影响是综合评价的重要因素之一。我们将详细考虑选址周边的自然环境、生态保护区、水源地等情况，确保医用传感器项目的建设和运营对环境影响最小化，并符合当地的环保法规标准。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对选址的评价还需充分考虑当地政府的产业政策和法规。我们将详细了解医用传感器项目所在地的相关政策，确保医用传感器项目的规划和运营与当地法规相符，降低不必要的法律风险。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最后，我们将综合考虑用地成本，包括土地购置费用、土地开发成本等。通过对用地成本的详细评估，我们能够做出更为精确的经济效益分析，为医用传感器项目的投资决策提供有力支持。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https://d.book118.com/745242004140011101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E0BAE"/>
    <w:rsid w:val="6A4E0B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24200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2024-01-29T07:03:00Z</dcterms:created>
  <dcterms:modified xsi:type="dcterms:W3CDTF">2024-01-29T07:03:50Z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72EB694987424F308CE2B20492C08960_11</vt:lpwstr>
  </property>
  <property fmtid="{D5CDD505-2E9C-101B-9397-08002B2CF9AE}" pid="3" name="KSOProductBuildVer">
    <vt:lpwstr>2052-12.1.0.16250</vt:lpwstr>
  </property>
</Properties>
</file>