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船用动力堆及配套产品项目规划设计方案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94" w:history="1">
        <w:r>
          <w:rPr>
            <w:rFonts w:ascii="仿宋" w:eastAsia="仿宋" w:hAnsi="仿宋" w:cs="仿宋" w:hint="eastAsia"/>
            <w:lang w:eastAsia="zh-CN"/>
          </w:rPr>
          <w:t>前言</w:t>
        </w:r>
        <w:r>
          <w:tab/>
        </w:r>
        <w:r>
          <w:fldChar w:fldCharType="begin"/>
        </w:r>
        <w:r>
          <w:instrText xml:space="preserve"> PAGEREF _Toc7694 \h </w:instrText>
        </w:r>
        <w:r>
          <w:fldChar w:fldCharType="separate"/>
        </w:r>
        <w:r>
          <w:t>3</w:t>
        </w:r>
        <w:r>
          <w:fldChar w:fldCharType="end"/>
        </w:r>
      </w:hyperlink>
    </w:p>
    <w:p>
      <w:pPr>
        <w:pStyle w:val="TOC1"/>
        <w:tabs>
          <w:tab w:val="right" w:leader="dot" w:pos="8306"/>
        </w:tabs>
      </w:pPr>
      <w:hyperlink w:anchor="_Toc7307" w:history="1">
        <w:r>
          <w:rPr>
            <w:rFonts w:ascii="仿宋" w:eastAsia="仿宋" w:hAnsi="仿宋" w:cs="仿宋" w:hint="eastAsia"/>
            <w:lang w:eastAsia="zh-CN"/>
          </w:rPr>
          <w:t>一、船用动力堆及配套产品项目危机管理</w:t>
        </w:r>
        <w:r>
          <w:tab/>
        </w:r>
        <w:r>
          <w:fldChar w:fldCharType="begin"/>
        </w:r>
        <w:r>
          <w:instrText xml:space="preserve"> PAGEREF _Toc7307 \h </w:instrText>
        </w:r>
        <w:r>
          <w:fldChar w:fldCharType="separate"/>
        </w:r>
        <w:r>
          <w:t>3</w:t>
        </w:r>
        <w:r>
          <w:fldChar w:fldCharType="end"/>
        </w:r>
      </w:hyperlink>
    </w:p>
    <w:p>
      <w:pPr>
        <w:pStyle w:val="TOC2"/>
        <w:tabs>
          <w:tab w:val="right" w:leader="dot" w:pos="8306"/>
        </w:tabs>
      </w:pPr>
      <w:hyperlink w:anchor="_Toc16259" w:history="1">
        <w:r>
          <w:rPr>
            <w:rFonts w:ascii="仿宋" w:eastAsia="仿宋" w:hAnsi="仿宋" w:cs="仿宋" w:hint="eastAsia"/>
            <w:lang w:eastAsia="zh-CN"/>
          </w:rPr>
          <w:t>(一)、危机预警与识别</w:t>
        </w:r>
        <w:r>
          <w:tab/>
        </w:r>
        <w:r>
          <w:fldChar w:fldCharType="begin"/>
        </w:r>
        <w:r>
          <w:instrText xml:space="preserve"> PAGEREF _Toc16259 \h </w:instrText>
        </w:r>
        <w:r>
          <w:fldChar w:fldCharType="separate"/>
        </w:r>
        <w:r>
          <w:t>3</w:t>
        </w:r>
        <w:r>
          <w:fldChar w:fldCharType="end"/>
        </w:r>
      </w:hyperlink>
    </w:p>
    <w:p>
      <w:pPr>
        <w:pStyle w:val="TOC2"/>
        <w:tabs>
          <w:tab w:val="right" w:leader="dot" w:pos="8306"/>
        </w:tabs>
      </w:pPr>
      <w:hyperlink w:anchor="_Toc31871" w:history="1">
        <w:r>
          <w:rPr>
            <w:rFonts w:ascii="仿宋" w:eastAsia="仿宋" w:hAnsi="仿宋" w:cs="仿宋" w:hint="eastAsia"/>
            <w:lang w:eastAsia="zh-CN"/>
          </w:rPr>
          <w:t>(二)、危机应对与恢复</w:t>
        </w:r>
        <w:r>
          <w:tab/>
        </w:r>
        <w:r>
          <w:fldChar w:fldCharType="begin"/>
        </w:r>
        <w:r>
          <w:instrText xml:space="preserve"> PAGEREF _Toc31871 \h </w:instrText>
        </w:r>
        <w:r>
          <w:fldChar w:fldCharType="separate"/>
        </w:r>
        <w:r>
          <w:t>4</w:t>
        </w:r>
        <w:r>
          <w:fldChar w:fldCharType="end"/>
        </w:r>
      </w:hyperlink>
    </w:p>
    <w:p>
      <w:pPr>
        <w:pStyle w:val="TOC1"/>
        <w:tabs>
          <w:tab w:val="right" w:leader="dot" w:pos="8306"/>
        </w:tabs>
      </w:pPr>
      <w:hyperlink w:anchor="_Toc4174" w:history="1">
        <w:r>
          <w:rPr>
            <w:rFonts w:ascii="仿宋" w:eastAsia="仿宋" w:hAnsi="仿宋" w:cs="仿宋" w:hint="eastAsia"/>
            <w:lang w:eastAsia="zh-CN"/>
          </w:rPr>
          <w:t>二、产品规划分析</w:t>
        </w:r>
        <w:r>
          <w:tab/>
        </w:r>
        <w:r>
          <w:fldChar w:fldCharType="begin"/>
        </w:r>
        <w:r>
          <w:instrText xml:space="preserve"> PAGEREF _Toc4174 \h </w:instrText>
        </w:r>
        <w:r>
          <w:fldChar w:fldCharType="separate"/>
        </w:r>
        <w:r>
          <w:t>6</w:t>
        </w:r>
        <w:r>
          <w:fldChar w:fldCharType="end"/>
        </w:r>
      </w:hyperlink>
    </w:p>
    <w:p>
      <w:pPr>
        <w:pStyle w:val="TOC2"/>
        <w:tabs>
          <w:tab w:val="right" w:leader="dot" w:pos="8306"/>
        </w:tabs>
      </w:pPr>
      <w:hyperlink w:anchor="_Toc32585" w:history="1">
        <w:r>
          <w:rPr>
            <w:rFonts w:ascii="仿宋" w:eastAsia="仿宋" w:hAnsi="仿宋" w:cs="仿宋" w:hint="eastAsia"/>
            <w:lang w:eastAsia="zh-CN"/>
          </w:rPr>
          <w:t>(一)、产品规划</w:t>
        </w:r>
        <w:r>
          <w:tab/>
        </w:r>
        <w:r>
          <w:fldChar w:fldCharType="begin"/>
        </w:r>
        <w:r>
          <w:instrText xml:space="preserve"> PAGEREF _Toc32585 \h </w:instrText>
        </w:r>
        <w:r>
          <w:fldChar w:fldCharType="separate"/>
        </w:r>
        <w:r>
          <w:t>6</w:t>
        </w:r>
        <w:r>
          <w:fldChar w:fldCharType="end"/>
        </w:r>
      </w:hyperlink>
    </w:p>
    <w:p>
      <w:pPr>
        <w:pStyle w:val="TOC2"/>
        <w:tabs>
          <w:tab w:val="right" w:leader="dot" w:pos="8306"/>
        </w:tabs>
      </w:pPr>
      <w:hyperlink w:anchor="_Toc21265" w:history="1">
        <w:r>
          <w:rPr>
            <w:rFonts w:ascii="仿宋" w:eastAsia="仿宋" w:hAnsi="仿宋" w:cs="仿宋" w:hint="eastAsia"/>
            <w:lang w:eastAsia="zh-CN"/>
          </w:rPr>
          <w:t>(二)、建设规模</w:t>
        </w:r>
        <w:r>
          <w:tab/>
        </w:r>
        <w:r>
          <w:fldChar w:fldCharType="begin"/>
        </w:r>
        <w:r>
          <w:instrText xml:space="preserve"> PAGEREF _Toc21265 \h </w:instrText>
        </w:r>
        <w:r>
          <w:fldChar w:fldCharType="separate"/>
        </w:r>
        <w:r>
          <w:t>6</w:t>
        </w:r>
        <w:r>
          <w:fldChar w:fldCharType="end"/>
        </w:r>
      </w:hyperlink>
    </w:p>
    <w:p>
      <w:pPr>
        <w:pStyle w:val="TOC1"/>
        <w:tabs>
          <w:tab w:val="right" w:leader="dot" w:pos="8306"/>
        </w:tabs>
      </w:pPr>
      <w:hyperlink w:anchor="_Toc21947" w:history="1">
        <w:r>
          <w:rPr>
            <w:rFonts w:ascii="仿宋" w:eastAsia="仿宋" w:hAnsi="仿宋" w:cs="仿宋" w:hint="eastAsia"/>
            <w:lang w:eastAsia="zh-CN"/>
          </w:rPr>
          <w:t>三、船用动力堆及配套产品项目选址可行性分析</w:t>
        </w:r>
        <w:r>
          <w:tab/>
        </w:r>
        <w:r>
          <w:fldChar w:fldCharType="begin"/>
        </w:r>
        <w:r>
          <w:instrText xml:space="preserve"> PAGEREF _Toc21947 \h </w:instrText>
        </w:r>
        <w:r>
          <w:fldChar w:fldCharType="separate"/>
        </w:r>
        <w:r>
          <w:t>8</w:t>
        </w:r>
        <w:r>
          <w:fldChar w:fldCharType="end"/>
        </w:r>
      </w:hyperlink>
    </w:p>
    <w:p>
      <w:pPr>
        <w:pStyle w:val="TOC2"/>
        <w:tabs>
          <w:tab w:val="right" w:leader="dot" w:pos="8306"/>
        </w:tabs>
      </w:pPr>
      <w:hyperlink w:anchor="_Toc29484" w:history="1">
        <w:r>
          <w:rPr>
            <w:rFonts w:ascii="仿宋" w:eastAsia="仿宋" w:hAnsi="仿宋" w:cs="仿宋" w:hint="eastAsia"/>
            <w:lang w:eastAsia="zh-CN"/>
          </w:rPr>
          <w:t>(一)、船用动力堆及配套产品项目选址</w:t>
        </w:r>
        <w:r>
          <w:tab/>
        </w:r>
        <w:r>
          <w:fldChar w:fldCharType="begin"/>
        </w:r>
        <w:r>
          <w:instrText xml:space="preserve"> PAGEREF _Toc29484 \h </w:instrText>
        </w:r>
        <w:r>
          <w:fldChar w:fldCharType="separate"/>
        </w:r>
        <w:r>
          <w:t>8</w:t>
        </w:r>
        <w:r>
          <w:fldChar w:fldCharType="end"/>
        </w:r>
      </w:hyperlink>
    </w:p>
    <w:p>
      <w:pPr>
        <w:pStyle w:val="TOC2"/>
        <w:tabs>
          <w:tab w:val="right" w:leader="dot" w:pos="8306"/>
        </w:tabs>
      </w:pPr>
      <w:hyperlink w:anchor="_Toc3139" w:history="1">
        <w:r>
          <w:rPr>
            <w:rFonts w:ascii="仿宋" w:eastAsia="仿宋" w:hAnsi="仿宋" w:cs="仿宋" w:hint="eastAsia"/>
            <w:lang w:eastAsia="zh-CN"/>
          </w:rPr>
          <w:t>(二)、用地控制指标</w:t>
        </w:r>
        <w:r>
          <w:tab/>
        </w:r>
        <w:r>
          <w:fldChar w:fldCharType="begin"/>
        </w:r>
        <w:r>
          <w:instrText xml:space="preserve"> PAGEREF _Toc3139 \h </w:instrText>
        </w:r>
        <w:r>
          <w:fldChar w:fldCharType="separate"/>
        </w:r>
        <w:r>
          <w:t>8</w:t>
        </w:r>
        <w:r>
          <w:fldChar w:fldCharType="end"/>
        </w:r>
      </w:hyperlink>
    </w:p>
    <w:p>
      <w:pPr>
        <w:pStyle w:val="TOC2"/>
        <w:tabs>
          <w:tab w:val="right" w:leader="dot" w:pos="8306"/>
        </w:tabs>
      </w:pPr>
      <w:hyperlink w:anchor="_Toc1968" w:history="1">
        <w:r>
          <w:rPr>
            <w:rFonts w:ascii="仿宋" w:eastAsia="仿宋" w:hAnsi="仿宋" w:cs="仿宋" w:hint="eastAsia"/>
            <w:lang w:eastAsia="zh-CN"/>
          </w:rPr>
          <w:t>(三)、节约用地措施</w:t>
        </w:r>
        <w:r>
          <w:tab/>
        </w:r>
        <w:r>
          <w:fldChar w:fldCharType="begin"/>
        </w:r>
        <w:r>
          <w:instrText xml:space="preserve"> PAGEREF _Toc1968 \h </w:instrText>
        </w:r>
        <w:r>
          <w:fldChar w:fldCharType="separate"/>
        </w:r>
        <w:r>
          <w:t>10</w:t>
        </w:r>
        <w:r>
          <w:fldChar w:fldCharType="end"/>
        </w:r>
      </w:hyperlink>
    </w:p>
    <w:p>
      <w:pPr>
        <w:pStyle w:val="TOC2"/>
        <w:tabs>
          <w:tab w:val="right" w:leader="dot" w:pos="8306"/>
        </w:tabs>
      </w:pPr>
      <w:hyperlink w:anchor="_Toc12419" w:history="1">
        <w:r>
          <w:rPr>
            <w:rFonts w:ascii="仿宋" w:eastAsia="仿宋" w:hAnsi="仿宋" w:cs="仿宋" w:hint="eastAsia"/>
            <w:lang w:eastAsia="zh-CN"/>
          </w:rPr>
          <w:t>(四)、总图布置方案</w:t>
        </w:r>
        <w:r>
          <w:tab/>
        </w:r>
        <w:r>
          <w:fldChar w:fldCharType="begin"/>
        </w:r>
        <w:r>
          <w:instrText xml:space="preserve"> PAGEREF _Toc12419 \h </w:instrText>
        </w:r>
        <w:r>
          <w:fldChar w:fldCharType="separate"/>
        </w:r>
        <w:r>
          <w:t>11</w:t>
        </w:r>
        <w:r>
          <w:fldChar w:fldCharType="end"/>
        </w:r>
      </w:hyperlink>
    </w:p>
    <w:p>
      <w:pPr>
        <w:pStyle w:val="TOC2"/>
        <w:tabs>
          <w:tab w:val="right" w:leader="dot" w:pos="8306"/>
        </w:tabs>
      </w:pPr>
      <w:hyperlink w:anchor="_Toc22316" w:history="1">
        <w:r>
          <w:rPr>
            <w:rFonts w:ascii="仿宋" w:eastAsia="仿宋" w:hAnsi="仿宋" w:cs="仿宋" w:hint="eastAsia"/>
            <w:lang w:eastAsia="zh-CN"/>
          </w:rPr>
          <w:t>(五)、选址综合评价</w:t>
        </w:r>
        <w:r>
          <w:tab/>
        </w:r>
        <w:r>
          <w:fldChar w:fldCharType="begin"/>
        </w:r>
        <w:r>
          <w:instrText xml:space="preserve"> PAGEREF _Toc22316 \h </w:instrText>
        </w:r>
        <w:r>
          <w:fldChar w:fldCharType="separate"/>
        </w:r>
        <w:r>
          <w:t>12</w:t>
        </w:r>
        <w:r>
          <w:fldChar w:fldCharType="end"/>
        </w:r>
      </w:hyperlink>
    </w:p>
    <w:p>
      <w:pPr>
        <w:pStyle w:val="TOC1"/>
        <w:tabs>
          <w:tab w:val="right" w:leader="dot" w:pos="8306"/>
        </w:tabs>
      </w:pPr>
      <w:hyperlink w:anchor="_Toc26746" w:history="1">
        <w:r>
          <w:rPr>
            <w:rFonts w:ascii="仿宋" w:eastAsia="仿宋" w:hAnsi="仿宋" w:cs="仿宋" w:hint="eastAsia"/>
            <w:lang w:eastAsia="zh-CN"/>
          </w:rPr>
          <w:t>四、船用动力堆及配套产品项目建设背景及必要性分析</w:t>
        </w:r>
        <w:r>
          <w:tab/>
        </w:r>
        <w:r>
          <w:fldChar w:fldCharType="begin"/>
        </w:r>
        <w:r>
          <w:instrText xml:space="preserve"> PAGEREF _Toc26746 \h </w:instrText>
        </w:r>
        <w:r>
          <w:fldChar w:fldCharType="separate"/>
        </w:r>
        <w:r>
          <w:t>13</w:t>
        </w:r>
        <w:r>
          <w:fldChar w:fldCharType="end"/>
        </w:r>
      </w:hyperlink>
    </w:p>
    <w:p>
      <w:pPr>
        <w:pStyle w:val="TOC2"/>
        <w:tabs>
          <w:tab w:val="right" w:leader="dot" w:pos="8306"/>
        </w:tabs>
      </w:pPr>
      <w:hyperlink w:anchor="_Toc10917" w:history="1">
        <w:r>
          <w:rPr>
            <w:rFonts w:ascii="仿宋" w:eastAsia="仿宋" w:hAnsi="仿宋" w:cs="仿宋" w:hint="eastAsia"/>
            <w:lang w:eastAsia="zh-CN"/>
          </w:rPr>
          <w:t>(一)、船用动力堆及配套产品项目背景分析</w:t>
        </w:r>
        <w:r>
          <w:tab/>
        </w:r>
        <w:r>
          <w:fldChar w:fldCharType="begin"/>
        </w:r>
        <w:r>
          <w:instrText xml:space="preserve"> PAGEREF _Toc10917 \h </w:instrText>
        </w:r>
        <w:r>
          <w:fldChar w:fldCharType="separate"/>
        </w:r>
        <w:r>
          <w:t>13</w:t>
        </w:r>
        <w:r>
          <w:fldChar w:fldCharType="end"/>
        </w:r>
      </w:hyperlink>
    </w:p>
    <w:p>
      <w:pPr>
        <w:pStyle w:val="TOC2"/>
        <w:tabs>
          <w:tab w:val="right" w:leader="dot" w:pos="8306"/>
        </w:tabs>
      </w:pPr>
      <w:hyperlink w:anchor="_Toc12305" w:history="1">
        <w:r>
          <w:rPr>
            <w:rFonts w:ascii="仿宋" w:eastAsia="仿宋" w:hAnsi="仿宋" w:cs="仿宋" w:hint="eastAsia"/>
            <w:lang w:eastAsia="zh-CN"/>
          </w:rPr>
          <w:t>(二)、船用动力堆及配套产品项目建设必要性分析</w:t>
        </w:r>
        <w:r>
          <w:tab/>
        </w:r>
        <w:r>
          <w:fldChar w:fldCharType="begin"/>
        </w:r>
        <w:r>
          <w:instrText xml:space="preserve"> PAGEREF _Toc12305 \h </w:instrText>
        </w:r>
        <w:r>
          <w:fldChar w:fldCharType="separate"/>
        </w:r>
        <w:r>
          <w:t>15</w:t>
        </w:r>
        <w:r>
          <w:fldChar w:fldCharType="end"/>
        </w:r>
      </w:hyperlink>
    </w:p>
    <w:p>
      <w:pPr>
        <w:pStyle w:val="TOC1"/>
        <w:tabs>
          <w:tab w:val="right" w:leader="dot" w:pos="8306"/>
        </w:tabs>
      </w:pPr>
      <w:hyperlink w:anchor="_Toc29042" w:history="1">
        <w:r>
          <w:rPr>
            <w:rFonts w:ascii="仿宋" w:eastAsia="仿宋" w:hAnsi="仿宋" w:cs="仿宋" w:hint="eastAsia"/>
            <w:lang w:eastAsia="zh-CN"/>
          </w:rPr>
          <w:t>五、船用动力堆及配套产品项目可持续发展</w:t>
        </w:r>
        <w:r>
          <w:tab/>
        </w:r>
        <w:r>
          <w:fldChar w:fldCharType="begin"/>
        </w:r>
        <w:r>
          <w:instrText xml:space="preserve"> PAGEREF _Toc29042 \h </w:instrText>
        </w:r>
        <w:r>
          <w:fldChar w:fldCharType="separate"/>
        </w:r>
        <w:r>
          <w:t>17</w:t>
        </w:r>
        <w:r>
          <w:fldChar w:fldCharType="end"/>
        </w:r>
      </w:hyperlink>
    </w:p>
    <w:p>
      <w:pPr>
        <w:pStyle w:val="TOC2"/>
        <w:tabs>
          <w:tab w:val="right" w:leader="dot" w:pos="8306"/>
        </w:tabs>
      </w:pPr>
      <w:hyperlink w:anchor="_Toc22548" w:history="1">
        <w:r>
          <w:rPr>
            <w:rFonts w:ascii="仿宋" w:eastAsia="仿宋" w:hAnsi="仿宋" w:cs="仿宋" w:hint="eastAsia"/>
            <w:lang w:eastAsia="zh-CN"/>
          </w:rPr>
          <w:t>(一)、可持续战略与实践</w:t>
        </w:r>
        <w:r>
          <w:tab/>
        </w:r>
        <w:r>
          <w:fldChar w:fldCharType="begin"/>
        </w:r>
        <w:r>
          <w:instrText xml:space="preserve"> PAGEREF _Toc22548 \h </w:instrText>
        </w:r>
        <w:r>
          <w:fldChar w:fldCharType="separate"/>
        </w:r>
        <w:r>
          <w:t>17</w:t>
        </w:r>
        <w:r>
          <w:fldChar w:fldCharType="end"/>
        </w:r>
      </w:hyperlink>
    </w:p>
    <w:p>
      <w:pPr>
        <w:pStyle w:val="TOC2"/>
        <w:tabs>
          <w:tab w:val="right" w:leader="dot" w:pos="8306"/>
        </w:tabs>
      </w:pPr>
      <w:hyperlink w:anchor="_Toc1235" w:history="1">
        <w:r>
          <w:rPr>
            <w:rFonts w:ascii="仿宋" w:eastAsia="仿宋" w:hAnsi="仿宋" w:cs="仿宋" w:hint="eastAsia"/>
            <w:lang w:eastAsia="zh-CN"/>
          </w:rPr>
          <w:t>(二)、环保与社会责任</w:t>
        </w:r>
        <w:r>
          <w:tab/>
        </w:r>
        <w:r>
          <w:fldChar w:fldCharType="begin"/>
        </w:r>
        <w:r>
          <w:instrText xml:space="preserve"> PAGEREF _Toc1235 \h </w:instrText>
        </w:r>
        <w:r>
          <w:fldChar w:fldCharType="separate"/>
        </w:r>
        <w:r>
          <w:t>17</w:t>
        </w:r>
        <w:r>
          <w:fldChar w:fldCharType="end"/>
        </w:r>
      </w:hyperlink>
    </w:p>
    <w:p>
      <w:pPr>
        <w:pStyle w:val="TOC1"/>
        <w:tabs>
          <w:tab w:val="right" w:leader="dot" w:pos="8306"/>
        </w:tabs>
      </w:pPr>
      <w:hyperlink w:anchor="_Toc31188" w:history="1">
        <w:r>
          <w:rPr>
            <w:rFonts w:ascii="仿宋" w:eastAsia="仿宋" w:hAnsi="仿宋" w:cs="仿宋" w:hint="eastAsia"/>
            <w:lang w:eastAsia="zh-CN"/>
          </w:rPr>
          <w:t>六、船用动力堆及配套产品项目绩效评估</w:t>
        </w:r>
        <w:r>
          <w:tab/>
        </w:r>
        <w:r>
          <w:fldChar w:fldCharType="begin"/>
        </w:r>
        <w:r>
          <w:instrText xml:space="preserve"> PAGEREF _Toc31188 \h </w:instrText>
        </w:r>
        <w:r>
          <w:fldChar w:fldCharType="separate"/>
        </w:r>
        <w:r>
          <w:t>18</w:t>
        </w:r>
        <w:r>
          <w:fldChar w:fldCharType="end"/>
        </w:r>
      </w:hyperlink>
    </w:p>
    <w:p>
      <w:pPr>
        <w:pStyle w:val="TOC2"/>
        <w:tabs>
          <w:tab w:val="right" w:leader="dot" w:pos="8306"/>
        </w:tabs>
      </w:pPr>
      <w:hyperlink w:anchor="_Toc4485" w:history="1">
        <w:r>
          <w:rPr>
            <w:rFonts w:ascii="仿宋" w:eastAsia="仿宋" w:hAnsi="仿宋" w:cs="仿宋" w:hint="eastAsia"/>
            <w:lang w:eastAsia="zh-CN"/>
          </w:rPr>
          <w:t>(一)、绩效评估指标</w:t>
        </w:r>
        <w:r>
          <w:tab/>
        </w:r>
        <w:r>
          <w:fldChar w:fldCharType="begin"/>
        </w:r>
        <w:r>
          <w:instrText xml:space="preserve"> PAGEREF _Toc4485 \h </w:instrText>
        </w:r>
        <w:r>
          <w:fldChar w:fldCharType="separate"/>
        </w:r>
        <w:r>
          <w:t>18</w:t>
        </w:r>
        <w:r>
          <w:fldChar w:fldCharType="end"/>
        </w:r>
      </w:hyperlink>
    </w:p>
    <w:p>
      <w:pPr>
        <w:pStyle w:val="TOC2"/>
        <w:tabs>
          <w:tab w:val="right" w:leader="dot" w:pos="8306"/>
        </w:tabs>
      </w:pPr>
      <w:hyperlink w:anchor="_Toc27916" w:history="1">
        <w:r>
          <w:rPr>
            <w:rFonts w:ascii="仿宋" w:eastAsia="仿宋" w:hAnsi="仿宋" w:cs="仿宋" w:hint="eastAsia"/>
            <w:lang w:eastAsia="zh-CN"/>
          </w:rPr>
          <w:t>(二)、绩效评估方法</w:t>
        </w:r>
        <w:r>
          <w:tab/>
        </w:r>
        <w:r>
          <w:fldChar w:fldCharType="begin"/>
        </w:r>
        <w:r>
          <w:instrText xml:space="preserve"> PAGEREF _Toc27916 \h </w:instrText>
        </w:r>
        <w:r>
          <w:fldChar w:fldCharType="separate"/>
        </w:r>
        <w:r>
          <w:t>20</w:t>
        </w:r>
        <w:r>
          <w:fldChar w:fldCharType="end"/>
        </w:r>
      </w:hyperlink>
    </w:p>
    <w:p>
      <w:pPr>
        <w:pStyle w:val="TOC2"/>
        <w:tabs>
          <w:tab w:val="right" w:leader="dot" w:pos="8306"/>
        </w:tabs>
      </w:pPr>
      <w:hyperlink w:anchor="_Toc7832" w:history="1">
        <w:r>
          <w:rPr>
            <w:rFonts w:ascii="仿宋" w:eastAsia="仿宋" w:hAnsi="仿宋" w:cs="仿宋" w:hint="eastAsia"/>
            <w:lang w:eastAsia="zh-CN"/>
          </w:rPr>
          <w:t>(三)、绩效评估周期</w:t>
        </w:r>
        <w:r>
          <w:tab/>
        </w:r>
        <w:r>
          <w:fldChar w:fldCharType="begin"/>
        </w:r>
        <w:r>
          <w:instrText xml:space="preserve"> PAGEREF _Toc7832 \h </w:instrText>
        </w:r>
        <w:r>
          <w:fldChar w:fldCharType="separate"/>
        </w:r>
        <w:r>
          <w:t>21</w:t>
        </w:r>
        <w:r>
          <w:fldChar w:fldCharType="end"/>
        </w:r>
      </w:hyperlink>
    </w:p>
    <w:p>
      <w:pPr>
        <w:pStyle w:val="TOC1"/>
        <w:tabs>
          <w:tab w:val="right" w:leader="dot" w:pos="8306"/>
        </w:tabs>
      </w:pPr>
      <w:hyperlink w:anchor="_Toc31168" w:history="1">
        <w:r>
          <w:rPr>
            <w:rFonts w:ascii="仿宋" w:eastAsia="仿宋" w:hAnsi="仿宋" w:cs="仿宋" w:hint="eastAsia"/>
            <w:lang w:eastAsia="zh-CN"/>
          </w:rPr>
          <w:t>七、船用动力堆及配套产品项目计划安排</w:t>
        </w:r>
        <w:r>
          <w:tab/>
        </w:r>
        <w:r>
          <w:fldChar w:fldCharType="begin"/>
        </w:r>
        <w:r>
          <w:instrText xml:space="preserve"> PAGEREF _Toc31168 \h </w:instrText>
        </w:r>
        <w:r>
          <w:fldChar w:fldCharType="separate"/>
        </w:r>
        <w:r>
          <w:t>22</w:t>
        </w:r>
        <w:r>
          <w:fldChar w:fldCharType="end"/>
        </w:r>
      </w:hyperlink>
    </w:p>
    <w:p>
      <w:pPr>
        <w:pStyle w:val="TOC2"/>
        <w:tabs>
          <w:tab w:val="right" w:leader="dot" w:pos="8306"/>
        </w:tabs>
      </w:pPr>
      <w:hyperlink w:anchor="_Toc9299" w:history="1">
        <w:r>
          <w:rPr>
            <w:rFonts w:ascii="仿宋" w:eastAsia="仿宋" w:hAnsi="仿宋" w:cs="仿宋" w:hint="eastAsia"/>
            <w:lang w:eastAsia="zh-CN"/>
          </w:rPr>
          <w:t>(一)、建设周期</w:t>
        </w:r>
        <w:r>
          <w:tab/>
        </w:r>
        <w:r>
          <w:fldChar w:fldCharType="begin"/>
        </w:r>
        <w:r>
          <w:instrText xml:space="preserve"> PAGEREF _Toc9299 \h </w:instrText>
        </w:r>
        <w:r>
          <w:fldChar w:fldCharType="separate"/>
        </w:r>
        <w:r>
          <w:t>22</w:t>
        </w:r>
        <w:r>
          <w:fldChar w:fldCharType="end"/>
        </w:r>
      </w:hyperlink>
    </w:p>
    <w:p>
      <w:pPr>
        <w:pStyle w:val="TOC2"/>
        <w:tabs>
          <w:tab w:val="right" w:leader="dot" w:pos="8306"/>
        </w:tabs>
      </w:pPr>
      <w:hyperlink w:anchor="_Toc3624" w:history="1">
        <w:r>
          <w:rPr>
            <w:rFonts w:ascii="仿宋" w:eastAsia="仿宋" w:hAnsi="仿宋" w:cs="仿宋" w:hint="eastAsia"/>
            <w:lang w:eastAsia="zh-CN"/>
          </w:rPr>
          <w:t>(二)、建设进度</w:t>
        </w:r>
        <w:r>
          <w:tab/>
        </w:r>
        <w:r>
          <w:fldChar w:fldCharType="begin"/>
        </w:r>
        <w:r>
          <w:instrText xml:space="preserve"> PAGEREF _Toc3624 \h </w:instrText>
        </w:r>
        <w:r>
          <w:fldChar w:fldCharType="separate"/>
        </w:r>
        <w:r>
          <w:t>23</w:t>
        </w:r>
        <w:r>
          <w:fldChar w:fldCharType="end"/>
        </w:r>
      </w:hyperlink>
    </w:p>
    <w:p>
      <w:pPr>
        <w:pStyle w:val="TOC2"/>
        <w:tabs>
          <w:tab w:val="right" w:leader="dot" w:pos="8306"/>
        </w:tabs>
      </w:pPr>
      <w:hyperlink w:anchor="_Toc31474" w:history="1">
        <w:r>
          <w:rPr>
            <w:rFonts w:ascii="仿宋" w:eastAsia="仿宋" w:hAnsi="仿宋" w:cs="仿宋" w:hint="eastAsia"/>
            <w:lang w:eastAsia="zh-CN"/>
          </w:rPr>
          <w:t>(三)、进度安排注意事项</w:t>
        </w:r>
        <w:r>
          <w:tab/>
        </w:r>
        <w:r>
          <w:fldChar w:fldCharType="begin"/>
        </w:r>
        <w:r>
          <w:instrText xml:space="preserve"> PAGEREF _Toc31474 \h </w:instrText>
        </w:r>
        <w:r>
          <w:fldChar w:fldCharType="separate"/>
        </w:r>
        <w:r>
          <w:t>24</w:t>
        </w:r>
        <w:r>
          <w:fldChar w:fldCharType="end"/>
        </w:r>
      </w:hyperlink>
    </w:p>
    <w:p>
      <w:pPr>
        <w:pStyle w:val="TOC2"/>
        <w:tabs>
          <w:tab w:val="right" w:leader="dot" w:pos="8306"/>
        </w:tabs>
      </w:pPr>
      <w:hyperlink w:anchor="_Toc16617" w:history="1">
        <w:r>
          <w:rPr>
            <w:rFonts w:ascii="仿宋" w:eastAsia="仿宋" w:hAnsi="仿宋" w:cs="仿宋" w:hint="eastAsia"/>
            <w:lang w:eastAsia="zh-CN"/>
          </w:rPr>
          <w:t>(四)、人力资源配置</w:t>
        </w:r>
        <w:r>
          <w:tab/>
        </w:r>
        <w:r>
          <w:fldChar w:fldCharType="begin"/>
        </w:r>
        <w:r>
          <w:instrText xml:space="preserve"> PAGEREF _Toc16617 \h </w:instrText>
        </w:r>
        <w:r>
          <w:fldChar w:fldCharType="separate"/>
        </w:r>
        <w:r>
          <w:t>26</w:t>
        </w:r>
        <w:r>
          <w:fldChar w:fldCharType="end"/>
        </w:r>
      </w:hyperlink>
    </w:p>
    <w:p>
      <w:pPr>
        <w:pStyle w:val="TOC1"/>
        <w:tabs>
          <w:tab w:val="right" w:leader="dot" w:pos="8306"/>
        </w:tabs>
      </w:pPr>
      <w:hyperlink w:anchor="_Toc26741" w:history="1">
        <w:r>
          <w:rPr>
            <w:rFonts w:ascii="仿宋" w:eastAsia="仿宋" w:hAnsi="仿宋" w:cs="仿宋" w:hint="eastAsia"/>
            <w:lang w:eastAsia="zh-CN"/>
          </w:rPr>
          <w:t>八、船用动力堆及配套产品项目社会影响</w:t>
        </w:r>
        <w:r>
          <w:tab/>
        </w:r>
        <w:r>
          <w:fldChar w:fldCharType="begin"/>
        </w:r>
        <w:r>
          <w:instrText xml:space="preserve"> PAGEREF _Toc26741 \h </w:instrText>
        </w:r>
        <w:r>
          <w:fldChar w:fldCharType="separate"/>
        </w:r>
        <w:r>
          <w:t>26</w:t>
        </w:r>
        <w:r>
          <w:fldChar w:fldCharType="end"/>
        </w:r>
      </w:hyperlink>
    </w:p>
    <w:p>
      <w:pPr>
        <w:pStyle w:val="TOC2"/>
        <w:tabs>
          <w:tab w:val="right" w:leader="dot" w:pos="8306"/>
        </w:tabs>
      </w:pPr>
      <w:hyperlink w:anchor="_Toc27179" w:history="1">
        <w:r>
          <w:rPr>
            <w:rFonts w:ascii="仿宋" w:eastAsia="仿宋" w:hAnsi="仿宋" w:cs="仿宋" w:hint="eastAsia"/>
            <w:lang w:eastAsia="zh-CN"/>
          </w:rPr>
          <w:t>(一)、社会责任与义务</w:t>
        </w:r>
        <w:r>
          <w:tab/>
        </w:r>
        <w:r>
          <w:fldChar w:fldCharType="begin"/>
        </w:r>
        <w:r>
          <w:instrText xml:space="preserve"> PAGEREF _Toc27179 \h </w:instrText>
        </w:r>
        <w:r>
          <w:fldChar w:fldCharType="separate"/>
        </w:r>
        <w:r>
          <w:t>26</w:t>
        </w:r>
        <w:r>
          <w:fldChar w:fldCharType="end"/>
        </w:r>
      </w:hyperlink>
    </w:p>
    <w:p>
      <w:pPr>
        <w:pStyle w:val="TOC2"/>
        <w:tabs>
          <w:tab w:val="right" w:leader="dot" w:pos="8306"/>
        </w:tabs>
      </w:pPr>
      <w:hyperlink w:anchor="_Toc3558" w:history="1">
        <w:r>
          <w:rPr>
            <w:rFonts w:ascii="仿宋" w:eastAsia="仿宋" w:hAnsi="仿宋" w:cs="仿宋" w:hint="eastAsia"/>
            <w:lang w:eastAsia="zh-CN"/>
          </w:rPr>
          <w:t>(二)、社会参与与沟通</w:t>
        </w:r>
        <w:r>
          <w:tab/>
        </w:r>
        <w:r>
          <w:fldChar w:fldCharType="begin"/>
        </w:r>
        <w:r>
          <w:instrText xml:space="preserve"> PAGEREF _Toc3558 \h </w:instrText>
        </w:r>
        <w:r>
          <w:fldChar w:fldCharType="separate"/>
        </w:r>
        <w:r>
          <w:t>27</w:t>
        </w:r>
        <w:r>
          <w:fldChar w:fldCharType="end"/>
        </w:r>
      </w:hyperlink>
    </w:p>
    <w:p>
      <w:pPr>
        <w:pStyle w:val="TOC1"/>
        <w:tabs>
          <w:tab w:val="right" w:leader="dot" w:pos="8306"/>
        </w:tabs>
      </w:pPr>
      <w:hyperlink w:anchor="_Toc12880" w:history="1">
        <w:r>
          <w:rPr>
            <w:rFonts w:ascii="仿宋" w:eastAsia="仿宋" w:hAnsi="仿宋" w:cs="仿宋" w:hint="eastAsia"/>
            <w:lang w:eastAsia="zh-CN"/>
          </w:rPr>
          <w:t>九、船用动力堆及配套产品项目技术管理</w:t>
        </w:r>
        <w:r>
          <w:tab/>
        </w:r>
        <w:r>
          <w:fldChar w:fldCharType="begin"/>
        </w:r>
        <w:r>
          <w:instrText xml:space="preserve"> PAGEREF _Toc12880 \h </w:instrText>
        </w:r>
        <w:r>
          <w:fldChar w:fldCharType="separate"/>
        </w:r>
        <w:r>
          <w:t>28</w:t>
        </w:r>
        <w:r>
          <w:fldChar w:fldCharType="end"/>
        </w:r>
      </w:hyperlink>
    </w:p>
    <w:p>
      <w:pPr>
        <w:pStyle w:val="TOC2"/>
        <w:tabs>
          <w:tab w:val="right" w:leader="dot" w:pos="8306"/>
        </w:tabs>
      </w:pPr>
      <w:hyperlink w:anchor="_Toc14261" w:history="1">
        <w:r>
          <w:rPr>
            <w:rFonts w:ascii="仿宋" w:eastAsia="仿宋" w:hAnsi="仿宋" w:cs="仿宋" w:hint="eastAsia"/>
            <w:lang w:eastAsia="zh-CN"/>
          </w:rPr>
          <w:t>(一)、技术方案选用方向</w:t>
        </w:r>
        <w:r>
          <w:tab/>
        </w:r>
        <w:r>
          <w:fldChar w:fldCharType="begin"/>
        </w:r>
        <w:r>
          <w:instrText xml:space="preserve"> PAGEREF _Toc14261 \h </w:instrText>
        </w:r>
        <w:r>
          <w:fldChar w:fldCharType="separate"/>
        </w:r>
        <w:r>
          <w:t>28</w:t>
        </w:r>
        <w:r>
          <w:fldChar w:fldCharType="end"/>
        </w:r>
      </w:hyperlink>
    </w:p>
    <w:p>
      <w:pPr>
        <w:pStyle w:val="TOC2"/>
        <w:tabs>
          <w:tab w:val="right" w:leader="dot" w:pos="8306"/>
        </w:tabs>
      </w:pPr>
      <w:hyperlink w:anchor="_Toc11084" w:history="1">
        <w:r>
          <w:rPr>
            <w:rFonts w:ascii="仿宋" w:eastAsia="仿宋" w:hAnsi="仿宋" w:cs="仿宋" w:hint="eastAsia"/>
            <w:lang w:eastAsia="zh-CN"/>
          </w:rPr>
          <w:t>(二)、工艺技术方案选用原则</w:t>
        </w:r>
        <w:r>
          <w:tab/>
        </w:r>
        <w:r>
          <w:fldChar w:fldCharType="begin"/>
        </w:r>
        <w:r>
          <w:instrText xml:space="preserve"> PAGEREF _Toc11084 \h </w:instrText>
        </w:r>
        <w:r>
          <w:fldChar w:fldCharType="separate"/>
        </w:r>
        <w:r>
          <w:t>30</w:t>
        </w:r>
        <w:r>
          <w:fldChar w:fldCharType="end"/>
        </w:r>
      </w:hyperlink>
    </w:p>
    <w:p>
      <w:pPr>
        <w:pStyle w:val="TOC2"/>
        <w:tabs>
          <w:tab w:val="right" w:leader="dot" w:pos="8306"/>
        </w:tabs>
      </w:pPr>
      <w:hyperlink w:anchor="_Toc29218" w:history="1">
        <w:r>
          <w:rPr>
            <w:rFonts w:ascii="仿宋" w:eastAsia="仿宋" w:hAnsi="仿宋" w:cs="仿宋" w:hint="eastAsia"/>
            <w:lang w:eastAsia="zh-CN"/>
          </w:rPr>
          <w:t>(三)、工艺技术方案要求</w:t>
        </w:r>
        <w:r>
          <w:tab/>
        </w:r>
        <w:r>
          <w:fldChar w:fldCharType="begin"/>
        </w:r>
        <w:r>
          <w:instrText xml:space="preserve"> PAGEREF _Toc29218 \h </w:instrText>
        </w:r>
        <w:r>
          <w:fldChar w:fldCharType="separate"/>
        </w:r>
        <w:r>
          <w:t>32</w:t>
        </w:r>
        <w:r>
          <w:fldChar w:fldCharType="end"/>
        </w:r>
      </w:hyperlink>
    </w:p>
    <w:p>
      <w:pPr>
        <w:pStyle w:val="TOC1"/>
        <w:tabs>
          <w:tab w:val="right" w:leader="dot" w:pos="8306"/>
        </w:tabs>
      </w:pPr>
      <w:hyperlink w:anchor="_Toc29180" w:history="1">
        <w:r>
          <w:rPr>
            <w:rFonts w:ascii="仿宋" w:eastAsia="仿宋" w:hAnsi="仿宋" w:cs="仿宋" w:hint="eastAsia"/>
            <w:lang w:eastAsia="zh-CN"/>
          </w:rPr>
          <w:t>十、船用动力堆及配套产品项目人力资源培养与发展</w:t>
        </w:r>
        <w:r>
          <w:tab/>
        </w:r>
        <w:r>
          <w:fldChar w:fldCharType="begin"/>
        </w:r>
        <w:r>
          <w:instrText xml:space="preserve"> PAGEREF _Toc29180 \h </w:instrText>
        </w:r>
        <w:r>
          <w:fldChar w:fldCharType="separate"/>
        </w:r>
        <w:r>
          <w:t>35</w:t>
        </w:r>
        <w:r>
          <w:fldChar w:fldCharType="end"/>
        </w:r>
      </w:hyperlink>
    </w:p>
    <w:p>
      <w:pPr>
        <w:pStyle w:val="TOC2"/>
        <w:tabs>
          <w:tab w:val="right" w:leader="dot" w:pos="8306"/>
        </w:tabs>
      </w:pPr>
      <w:hyperlink w:anchor="_Toc2509" w:history="1">
        <w:r>
          <w:rPr>
            <w:rFonts w:ascii="仿宋" w:eastAsia="仿宋" w:hAnsi="仿宋" w:cs="仿宋" w:hint="eastAsia"/>
            <w:lang w:eastAsia="zh-CN"/>
          </w:rPr>
          <w:t>(一)、人才需求与规划</w:t>
        </w:r>
        <w:r>
          <w:tab/>
        </w:r>
        <w:r>
          <w:fldChar w:fldCharType="begin"/>
        </w:r>
        <w:r>
          <w:instrText xml:space="preserve"> PAGEREF _Toc2509 \h </w:instrText>
        </w:r>
        <w:r>
          <w:fldChar w:fldCharType="separate"/>
        </w:r>
        <w:r>
          <w:t>35</w:t>
        </w:r>
        <w:r>
          <w:fldChar w:fldCharType="end"/>
        </w:r>
      </w:hyperlink>
    </w:p>
    <w:p>
      <w:pPr>
        <w:pStyle w:val="TOC2"/>
        <w:tabs>
          <w:tab w:val="right" w:leader="dot" w:pos="8306"/>
        </w:tabs>
      </w:pPr>
      <w:hyperlink w:anchor="_Toc32488" w:history="1">
        <w:r>
          <w:rPr>
            <w:rFonts w:ascii="仿宋" w:eastAsia="仿宋" w:hAnsi="仿宋" w:cs="仿宋" w:hint="eastAsia"/>
            <w:lang w:eastAsia="zh-CN"/>
          </w:rPr>
          <w:t>(二)、培训与发展计划</w:t>
        </w:r>
        <w:r>
          <w:tab/>
        </w:r>
        <w:r>
          <w:fldChar w:fldCharType="begin"/>
        </w:r>
        <w:r>
          <w:instrText xml:space="preserve"> PAGEREF _Toc32488 \h </w:instrText>
        </w:r>
        <w:r>
          <w:fldChar w:fldCharType="separate"/>
        </w:r>
        <w:r>
          <w:t>35</w:t>
        </w:r>
        <w:r>
          <w:fldChar w:fldCharType="end"/>
        </w:r>
      </w:hyperlink>
    </w:p>
    <w:p>
      <w:pPr>
        <w:pStyle w:val="TOC1"/>
        <w:tabs>
          <w:tab w:val="right" w:leader="dot" w:pos="8306"/>
        </w:tabs>
      </w:pPr>
      <w:hyperlink w:anchor="_Toc8673" w:history="1">
        <w:r>
          <w:rPr>
            <w:rFonts w:ascii="仿宋" w:eastAsia="仿宋" w:hAnsi="仿宋" w:cs="仿宋" w:hint="eastAsia"/>
            <w:lang w:eastAsia="zh-CN"/>
          </w:rPr>
          <w:t>十一、船用动力堆及配套产品项目人力资源管理</w:t>
        </w:r>
        <w:r>
          <w:tab/>
        </w:r>
        <w:r>
          <w:fldChar w:fldCharType="begin"/>
        </w:r>
        <w:r>
          <w:instrText xml:space="preserve"> PAGEREF _Toc8673 \h </w:instrText>
        </w:r>
        <w:r>
          <w:fldChar w:fldCharType="separate"/>
        </w:r>
        <w:r>
          <w:t>36</w:t>
        </w:r>
        <w:r>
          <w:fldChar w:fldCharType="end"/>
        </w:r>
      </w:hyperlink>
    </w:p>
    <w:p>
      <w:pPr>
        <w:pStyle w:val="TOC2"/>
        <w:tabs>
          <w:tab w:val="right" w:leader="dot" w:pos="8306"/>
        </w:tabs>
      </w:pPr>
      <w:hyperlink w:anchor="_Toc19021" w:history="1">
        <w:r>
          <w:rPr>
            <w:rFonts w:ascii="仿宋" w:eastAsia="仿宋" w:hAnsi="仿宋" w:cs="仿宋" w:hint="eastAsia"/>
            <w:lang w:eastAsia="zh-CN"/>
          </w:rPr>
          <w:t>(一)、建立健全的预算管理制度</w:t>
        </w:r>
        <w:r>
          <w:tab/>
        </w:r>
        <w:r>
          <w:fldChar w:fldCharType="begin"/>
        </w:r>
        <w:r>
          <w:instrText xml:space="preserve"> PAGEREF _Toc19021 \h </w:instrText>
        </w:r>
        <w:r>
          <w:fldChar w:fldCharType="separate"/>
        </w:r>
        <w:r>
          <w:t>36</w:t>
        </w:r>
        <w:r>
          <w:fldChar w:fldCharType="end"/>
        </w:r>
      </w:hyperlink>
    </w:p>
    <w:p>
      <w:pPr>
        <w:pStyle w:val="TOC2"/>
        <w:tabs>
          <w:tab w:val="right" w:leader="dot" w:pos="8306"/>
        </w:tabs>
      </w:pPr>
      <w:hyperlink w:anchor="_Toc5234" w:history="1">
        <w:r>
          <w:rPr>
            <w:rFonts w:ascii="仿宋" w:eastAsia="仿宋" w:hAnsi="仿宋" w:cs="仿宋" w:hint="eastAsia"/>
            <w:lang w:eastAsia="zh-CN"/>
          </w:rPr>
          <w:t>(二)、加强资金流动监控</w:t>
        </w:r>
        <w:r>
          <w:tab/>
        </w:r>
        <w:r>
          <w:fldChar w:fldCharType="begin"/>
        </w:r>
        <w:r>
          <w:instrText xml:space="preserve"> PAGEREF _Toc5234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80" w:history="1">
        <w:r>
          <w:rPr>
            <w:rFonts w:ascii="仿宋" w:eastAsia="仿宋" w:hAnsi="仿宋" w:cs="仿宋" w:hint="eastAsia"/>
            <w:lang w:eastAsia="zh-CN"/>
          </w:rPr>
          <w:t>(三)、制定完善的风险控制机制</w:t>
        </w:r>
        <w:r>
          <w:tab/>
        </w:r>
        <w:r>
          <w:fldChar w:fldCharType="begin"/>
        </w:r>
        <w:r>
          <w:instrText xml:space="preserve"> PAGEREF _Toc17780 \h </w:instrText>
        </w:r>
        <w:r>
          <w:fldChar w:fldCharType="separate"/>
        </w:r>
        <w:r>
          <w:t>39</w:t>
        </w:r>
        <w:r>
          <w:fldChar w:fldCharType="end"/>
        </w:r>
      </w:hyperlink>
    </w:p>
    <w:p>
      <w:pPr>
        <w:pStyle w:val="TOC2"/>
        <w:tabs>
          <w:tab w:val="right" w:leader="dot" w:pos="8306"/>
        </w:tabs>
      </w:pPr>
      <w:hyperlink w:anchor="_Toc14095" w:history="1">
        <w:r>
          <w:rPr>
            <w:rFonts w:ascii="仿宋" w:eastAsia="仿宋" w:hAnsi="仿宋" w:cs="仿宋" w:hint="eastAsia"/>
            <w:lang w:eastAsia="zh-CN"/>
          </w:rPr>
          <w:t>(四)、优化成本管理</w:t>
        </w:r>
        <w:r>
          <w:tab/>
        </w:r>
        <w:r>
          <w:fldChar w:fldCharType="begin"/>
        </w:r>
        <w:r>
          <w:instrText xml:space="preserve"> PAGEREF _Toc14095 \h </w:instrText>
        </w:r>
        <w:r>
          <w:fldChar w:fldCharType="separate"/>
        </w:r>
        <w:r>
          <w:t>40</w:t>
        </w:r>
        <w:r>
          <w:fldChar w:fldCharType="end"/>
        </w:r>
      </w:hyperlink>
    </w:p>
    <w:p>
      <w:pPr>
        <w:pStyle w:val="TOC1"/>
        <w:tabs>
          <w:tab w:val="right" w:leader="dot" w:pos="8306"/>
        </w:tabs>
      </w:pPr>
      <w:hyperlink w:anchor="_Toc31630" w:history="1">
        <w:r>
          <w:rPr>
            <w:rFonts w:ascii="仿宋" w:eastAsia="仿宋" w:hAnsi="仿宋" w:cs="仿宋" w:hint="eastAsia"/>
            <w:lang w:eastAsia="zh-CN"/>
          </w:rPr>
          <w:t>十二、船用动力堆及配套产品项目创新与研发</w:t>
        </w:r>
        <w:r>
          <w:tab/>
        </w:r>
        <w:r>
          <w:fldChar w:fldCharType="begin"/>
        </w:r>
        <w:r>
          <w:instrText xml:space="preserve"> PAGEREF _Toc31630 \h </w:instrText>
        </w:r>
        <w:r>
          <w:fldChar w:fldCharType="separate"/>
        </w:r>
        <w:r>
          <w:t>42</w:t>
        </w:r>
        <w:r>
          <w:fldChar w:fldCharType="end"/>
        </w:r>
      </w:hyperlink>
    </w:p>
    <w:p>
      <w:pPr>
        <w:pStyle w:val="TOC2"/>
        <w:tabs>
          <w:tab w:val="right" w:leader="dot" w:pos="8306"/>
        </w:tabs>
      </w:pPr>
      <w:hyperlink w:anchor="_Toc11409" w:history="1">
        <w:r>
          <w:rPr>
            <w:rFonts w:ascii="仿宋" w:eastAsia="仿宋" w:hAnsi="仿宋" w:cs="仿宋" w:hint="eastAsia"/>
            <w:lang w:eastAsia="zh-CN"/>
          </w:rPr>
          <w:t>(一)、创新策略与方向</w:t>
        </w:r>
        <w:r>
          <w:tab/>
        </w:r>
        <w:r>
          <w:fldChar w:fldCharType="begin"/>
        </w:r>
        <w:r>
          <w:instrText xml:space="preserve"> PAGEREF _Toc11409 \h </w:instrText>
        </w:r>
        <w:r>
          <w:fldChar w:fldCharType="separate"/>
        </w:r>
        <w:r>
          <w:t>42</w:t>
        </w:r>
        <w:r>
          <w:fldChar w:fldCharType="end"/>
        </w:r>
      </w:hyperlink>
    </w:p>
    <w:p>
      <w:pPr>
        <w:pStyle w:val="TOC2"/>
        <w:tabs>
          <w:tab w:val="right" w:leader="dot" w:pos="8306"/>
        </w:tabs>
      </w:pPr>
      <w:hyperlink w:anchor="_Toc32437" w:history="1">
        <w:r>
          <w:rPr>
            <w:rFonts w:ascii="仿宋" w:eastAsia="仿宋" w:hAnsi="仿宋" w:cs="仿宋" w:hint="eastAsia"/>
            <w:lang w:eastAsia="zh-CN"/>
          </w:rPr>
          <w:t>(二)、研发规划与投入</w:t>
        </w:r>
        <w:r>
          <w:tab/>
        </w:r>
        <w:r>
          <w:fldChar w:fldCharType="begin"/>
        </w:r>
        <w:r>
          <w:instrText xml:space="preserve"> PAGEREF _Toc32437 \h </w:instrText>
        </w:r>
        <w:r>
          <w:fldChar w:fldCharType="separate"/>
        </w:r>
        <w:r>
          <w:t>43</w:t>
        </w:r>
        <w:r>
          <w:fldChar w:fldCharType="end"/>
        </w:r>
      </w:hyperlink>
    </w:p>
    <w:p>
      <w:pPr>
        <w:pStyle w:val="TOC1"/>
        <w:tabs>
          <w:tab w:val="right" w:leader="dot" w:pos="8306"/>
        </w:tabs>
      </w:pPr>
      <w:hyperlink w:anchor="_Toc30381" w:history="1">
        <w:r>
          <w:rPr>
            <w:rFonts w:ascii="仿宋" w:eastAsia="仿宋" w:hAnsi="仿宋" w:cs="仿宋" w:hint="eastAsia"/>
            <w:lang w:eastAsia="zh-CN"/>
          </w:rPr>
          <w:t>十三、船用动力堆及配套产品项目实施时间节点</w:t>
        </w:r>
        <w:r>
          <w:tab/>
        </w:r>
        <w:r>
          <w:fldChar w:fldCharType="begin"/>
        </w:r>
        <w:r>
          <w:instrText xml:space="preserve"> PAGEREF _Toc30381 \h </w:instrText>
        </w:r>
        <w:r>
          <w:fldChar w:fldCharType="separate"/>
        </w:r>
        <w:r>
          <w:t>45</w:t>
        </w:r>
        <w:r>
          <w:fldChar w:fldCharType="end"/>
        </w:r>
      </w:hyperlink>
    </w:p>
    <w:p>
      <w:pPr>
        <w:pStyle w:val="TOC2"/>
        <w:tabs>
          <w:tab w:val="right" w:leader="dot" w:pos="8306"/>
        </w:tabs>
      </w:pPr>
      <w:hyperlink w:anchor="_Toc10697" w:history="1">
        <w:r>
          <w:rPr>
            <w:rFonts w:ascii="仿宋" w:eastAsia="仿宋" w:hAnsi="仿宋" w:cs="仿宋" w:hint="eastAsia"/>
            <w:lang w:eastAsia="zh-CN"/>
          </w:rPr>
          <w:t>(一)、船用动力堆及配套产品项目启动阶段时间节点</w:t>
        </w:r>
        <w:r>
          <w:tab/>
        </w:r>
        <w:r>
          <w:fldChar w:fldCharType="begin"/>
        </w:r>
        <w:r>
          <w:instrText xml:space="preserve"> PAGEREF _Toc10697 \h </w:instrText>
        </w:r>
        <w:r>
          <w:fldChar w:fldCharType="separate"/>
        </w:r>
        <w:r>
          <w:t>45</w:t>
        </w:r>
        <w:r>
          <w:fldChar w:fldCharType="end"/>
        </w:r>
      </w:hyperlink>
    </w:p>
    <w:p>
      <w:pPr>
        <w:pStyle w:val="TOC2"/>
        <w:tabs>
          <w:tab w:val="right" w:leader="dot" w:pos="8306"/>
        </w:tabs>
      </w:pPr>
      <w:hyperlink w:anchor="_Toc19673" w:history="1">
        <w:r>
          <w:rPr>
            <w:rFonts w:ascii="仿宋" w:eastAsia="仿宋" w:hAnsi="仿宋" w:cs="仿宋" w:hint="eastAsia"/>
            <w:lang w:eastAsia="zh-CN"/>
          </w:rPr>
          <w:t>(二)、船用动力堆及配套产品项目执行阶段时间节点</w:t>
        </w:r>
        <w:r>
          <w:tab/>
        </w:r>
        <w:r>
          <w:fldChar w:fldCharType="begin"/>
        </w:r>
        <w:r>
          <w:instrText xml:space="preserve"> PAGEREF _Toc19673 \h </w:instrText>
        </w:r>
        <w:r>
          <w:fldChar w:fldCharType="separate"/>
        </w:r>
        <w:r>
          <w:t>46</w:t>
        </w:r>
        <w:r>
          <w:fldChar w:fldCharType="end"/>
        </w:r>
      </w:hyperlink>
    </w:p>
    <w:p>
      <w:pPr>
        <w:pStyle w:val="TOC2"/>
        <w:tabs>
          <w:tab w:val="right" w:leader="dot" w:pos="8306"/>
        </w:tabs>
      </w:pPr>
      <w:hyperlink w:anchor="_Toc17971" w:history="1">
        <w:r>
          <w:rPr>
            <w:rFonts w:ascii="仿宋" w:eastAsia="仿宋" w:hAnsi="仿宋" w:cs="仿宋" w:hint="eastAsia"/>
            <w:lang w:eastAsia="zh-CN"/>
          </w:rPr>
          <w:t>(三)、船用动力堆及配套产品项目完成阶段时间节点</w:t>
        </w:r>
        <w:r>
          <w:tab/>
        </w:r>
        <w:r>
          <w:fldChar w:fldCharType="begin"/>
        </w:r>
        <w:r>
          <w:instrText xml:space="preserve"> PAGEREF _Toc17971 \h </w:instrText>
        </w:r>
        <w:r>
          <w:fldChar w:fldCharType="separate"/>
        </w:r>
        <w:r>
          <w:t>47</w:t>
        </w:r>
        <w:r>
          <w:fldChar w:fldCharType="end"/>
        </w:r>
      </w:hyperlink>
    </w:p>
    <w:p>
      <w:pPr>
        <w:pStyle w:val="TOC1"/>
        <w:tabs>
          <w:tab w:val="right" w:leader="dot" w:pos="8306"/>
        </w:tabs>
      </w:pPr>
      <w:hyperlink w:anchor="_Toc11128" w:history="1">
        <w:r>
          <w:rPr>
            <w:rFonts w:ascii="仿宋" w:eastAsia="仿宋" w:hAnsi="仿宋" w:cs="仿宋" w:hint="eastAsia"/>
            <w:lang w:eastAsia="zh-CN"/>
          </w:rPr>
          <w:t>十四、供应链管理</w:t>
        </w:r>
        <w:r>
          <w:tab/>
        </w:r>
        <w:r>
          <w:fldChar w:fldCharType="begin"/>
        </w:r>
        <w:r>
          <w:instrText xml:space="preserve"> PAGEREF _Toc11128 \h </w:instrText>
        </w:r>
        <w:r>
          <w:fldChar w:fldCharType="separate"/>
        </w:r>
        <w:r>
          <w:t>49</w:t>
        </w:r>
        <w:r>
          <w:fldChar w:fldCharType="end"/>
        </w:r>
      </w:hyperlink>
    </w:p>
    <w:p>
      <w:pPr>
        <w:pStyle w:val="TOC2"/>
        <w:tabs>
          <w:tab w:val="right" w:leader="dot" w:pos="8306"/>
        </w:tabs>
      </w:pPr>
      <w:hyperlink w:anchor="_Toc23775" w:history="1">
        <w:r>
          <w:rPr>
            <w:rFonts w:ascii="仿宋" w:eastAsia="仿宋" w:hAnsi="仿宋" w:cs="仿宋" w:hint="eastAsia"/>
            <w:lang w:eastAsia="zh-CN"/>
          </w:rPr>
          <w:t>(一)、供应链战略规划</w:t>
        </w:r>
        <w:r>
          <w:tab/>
        </w:r>
        <w:r>
          <w:fldChar w:fldCharType="begin"/>
        </w:r>
        <w:r>
          <w:instrText xml:space="preserve"> PAGEREF _Toc23775 \h </w:instrText>
        </w:r>
        <w:r>
          <w:fldChar w:fldCharType="separate"/>
        </w:r>
        <w:r>
          <w:t>49</w:t>
        </w:r>
        <w:r>
          <w:fldChar w:fldCharType="end"/>
        </w:r>
      </w:hyperlink>
    </w:p>
    <w:p>
      <w:pPr>
        <w:pStyle w:val="TOC2"/>
        <w:tabs>
          <w:tab w:val="right" w:leader="dot" w:pos="8306"/>
        </w:tabs>
      </w:pPr>
      <w:hyperlink w:anchor="_Toc25977" w:history="1">
        <w:r>
          <w:rPr>
            <w:rFonts w:ascii="仿宋" w:eastAsia="仿宋" w:hAnsi="仿宋" w:cs="仿宋" w:hint="eastAsia"/>
            <w:lang w:eastAsia="zh-CN"/>
          </w:rPr>
          <w:t>(二)、供应商选择与合作</w:t>
        </w:r>
        <w:r>
          <w:tab/>
        </w:r>
        <w:r>
          <w:fldChar w:fldCharType="begin"/>
        </w:r>
        <w:r>
          <w:instrText xml:space="preserve"> PAGEREF _Toc25977 \h </w:instrText>
        </w:r>
        <w:r>
          <w:fldChar w:fldCharType="separate"/>
        </w:r>
        <w:r>
          <w:t>50</w:t>
        </w:r>
        <w:r>
          <w:fldChar w:fldCharType="end"/>
        </w:r>
      </w:hyperlink>
    </w:p>
    <w:p>
      <w:pPr>
        <w:pStyle w:val="TOC2"/>
        <w:tabs>
          <w:tab w:val="right" w:leader="dot" w:pos="8306"/>
        </w:tabs>
      </w:pPr>
      <w:hyperlink w:anchor="_Toc29675" w:history="1">
        <w:r>
          <w:rPr>
            <w:rFonts w:ascii="仿宋" w:eastAsia="仿宋" w:hAnsi="仿宋" w:cs="仿宋" w:hint="eastAsia"/>
            <w:lang w:eastAsia="zh-CN"/>
          </w:rPr>
          <w:t>(三)、物流与库存管理</w:t>
        </w:r>
        <w:r>
          <w:tab/>
        </w:r>
        <w:r>
          <w:fldChar w:fldCharType="begin"/>
        </w:r>
        <w:r>
          <w:instrText xml:space="preserve"> PAGEREF _Toc29675 \h </w:instrText>
        </w:r>
        <w:r>
          <w:fldChar w:fldCharType="separate"/>
        </w:r>
        <w:r>
          <w:t>51</w:t>
        </w:r>
        <w:r>
          <w:fldChar w:fldCharType="end"/>
        </w:r>
      </w:hyperlink>
    </w:p>
    <w:p>
      <w:pPr>
        <w:pStyle w:val="TOC1"/>
        <w:tabs>
          <w:tab w:val="right" w:leader="dot" w:pos="8306"/>
        </w:tabs>
      </w:pPr>
      <w:hyperlink w:anchor="_Toc5061" w:history="1">
        <w:r>
          <w:rPr>
            <w:rFonts w:ascii="仿宋" w:eastAsia="仿宋" w:hAnsi="仿宋" w:cs="仿宋" w:hint="eastAsia"/>
            <w:lang w:eastAsia="zh-CN"/>
          </w:rPr>
          <w:t>十五、船用动力堆及配套产品项目实施保障措施</w:t>
        </w:r>
        <w:r>
          <w:tab/>
        </w:r>
        <w:r>
          <w:fldChar w:fldCharType="begin"/>
        </w:r>
        <w:r>
          <w:instrText xml:space="preserve"> PAGEREF _Toc5061 \h </w:instrText>
        </w:r>
        <w:r>
          <w:fldChar w:fldCharType="separate"/>
        </w:r>
        <w:r>
          <w:t>53</w:t>
        </w:r>
        <w:r>
          <w:fldChar w:fldCharType="end"/>
        </w:r>
      </w:hyperlink>
    </w:p>
    <w:p>
      <w:pPr>
        <w:pStyle w:val="TOC2"/>
        <w:tabs>
          <w:tab w:val="right" w:leader="dot" w:pos="8306"/>
        </w:tabs>
      </w:pPr>
      <w:hyperlink w:anchor="_Toc18135" w:history="1">
        <w:r>
          <w:rPr>
            <w:rFonts w:ascii="仿宋" w:eastAsia="仿宋" w:hAnsi="仿宋" w:cs="仿宋" w:hint="eastAsia"/>
            <w:lang w:eastAsia="zh-CN"/>
          </w:rPr>
          <w:t>(一)、船用动力堆及配套产品项目实施保障机制</w:t>
        </w:r>
        <w:r>
          <w:tab/>
        </w:r>
        <w:r>
          <w:fldChar w:fldCharType="begin"/>
        </w:r>
        <w:r>
          <w:instrText xml:space="preserve"> PAGEREF _Toc18135 \h </w:instrText>
        </w:r>
        <w:r>
          <w:fldChar w:fldCharType="separate"/>
        </w:r>
        <w:r>
          <w:t>53</w:t>
        </w:r>
        <w:r>
          <w:fldChar w:fldCharType="end"/>
        </w:r>
      </w:hyperlink>
    </w:p>
    <w:p>
      <w:pPr>
        <w:pStyle w:val="TOC2"/>
        <w:tabs>
          <w:tab w:val="right" w:leader="dot" w:pos="8306"/>
        </w:tabs>
      </w:pPr>
      <w:hyperlink w:anchor="_Toc22827" w:history="1">
        <w:r>
          <w:rPr>
            <w:rFonts w:ascii="仿宋" w:eastAsia="仿宋" w:hAnsi="仿宋" w:cs="仿宋" w:hint="eastAsia"/>
            <w:lang w:eastAsia="zh-CN"/>
          </w:rPr>
          <w:t>(二)、船用动力堆及配套产品项目法律合规要求</w:t>
        </w:r>
        <w:r>
          <w:tab/>
        </w:r>
        <w:r>
          <w:fldChar w:fldCharType="begin"/>
        </w:r>
        <w:r>
          <w:instrText xml:space="preserve"> PAGEREF _Toc22827 \h </w:instrText>
        </w:r>
        <w:r>
          <w:fldChar w:fldCharType="separate"/>
        </w:r>
        <w:r>
          <w:t>57</w:t>
        </w:r>
        <w:r>
          <w:fldChar w:fldCharType="end"/>
        </w:r>
      </w:hyperlink>
    </w:p>
    <w:p>
      <w:pPr>
        <w:pStyle w:val="TOC2"/>
        <w:tabs>
          <w:tab w:val="right" w:leader="dot" w:pos="8306"/>
        </w:tabs>
      </w:pPr>
      <w:hyperlink w:anchor="_Toc13636" w:history="1">
        <w:r>
          <w:rPr>
            <w:rFonts w:ascii="仿宋" w:eastAsia="仿宋" w:hAnsi="仿宋" w:cs="仿宋" w:hint="eastAsia"/>
            <w:lang w:eastAsia="zh-CN"/>
          </w:rPr>
          <w:t>(三)、船用动力堆及配套产品项目合同管理与法律事务</w:t>
        </w:r>
        <w:r>
          <w:tab/>
        </w:r>
        <w:r>
          <w:fldChar w:fldCharType="begin"/>
        </w:r>
        <w:r>
          <w:instrText xml:space="preserve"> PAGEREF _Toc13636 \h </w:instrText>
        </w:r>
        <w:r>
          <w:fldChar w:fldCharType="separate"/>
        </w:r>
        <w:r>
          <w:t>62</w:t>
        </w:r>
        <w:r>
          <w:fldChar w:fldCharType="end"/>
        </w:r>
      </w:hyperlink>
    </w:p>
    <w:p>
      <w:pPr>
        <w:pStyle w:val="TOC2"/>
        <w:tabs>
          <w:tab w:val="right" w:leader="dot" w:pos="8306"/>
        </w:tabs>
      </w:pPr>
      <w:hyperlink w:anchor="_Toc26288" w:history="1">
        <w:r>
          <w:rPr>
            <w:rFonts w:ascii="仿宋" w:eastAsia="仿宋" w:hAnsi="仿宋" w:cs="仿宋" w:hint="eastAsia"/>
            <w:lang w:eastAsia="zh-CN"/>
          </w:rPr>
          <w:t>(四)、船用动力堆及配套产品项目知识产权保护策略</w:t>
        </w:r>
        <w:r>
          <w:tab/>
        </w:r>
        <w:r>
          <w:fldChar w:fldCharType="begin"/>
        </w:r>
        <w:r>
          <w:instrText xml:space="preserve"> PAGEREF _Toc26288 \h </w:instrText>
        </w:r>
        <w:r>
          <w:fldChar w:fldCharType="separate"/>
        </w:r>
        <w:r>
          <w:t>68</w:t>
        </w:r>
        <w:r>
          <w:fldChar w:fldCharType="end"/>
        </w:r>
      </w:hyperlink>
    </w:p>
    <w:p>
      <w:pPr>
        <w:pStyle w:val="TOC1"/>
        <w:tabs>
          <w:tab w:val="right" w:leader="dot" w:pos="8306"/>
        </w:tabs>
      </w:pPr>
      <w:hyperlink w:anchor="_Toc17527" w:history="1">
        <w:r>
          <w:rPr>
            <w:rFonts w:ascii="仿宋" w:eastAsia="仿宋" w:hAnsi="仿宋" w:cs="仿宋" w:hint="eastAsia"/>
            <w:lang w:eastAsia="zh-CN"/>
          </w:rPr>
          <w:t>十六、质量管理体系</w:t>
        </w:r>
        <w:r>
          <w:tab/>
        </w:r>
        <w:r>
          <w:fldChar w:fldCharType="begin"/>
        </w:r>
        <w:r>
          <w:instrText xml:space="preserve"> PAGEREF _Toc17527 \h </w:instrText>
        </w:r>
        <w:r>
          <w:fldChar w:fldCharType="separate"/>
        </w:r>
        <w:r>
          <w:t>71</w:t>
        </w:r>
        <w:r>
          <w:fldChar w:fldCharType="end"/>
        </w:r>
      </w:hyperlink>
    </w:p>
    <w:p>
      <w:pPr>
        <w:pStyle w:val="TOC2"/>
        <w:tabs>
          <w:tab w:val="right" w:leader="dot" w:pos="8306"/>
        </w:tabs>
      </w:pPr>
      <w:hyperlink w:anchor="_Toc19313" w:history="1">
        <w:r>
          <w:rPr>
            <w:rFonts w:ascii="仿宋" w:eastAsia="仿宋" w:hAnsi="仿宋" w:cs="仿宋" w:hint="eastAsia"/>
            <w:lang w:eastAsia="zh-CN"/>
          </w:rPr>
          <w:t>(一)、质量目标与方针</w:t>
        </w:r>
        <w:r>
          <w:tab/>
        </w:r>
        <w:r>
          <w:fldChar w:fldCharType="begin"/>
        </w:r>
        <w:r>
          <w:instrText xml:space="preserve"> PAGEREF _Toc19313 \h </w:instrText>
        </w:r>
        <w:r>
          <w:fldChar w:fldCharType="separate"/>
        </w:r>
        <w:r>
          <w:t>71</w:t>
        </w:r>
        <w:r>
          <w:fldChar w:fldCharType="end"/>
        </w:r>
      </w:hyperlink>
    </w:p>
    <w:p>
      <w:pPr>
        <w:pStyle w:val="TOC2"/>
        <w:tabs>
          <w:tab w:val="right" w:leader="dot" w:pos="8306"/>
        </w:tabs>
      </w:pPr>
      <w:hyperlink w:anchor="_Toc12868" w:history="1">
        <w:r>
          <w:rPr>
            <w:rFonts w:ascii="仿宋" w:eastAsia="仿宋" w:hAnsi="仿宋" w:cs="仿宋" w:hint="eastAsia"/>
            <w:lang w:eastAsia="zh-CN"/>
          </w:rPr>
          <w:t>(二)、质量管理责任</w:t>
        </w:r>
        <w:r>
          <w:tab/>
        </w:r>
        <w:r>
          <w:fldChar w:fldCharType="begin"/>
        </w:r>
        <w:r>
          <w:instrText xml:space="preserve"> PAGEREF _Toc12868 \h </w:instrText>
        </w:r>
        <w:r>
          <w:fldChar w:fldCharType="separate"/>
        </w:r>
        <w:r>
          <w:t>72</w:t>
        </w:r>
        <w:r>
          <w:fldChar w:fldCharType="end"/>
        </w:r>
      </w:hyperlink>
    </w:p>
    <w:p>
      <w:pPr>
        <w:pStyle w:val="TOC2"/>
        <w:tabs>
          <w:tab w:val="right" w:leader="dot" w:pos="8306"/>
        </w:tabs>
      </w:pPr>
      <w:hyperlink w:anchor="_Toc13429" w:history="1">
        <w:r>
          <w:rPr>
            <w:rFonts w:ascii="仿宋" w:eastAsia="仿宋" w:hAnsi="仿宋" w:cs="仿宋" w:hint="eastAsia"/>
            <w:lang w:eastAsia="zh-CN"/>
          </w:rPr>
          <w:t>(三)、质量管理体系文件</w:t>
        </w:r>
        <w:r>
          <w:tab/>
        </w:r>
        <w:r>
          <w:fldChar w:fldCharType="begin"/>
        </w:r>
        <w:r>
          <w:instrText xml:space="preserve"> PAGEREF _Toc13429 \h </w:instrText>
        </w:r>
        <w:r>
          <w:fldChar w:fldCharType="separate"/>
        </w:r>
        <w:r>
          <w:t>73</w:t>
        </w:r>
        <w:r>
          <w:fldChar w:fldCharType="end"/>
        </w:r>
      </w:hyperlink>
    </w:p>
    <w:p>
      <w:pPr>
        <w:pStyle w:val="TOC2"/>
        <w:tabs>
          <w:tab w:val="right" w:leader="dot" w:pos="8306"/>
        </w:tabs>
      </w:pPr>
      <w:hyperlink w:anchor="_Toc19473" w:history="1">
        <w:r>
          <w:rPr>
            <w:rFonts w:ascii="仿宋" w:eastAsia="仿宋" w:hAnsi="仿宋" w:cs="仿宋" w:hint="eastAsia"/>
            <w:lang w:eastAsia="zh-CN"/>
          </w:rPr>
          <w:t>(四)、质量培训与教育</w:t>
        </w:r>
        <w:r>
          <w:tab/>
        </w:r>
        <w:r>
          <w:fldChar w:fldCharType="begin"/>
        </w:r>
        <w:r>
          <w:instrText xml:space="preserve"> PAGEREF _Toc19473 \h </w:instrText>
        </w:r>
        <w:r>
          <w:fldChar w:fldCharType="separate"/>
        </w:r>
        <w:r>
          <w:t>75</w:t>
        </w:r>
        <w:r>
          <w:fldChar w:fldCharType="end"/>
        </w:r>
      </w:hyperlink>
    </w:p>
    <w:p>
      <w:pPr>
        <w:pStyle w:val="TOC2"/>
        <w:tabs>
          <w:tab w:val="right" w:leader="dot" w:pos="8306"/>
        </w:tabs>
      </w:pPr>
      <w:hyperlink w:anchor="_Toc9246" w:history="1">
        <w:r>
          <w:rPr>
            <w:rFonts w:ascii="仿宋" w:eastAsia="仿宋" w:hAnsi="仿宋" w:cs="仿宋" w:hint="eastAsia"/>
            <w:lang w:eastAsia="zh-CN"/>
          </w:rPr>
          <w:t>(五)、质量审核与评价</w:t>
        </w:r>
        <w:r>
          <w:tab/>
        </w:r>
        <w:r>
          <w:fldChar w:fldCharType="begin"/>
        </w:r>
        <w:r>
          <w:instrText xml:space="preserve"> PAGEREF _Toc9246 \h </w:instrText>
        </w:r>
        <w:r>
          <w:fldChar w:fldCharType="separate"/>
        </w:r>
        <w:r>
          <w:t>77</w:t>
        </w:r>
        <w:r>
          <w:fldChar w:fldCharType="end"/>
        </w:r>
      </w:hyperlink>
    </w:p>
    <w:p>
      <w:pPr>
        <w:pStyle w:val="TOC2"/>
        <w:tabs>
          <w:tab w:val="right" w:leader="dot" w:pos="8306"/>
        </w:tabs>
      </w:pPr>
      <w:hyperlink w:anchor="_Toc4868" w:history="1">
        <w:r>
          <w:rPr>
            <w:rFonts w:ascii="仿宋" w:eastAsia="仿宋" w:hAnsi="仿宋" w:cs="仿宋" w:hint="eastAsia"/>
            <w:lang w:eastAsia="zh-CN"/>
          </w:rPr>
          <w:t>(六)、不符合与纠正措施</w:t>
        </w:r>
        <w:r>
          <w:tab/>
        </w:r>
        <w:r>
          <w:fldChar w:fldCharType="begin"/>
        </w:r>
        <w:r>
          <w:instrText xml:space="preserve"> PAGEREF _Toc4868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307"/>
      <w:r>
        <w:rPr>
          <w:rFonts w:ascii="仿宋" w:eastAsia="仿宋" w:hAnsi="仿宋" w:cs="仿宋" w:hint="eastAsia"/>
          <w:sz w:val="28"/>
          <w:lang w:eastAsia="zh-CN"/>
        </w:rPr>
        <w:t>一、船用动力堆及配套产品项目危机管理</w:t>
      </w:r>
      <w:bookmarkEnd w:id="2"/>
    </w:p>
    <w:p>
      <w:pPr>
        <w:pStyle w:val="Heading2"/>
        <w:rPr>
          <w:rFonts w:ascii="仿宋" w:eastAsia="仿宋" w:hAnsi="仿宋" w:cs="仿宋" w:hint="eastAsia"/>
          <w:lang w:eastAsia="zh-CN"/>
        </w:rPr>
      </w:pPr>
      <w:bookmarkStart w:id="3" w:name="_Toc1625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船用动力堆及配套产品项目危机管理中，危机预警与识别是确保船用动力堆及配套产品项目稳健运行的核心步骤。通过建立全面的监测机制，船用动力堆及配套产品项目团队旨在及时发现和理解潜在的风险和危机因素，以便采取及时的预防和应对措施，确保船用动力堆及配套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船用动力堆及配套产品项目团队全面分析了整个船用动力堆及配套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船用动力堆及配套产品项目团队着重于明确定义船用动力堆及配套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船用动力堆及配套产品项目进展的持续监控，团队能够及时发现潜在问题并作出迅速反应。船用动力堆及配套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船用动力堆及配套产品项目得以更有序、可控地推进。</w:t>
      </w:r>
    </w:p>
    <w:p>
      <w:pPr>
        <w:pStyle w:val="Heading2"/>
        <w:ind w:firstLine="560" w:firstLineChars="200"/>
        <w:rPr>
          <w:rFonts w:ascii="仿宋" w:eastAsia="仿宋" w:hAnsi="仿宋" w:cs="仿宋" w:hint="eastAsia"/>
          <w:sz w:val="28"/>
          <w:lang w:eastAsia="zh-CN"/>
        </w:rPr>
      </w:pPr>
      <w:bookmarkStart w:id="4" w:name="_Toc3187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在危机发生时，船用动力堆及配套产品项目团队立即行动，成立了应急小组。该小组的任务是迅速制定并实施紧急应对措施，以最小化潜在损失。以下是采取的主要措施：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暂停船用动力堆及配套产品项目进度：为遏制危机蔓延，船用动力堆及配套产品项目暂时停止进行，以便全面评估当前状况。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资源重新分配：重新评估船用动力堆及配套产品项目资源的分配，确保最大限度地减小损失。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实时沟通：与关键利益相关者建立实时沟通机制，向他们传递船用动力堆及配套产品项目危机的实际状况，保障船用动力堆及配套产品项目核心利益。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在紧急应对的同时，船用动力堆及配套产品项目团队强调了团队协作和有效沟通的重要性。以下是团队协作的关键举措：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信息共享机制：建立了信息共享平台，确保团队成员能够及时获取船用动力堆及配套产品项目危机的实时信息。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领导者沟通：船用动力堆及配套产品项目领导者通过定期会议和即时沟通工具，指导团队应对危机，保持团队稳定运行。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随着危机得到初步控制，船用动力堆及配套产品项目团队转向制定恢复计划，以确保船用动力堆及配套产品项目能够从中迅速恢复。主要恢复计划包括：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修复受损的进度计划：重新评估船用动力堆及配套产品项目进度，制定修复计划，确保船用动力堆及配套产品项目尽快回归正常进程。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重新调整资源分配：优化资源分配，确保船用动力堆及配套产品项目在有限资源下高效运转。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风险管理机制加强：对船用动力堆及配套产品项目风险进行全面评估，制定更强化的风险管理策略，以预防未来可能的危机。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4174"/>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258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船用动力堆及配套产品项目的主要产品是XXXX，预计年产值为XXX万元。这一产品在市场中占据着重要的地位，其广泛的应用范围使得该船用动力堆及配套产品项目的市场前景非常广阔。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船用动力堆及配套产品项目的xxx产品作为重要的原材料之一，将在多个领域发挥关键作用。其在建筑、交通、能源等方面的广泛应用将为整个产业链提供强大的支持，形成产业协同效应。船用动力堆及配套产品项目的年产值XXX万XXX万XXX万万元不仅反映了其在市场上的巨大潜力，更预示着它对国民经济的积极贡献。这种关联度高、涉及面广的产业关系，使得该船用动力堆及配套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126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用动力堆及配套产品项目总征地面积为XXXX平方米，相当于约XX.XX亩，其中净用地面积为XXXX平方米，红线范围内相当于约XX.XX亩。这一用地规模充分考虑了船用动力堆及配套产品项目的建设需求，保障了船用动力堆及配套产品项目在合适的空间内得以充分发展。船用动力堆及配套产品项目规划的总建筑面积为XXXX平方米，其中主体工程建设占XXXX平方米，计容建筑面积达XXXX平方米。预计建筑工程的投资将达到XXXX万元，为船用动力堆及配套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动力堆及配套产品项目计划购置的设备共计XXXX台（套），设备购置费用为XXXX万元。这一设备购置计划充分考虑到船用动力堆及配套产品项目的生产需求和技术要求，确保了船用动力堆及配套产品项目在生产运营中具备先进的技术装备和高效的生产能力。设备的合理配置将为船用动力堆及配套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船用动力堆及配套产品项目计划总投资为XXXX万元，预计年实现营业收入为XXXX万元。这一产能规模的设定旨在确保船用动力堆及配套产品项目能够在投资与回报之间取得平衡，实现长期可持续的发展。船用动力堆及配套产品项目的总投资充分考虑到各个方面的需求，包括用地建设、设备购置等多个环节，以确保船用动力堆及配套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1947"/>
      <w:r>
        <w:rPr>
          <w:rFonts w:ascii="仿宋" w:eastAsia="仿宋" w:hAnsi="仿宋" w:cs="仿宋" w:hint="eastAsia"/>
          <w:sz w:val="28"/>
          <w:lang w:eastAsia="zh-CN"/>
        </w:rPr>
        <w:t>三、船用动力堆及配套产品项目选址可行性分析</w:t>
      </w:r>
      <w:bookmarkEnd w:id="8"/>
    </w:p>
    <w:p>
      <w:pPr>
        <w:pStyle w:val="Heading2"/>
        <w:rPr>
          <w:rFonts w:ascii="仿宋" w:eastAsia="仿宋" w:hAnsi="仿宋" w:cs="仿宋" w:hint="eastAsia"/>
          <w:lang w:eastAsia="zh-CN"/>
        </w:rPr>
      </w:pPr>
      <w:bookmarkStart w:id="9" w:name="_Toc29484"/>
      <w:r>
        <w:rPr>
          <w:rFonts w:ascii="仿宋" w:eastAsia="仿宋" w:hAnsi="仿宋" w:cs="仿宋" w:hint="eastAsia"/>
          <w:lang w:eastAsia="zh-CN"/>
        </w:rPr>
        <w:t>(一)、船用动力堆及配套产品项目选址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该船用动力堆及配套产品项目选址位于XX省XX市XX区XXX街道</w:t>
      </w:r>
    </w:p>
    <w:p>
      <w:pPr>
        <w:pStyle w:val="Heading2"/>
        <w:ind w:firstLine="560" w:firstLineChars="200"/>
        <w:rPr>
          <w:rFonts w:ascii="仿宋" w:eastAsia="仿宋" w:hAnsi="仿宋" w:cs="仿宋" w:hint="eastAsia"/>
          <w:sz w:val="28"/>
          <w:lang w:eastAsia="zh-CN"/>
        </w:rPr>
      </w:pPr>
      <w:bookmarkStart w:id="10" w:name="_Toc3139"/>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船用动力堆及配套产品项目的征地面积将根据船用动力堆及配套产品项目的实际规模和需求进行精确规划。具体面积XXX平方米，旨在确保船用动力堆及配套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净用地面积是在征地面积基础上去除不可利用面积后的实际可开发用地。具体面积XXX平方米，考虑到环保、交通、安全等多方面因素，以确保船用动力堆及配套产品项目在整体利用效率上达到最优。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船用动力堆及配套产品项目计划建设的建筑总规模具体面积XXX平方米。这一规模的确定综合考虑了船用动力堆及配套产品项目的性质、规模，以及城市规划的相关要求，确保建筑布局与周边环境协调一致。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绿地率是船用动力堆及配套产品项目用地中被规划为绿地的比例。具体面积XXX平方米，旨在通过合理规划绿地，改善船用动力堆及配套产品项目周边环境，提升居民生活质量，并符合城市整体绿化规划。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容积率是用地上可以建设的建筑总体积与用地面积之比。具体面积XXX，通过合理的容积率规划，确保船用动力堆及配套产品项目建筑规模与周边环境和谐共生。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船用动力堆及配套产品项目选址与当地城市规划相一致，具体面积XXX平方米。通过与城市规划部门深入沟通，确保船用动力堆及配套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船用动力堆及配套产品项目选址符合当地产业政策，具体面积XXX平方米。这包括船用动力堆及配套产品项目对当地经济的促进作用，以及对相关产业的带动效应，确保船用动力堆及配套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船用动力堆及配套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确保船用动力堆及配套产品项目选址具备必要的公共设施配套，具体面积XXX平方米。这包括交通便利性、教育、医疗等基础设施，以提高居民生活品质，使得船用动力堆及配套产品项目选址更具吸引力。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考虑用地总体要求对当地社会稳定性的影响，具体面积XXX平方米。通过深入了解当地社区反馈，确保船用动力堆及配套产品项目的选址和建设过程对当地社会和谐稳定产生积极作用。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船用动力堆及配套产品项目选址不仅符合法规和规划，还在实际操作中具有可行性。这一全面规划将为船用动力堆及配套产品项目的成功实施提供坚实的基础，确保船用动力堆及配套产品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96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用动力堆及配套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船用动力堆及配套产品项目的设备规划和空间设计中，我们将采取灵活设备布局的措施。设备布局将根据实际需求进行灵活设计，避免不必要的浪费。通过合理规划设备摆放位置，我们将提高设备的利用率，减少设备间距，以确保船用动力堆及配套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船用动力堆及配套产品项目内部引入共享设施的概念，例如共享会议室、办公区等。通过这种方式，我们可以减少对资源的重复建设，提高资源共享效率，从而减小船用动力堆及配套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241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船用动力堆及配套产品项目的总图布置中，我们将不同功能区域进行明确的规划，以最大程度满足船用动力堆及配套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2316"/>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船用动力堆及配套产品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船用动力堆及配套产品项目对环境的影响是综合评价的重要因素之一。我们将详细考虑选址周边的自然环境、生态保护区、水源地等情况，确保船用动力堆及配套产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对选址的评价还需充分考虑当地政府的产业政策和法规。我们将详细了解船用动力堆及配套产品项目所在地的相关政策，确保船用动力堆及配套产品项目的规划和运营与当地法规相符，降低不必要的法律风险。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考虑到社会稳定性对企业运营的重要性，我们将评估选址地区的社会安全情况、劳工关系、社区反馈等方面，以确保船用动力堆及配套产品项目的建设和运营不会受到社会稳定性的负面影响。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最后，我们将综合考虑用地成本，包括土地购置费用、土地开发成本等。通过对用地成本的详细评估，我们能够做出更为精确的经济效益分析，为船用动力堆及配套产品项目的投资决策提供有力支持。</w:t>
      </w:r>
    </w:p>
    <w:p>
      <w:pPr>
        <w:pStyle w:val="Heading1"/>
        <w:ind w:firstLine="560" w:firstLineChars="200"/>
        <w:rPr>
          <w:rFonts w:ascii="仿宋" w:eastAsia="仿宋" w:hAnsi="仿宋" w:cs="仿宋" w:hint="eastAsia"/>
          <w:sz w:val="28"/>
          <w:lang w:eastAsia="zh-CN"/>
        </w:rPr>
      </w:pPr>
      <w:bookmarkStart w:id="14" w:name="_Toc26746"/>
      <w:r>
        <w:rPr>
          <w:rFonts w:ascii="仿宋" w:eastAsia="仿宋" w:hAnsi="仿宋" w:cs="仿宋" w:hint="eastAsia"/>
          <w:sz w:val="28"/>
          <w:lang w:eastAsia="zh-CN"/>
        </w:rPr>
        <w:t>四、船用动力堆及配套产品项目建设背景及必要性分析</w:t>
      </w:r>
      <w:bookmarkEnd w:id="14"/>
    </w:p>
    <w:p>
      <w:pPr>
        <w:pStyle w:val="Heading2"/>
        <w:rPr>
          <w:rFonts w:ascii="仿宋" w:eastAsia="仿宋" w:hAnsi="仿宋" w:cs="仿宋" w:hint="eastAsia"/>
          <w:lang w:eastAsia="zh-CN"/>
        </w:rPr>
      </w:pPr>
      <w:bookmarkStart w:id="15" w:name="_Toc10917"/>
      <w:r>
        <w:rPr>
          <w:rFonts w:ascii="仿宋" w:eastAsia="仿宋" w:hAnsi="仿宋" w:cs="仿宋" w:hint="eastAsia"/>
          <w:lang w:eastAsia="zh-CN"/>
        </w:rPr>
        <w:t>(一)、船用动力堆及配套产品项目背景分析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用动力堆及配套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船用动力堆及配套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船用动力堆及配套产品项目在这个潮流中的定位。同时，我们将关注行业内涌现的新兴机遇，以便船用动力堆及配套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船用动力堆及配套产品项目提供了强大的发展动力。我们将聚焦于行业内最新的技术发展趋势，包括但不限于人工智能、大数据分析、物联网等领域。通过深度的技术研究，我们将确保船用动力堆及配套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船用动力堆及配套产品项目发展的源泉。我们将投入更多的精力对市场需求进行深入剖析，超越表面的需求，深入挖掘潜在的市场痛点和机遇。通过对市场需求的细致了解，船用动力堆及配套产品项目将更有针对性地设计解决方案，满足市场的多样化需求，从而更好地促进船用动力堆及配套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船用动力堆及配套产品项目战略至关重要。我们将对竞争态势进行更为深入的分析，包括但不限于市场份额、产品特点、客户满意度等多个维度。通过深度的竞争分析，船用动力堆及配套产品项目将能够更准确地把握市场脉搏，制定具有竞争力的船用动力堆及配套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船用动力堆及配套产品项目的发展具有直接的影响。我们将进行更为全面的法规和政策分析，了解行业发展中的潜在法律风险和合规挑战。通过充分了解和遵守相关法规，船用动力堆及配套产品项目将确保在法律框架内合法合规运营，为船用动力堆及配套产品项目的稳健发展提供有力支持。</w:t>
      </w:r>
    </w:p>
    <w:p>
      <w:pPr>
        <w:pStyle w:val="Heading2"/>
        <w:ind w:firstLine="560" w:firstLineChars="200"/>
        <w:rPr>
          <w:rFonts w:ascii="仿宋" w:eastAsia="仿宋" w:hAnsi="仿宋" w:cs="仿宋" w:hint="eastAsia"/>
          <w:sz w:val="28"/>
          <w:lang w:eastAsia="zh-CN"/>
        </w:rPr>
      </w:pPr>
      <w:bookmarkStart w:id="16" w:name="_Toc12305"/>
      <w:r>
        <w:rPr>
          <w:rFonts w:ascii="仿宋" w:eastAsia="仿宋" w:hAnsi="仿宋" w:cs="仿宋" w:hint="eastAsia"/>
          <w:sz w:val="28"/>
          <w:lang w:eastAsia="zh-CN"/>
        </w:rPr>
        <w:t>(二)、船用动力堆及配套产品项目建设必要性分析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动力堆及配套产品项目建设的迫切性源于对行业发展趋势的深刻洞察。我们正处于一个行业变革的时代，科技创新、数字化转型成为企业发展的关键动力。船用动力堆及配套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用动力堆及配套产品项目建设不仅仅是为了跟上潮流，更是为了通过技术创新推动企业的持续发展。通过引入先进的技术和解决方案，船用动力堆及配套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船用动力堆及配套产品项目的建设成为必然选择，通过提高产品质量、拓展服务领域，从而在竞争中获得更多的机会。船用动力堆及配套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船用动力堆及配套产品项目建设的必要性体现在对客户需求更精准的满足。通过船用动力堆及配套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动力堆及配套产品项目建设的背后是对企业持续创新的追求。只有通过不断创新，企业才能在竞争中立于不败之地。船用动力堆及配套产品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https://d.book118.com/745244343241011101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C82FD2"/>
    <w:rsid w:val="5FC82F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5244343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2024-01-30T00:56:00Z</dcterms:created>
  <dcterms:modified xsi:type="dcterms:W3CDTF">2024-01-30T00:56:40Z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49B7EE7B9BDB47B68C907F67963A4E36_11</vt:lpwstr>
  </property>
  <property fmtid="{D5CDD505-2E9C-101B-9397-08002B2CF9AE}" pid="3" name="KSOProductBuildVer">
    <vt:lpwstr>2052-12.1.0.16250</vt:lpwstr>
  </property>
</Properties>
</file>