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9" w:history="1">
        <w:r>
          <w:rPr>
            <w:rFonts w:ascii="仿宋" w:eastAsia="仿宋" w:hAnsi="仿宋" w:cs="仿宋" w:hint="eastAsia"/>
            <w:lang w:eastAsia="zh-CN"/>
          </w:rPr>
          <w:t>前言</w:t>
        </w:r>
        <w:r>
          <w:tab/>
        </w:r>
        <w:r>
          <w:fldChar w:fldCharType="begin"/>
        </w:r>
        <w:r>
          <w:instrText xml:space="preserve"> PAGEREF _Toc9039 \h </w:instrText>
        </w:r>
        <w:r>
          <w:fldChar w:fldCharType="separate"/>
        </w:r>
        <w:r>
          <w:t>3</w:t>
        </w:r>
        <w:r>
          <w:fldChar w:fldCharType="end"/>
        </w:r>
      </w:hyperlink>
    </w:p>
    <w:p>
      <w:pPr>
        <w:pStyle w:val="TOC1"/>
        <w:tabs>
          <w:tab w:val="right" w:leader="dot" w:pos="8306"/>
        </w:tabs>
      </w:pPr>
      <w:hyperlink w:anchor="_Toc13947" w:history="1">
        <w:r>
          <w:rPr>
            <w:rFonts w:ascii="仿宋" w:eastAsia="仿宋" w:hAnsi="仿宋" w:cs="仿宋" w:hint="eastAsia"/>
            <w:lang w:eastAsia="zh-CN"/>
          </w:rPr>
          <w:t>一、氢氧化铯项目危机管理</w:t>
        </w:r>
        <w:r>
          <w:tab/>
        </w:r>
        <w:r>
          <w:fldChar w:fldCharType="begin"/>
        </w:r>
        <w:r>
          <w:instrText xml:space="preserve"> PAGEREF _Toc13947 \h </w:instrText>
        </w:r>
        <w:r>
          <w:fldChar w:fldCharType="separate"/>
        </w:r>
        <w:r>
          <w:t>3</w:t>
        </w:r>
        <w:r>
          <w:fldChar w:fldCharType="end"/>
        </w:r>
      </w:hyperlink>
    </w:p>
    <w:p>
      <w:pPr>
        <w:pStyle w:val="TOC2"/>
        <w:tabs>
          <w:tab w:val="right" w:leader="dot" w:pos="8306"/>
        </w:tabs>
      </w:pPr>
      <w:hyperlink w:anchor="_Toc2129" w:history="1">
        <w:r>
          <w:rPr>
            <w:rFonts w:ascii="仿宋" w:eastAsia="仿宋" w:hAnsi="仿宋" w:cs="仿宋" w:hint="eastAsia"/>
            <w:lang w:eastAsia="zh-CN"/>
          </w:rPr>
          <w:t>(一)、危机预警与识别</w:t>
        </w:r>
        <w:r>
          <w:tab/>
        </w:r>
        <w:r>
          <w:fldChar w:fldCharType="begin"/>
        </w:r>
        <w:r>
          <w:instrText xml:space="preserve"> PAGEREF _Toc2129 \h </w:instrText>
        </w:r>
        <w:r>
          <w:fldChar w:fldCharType="separate"/>
        </w:r>
        <w:r>
          <w:t>3</w:t>
        </w:r>
        <w:r>
          <w:fldChar w:fldCharType="end"/>
        </w:r>
      </w:hyperlink>
    </w:p>
    <w:p>
      <w:pPr>
        <w:pStyle w:val="TOC2"/>
        <w:tabs>
          <w:tab w:val="right" w:leader="dot" w:pos="8306"/>
        </w:tabs>
      </w:pPr>
      <w:hyperlink w:anchor="_Toc25393" w:history="1">
        <w:r>
          <w:rPr>
            <w:rFonts w:ascii="仿宋" w:eastAsia="仿宋" w:hAnsi="仿宋" w:cs="仿宋" w:hint="eastAsia"/>
            <w:lang w:eastAsia="zh-CN"/>
          </w:rPr>
          <w:t>(二)、危机应对与恢复</w:t>
        </w:r>
        <w:r>
          <w:tab/>
        </w:r>
        <w:r>
          <w:fldChar w:fldCharType="begin"/>
        </w:r>
        <w:r>
          <w:instrText xml:space="preserve"> PAGEREF _Toc25393 \h </w:instrText>
        </w:r>
        <w:r>
          <w:fldChar w:fldCharType="separate"/>
        </w:r>
        <w:r>
          <w:t>4</w:t>
        </w:r>
        <w:r>
          <w:fldChar w:fldCharType="end"/>
        </w:r>
      </w:hyperlink>
    </w:p>
    <w:p>
      <w:pPr>
        <w:pStyle w:val="TOC1"/>
        <w:tabs>
          <w:tab w:val="right" w:leader="dot" w:pos="8306"/>
        </w:tabs>
      </w:pPr>
      <w:hyperlink w:anchor="_Toc18969" w:history="1">
        <w:r>
          <w:rPr>
            <w:rFonts w:ascii="仿宋" w:eastAsia="仿宋" w:hAnsi="仿宋" w:cs="仿宋" w:hint="eastAsia"/>
            <w:lang w:eastAsia="zh-CN"/>
          </w:rPr>
          <w:t>二、氢氧化铯项目绩效评估</w:t>
        </w:r>
        <w:r>
          <w:tab/>
        </w:r>
        <w:r>
          <w:fldChar w:fldCharType="begin"/>
        </w:r>
        <w:r>
          <w:instrText xml:space="preserve"> PAGEREF _Toc18969 \h </w:instrText>
        </w:r>
        <w:r>
          <w:fldChar w:fldCharType="separate"/>
        </w:r>
        <w:r>
          <w:t>5</w:t>
        </w:r>
        <w:r>
          <w:fldChar w:fldCharType="end"/>
        </w:r>
      </w:hyperlink>
    </w:p>
    <w:p>
      <w:pPr>
        <w:pStyle w:val="TOC2"/>
        <w:tabs>
          <w:tab w:val="right" w:leader="dot" w:pos="8306"/>
        </w:tabs>
      </w:pPr>
      <w:hyperlink w:anchor="_Toc13496" w:history="1">
        <w:r>
          <w:rPr>
            <w:rFonts w:ascii="仿宋" w:eastAsia="仿宋" w:hAnsi="仿宋" w:cs="仿宋" w:hint="eastAsia"/>
            <w:lang w:eastAsia="zh-CN"/>
          </w:rPr>
          <w:t>(一)、绩效评估指标</w:t>
        </w:r>
        <w:r>
          <w:tab/>
        </w:r>
        <w:r>
          <w:fldChar w:fldCharType="begin"/>
        </w:r>
        <w:r>
          <w:instrText xml:space="preserve"> PAGEREF _Toc13496 \h </w:instrText>
        </w:r>
        <w:r>
          <w:fldChar w:fldCharType="separate"/>
        </w:r>
        <w:r>
          <w:t>5</w:t>
        </w:r>
        <w:r>
          <w:fldChar w:fldCharType="end"/>
        </w:r>
      </w:hyperlink>
    </w:p>
    <w:p>
      <w:pPr>
        <w:pStyle w:val="TOC2"/>
        <w:tabs>
          <w:tab w:val="right" w:leader="dot" w:pos="8306"/>
        </w:tabs>
      </w:pPr>
      <w:hyperlink w:anchor="_Toc17672" w:history="1">
        <w:r>
          <w:rPr>
            <w:rFonts w:ascii="仿宋" w:eastAsia="仿宋" w:hAnsi="仿宋" w:cs="仿宋" w:hint="eastAsia"/>
            <w:lang w:eastAsia="zh-CN"/>
          </w:rPr>
          <w:t>(二)、绩效评估方法</w:t>
        </w:r>
        <w:r>
          <w:tab/>
        </w:r>
        <w:r>
          <w:fldChar w:fldCharType="begin"/>
        </w:r>
        <w:r>
          <w:instrText xml:space="preserve"> PAGEREF _Toc17672 \h </w:instrText>
        </w:r>
        <w:r>
          <w:fldChar w:fldCharType="separate"/>
        </w:r>
        <w:r>
          <w:t>6</w:t>
        </w:r>
        <w:r>
          <w:fldChar w:fldCharType="end"/>
        </w:r>
      </w:hyperlink>
    </w:p>
    <w:p>
      <w:pPr>
        <w:pStyle w:val="TOC2"/>
        <w:tabs>
          <w:tab w:val="right" w:leader="dot" w:pos="8306"/>
        </w:tabs>
      </w:pPr>
      <w:hyperlink w:anchor="_Toc22781" w:history="1">
        <w:r>
          <w:rPr>
            <w:rFonts w:ascii="仿宋" w:eastAsia="仿宋" w:hAnsi="仿宋" w:cs="仿宋" w:hint="eastAsia"/>
            <w:lang w:eastAsia="zh-CN"/>
          </w:rPr>
          <w:t>(三)、绩效评估周期</w:t>
        </w:r>
        <w:r>
          <w:tab/>
        </w:r>
        <w:r>
          <w:fldChar w:fldCharType="begin"/>
        </w:r>
        <w:r>
          <w:instrText xml:space="preserve"> PAGEREF _Toc22781 \h </w:instrText>
        </w:r>
        <w:r>
          <w:fldChar w:fldCharType="separate"/>
        </w:r>
        <w:r>
          <w:t>7</w:t>
        </w:r>
        <w:r>
          <w:fldChar w:fldCharType="end"/>
        </w:r>
      </w:hyperlink>
    </w:p>
    <w:p>
      <w:pPr>
        <w:pStyle w:val="TOC1"/>
        <w:tabs>
          <w:tab w:val="right" w:leader="dot" w:pos="8306"/>
        </w:tabs>
      </w:pPr>
      <w:hyperlink w:anchor="_Toc28193" w:history="1">
        <w:r>
          <w:rPr>
            <w:rFonts w:ascii="仿宋" w:eastAsia="仿宋" w:hAnsi="仿宋" w:cs="仿宋" w:hint="eastAsia"/>
            <w:lang w:eastAsia="zh-CN"/>
          </w:rPr>
          <w:t>三、氢氧化铯项目可持续发展</w:t>
        </w:r>
        <w:r>
          <w:tab/>
        </w:r>
        <w:r>
          <w:fldChar w:fldCharType="begin"/>
        </w:r>
        <w:r>
          <w:instrText xml:space="preserve"> PAGEREF _Toc28193 \h </w:instrText>
        </w:r>
        <w:r>
          <w:fldChar w:fldCharType="separate"/>
        </w:r>
        <w:r>
          <w:t>8</w:t>
        </w:r>
        <w:r>
          <w:fldChar w:fldCharType="end"/>
        </w:r>
      </w:hyperlink>
    </w:p>
    <w:p>
      <w:pPr>
        <w:pStyle w:val="TOC2"/>
        <w:tabs>
          <w:tab w:val="right" w:leader="dot" w:pos="8306"/>
        </w:tabs>
      </w:pPr>
      <w:hyperlink w:anchor="_Toc7322" w:history="1">
        <w:r>
          <w:rPr>
            <w:rFonts w:ascii="仿宋" w:eastAsia="仿宋" w:hAnsi="仿宋" w:cs="仿宋" w:hint="eastAsia"/>
            <w:lang w:eastAsia="zh-CN"/>
          </w:rPr>
          <w:t>(一)、可持续战略与实践</w:t>
        </w:r>
        <w:r>
          <w:tab/>
        </w:r>
        <w:r>
          <w:fldChar w:fldCharType="begin"/>
        </w:r>
        <w:r>
          <w:instrText xml:space="preserve"> PAGEREF _Toc7322 \h </w:instrText>
        </w:r>
        <w:r>
          <w:fldChar w:fldCharType="separate"/>
        </w:r>
        <w:r>
          <w:t>8</w:t>
        </w:r>
        <w:r>
          <w:fldChar w:fldCharType="end"/>
        </w:r>
      </w:hyperlink>
    </w:p>
    <w:p>
      <w:pPr>
        <w:pStyle w:val="TOC2"/>
        <w:tabs>
          <w:tab w:val="right" w:leader="dot" w:pos="8306"/>
        </w:tabs>
      </w:pPr>
      <w:hyperlink w:anchor="_Toc25775" w:history="1">
        <w:r>
          <w:rPr>
            <w:rFonts w:ascii="仿宋" w:eastAsia="仿宋" w:hAnsi="仿宋" w:cs="仿宋" w:hint="eastAsia"/>
            <w:lang w:eastAsia="zh-CN"/>
          </w:rPr>
          <w:t>(二)、环保与社会责任</w:t>
        </w:r>
        <w:r>
          <w:tab/>
        </w:r>
        <w:r>
          <w:fldChar w:fldCharType="begin"/>
        </w:r>
        <w:r>
          <w:instrText xml:space="preserve"> PAGEREF _Toc25775 \h </w:instrText>
        </w:r>
        <w:r>
          <w:fldChar w:fldCharType="separate"/>
        </w:r>
        <w:r>
          <w:t>9</w:t>
        </w:r>
        <w:r>
          <w:fldChar w:fldCharType="end"/>
        </w:r>
      </w:hyperlink>
    </w:p>
    <w:p>
      <w:pPr>
        <w:pStyle w:val="TOC1"/>
        <w:tabs>
          <w:tab w:val="right" w:leader="dot" w:pos="8306"/>
        </w:tabs>
      </w:pPr>
      <w:hyperlink w:anchor="_Toc31330" w:history="1">
        <w:r>
          <w:rPr>
            <w:rFonts w:ascii="仿宋" w:eastAsia="仿宋" w:hAnsi="仿宋" w:cs="仿宋" w:hint="eastAsia"/>
            <w:lang w:eastAsia="zh-CN"/>
          </w:rPr>
          <w:t>四、产品规划分析</w:t>
        </w:r>
        <w:r>
          <w:tab/>
        </w:r>
        <w:r>
          <w:fldChar w:fldCharType="begin"/>
        </w:r>
        <w:r>
          <w:instrText xml:space="preserve"> PAGEREF _Toc31330 \h </w:instrText>
        </w:r>
        <w:r>
          <w:fldChar w:fldCharType="separate"/>
        </w:r>
        <w:r>
          <w:t>10</w:t>
        </w:r>
        <w:r>
          <w:fldChar w:fldCharType="end"/>
        </w:r>
      </w:hyperlink>
    </w:p>
    <w:p>
      <w:pPr>
        <w:pStyle w:val="TOC2"/>
        <w:tabs>
          <w:tab w:val="right" w:leader="dot" w:pos="8306"/>
        </w:tabs>
      </w:pPr>
      <w:hyperlink w:anchor="_Toc30244" w:history="1">
        <w:r>
          <w:rPr>
            <w:rFonts w:ascii="仿宋" w:eastAsia="仿宋" w:hAnsi="仿宋" w:cs="仿宋" w:hint="eastAsia"/>
            <w:lang w:eastAsia="zh-CN"/>
          </w:rPr>
          <w:t>(一)、产品规划</w:t>
        </w:r>
        <w:r>
          <w:tab/>
        </w:r>
        <w:r>
          <w:fldChar w:fldCharType="begin"/>
        </w:r>
        <w:r>
          <w:instrText xml:space="preserve"> PAGEREF _Toc30244 \h </w:instrText>
        </w:r>
        <w:r>
          <w:fldChar w:fldCharType="separate"/>
        </w:r>
        <w:r>
          <w:t>10</w:t>
        </w:r>
        <w:r>
          <w:fldChar w:fldCharType="end"/>
        </w:r>
      </w:hyperlink>
    </w:p>
    <w:p>
      <w:pPr>
        <w:pStyle w:val="TOC2"/>
        <w:tabs>
          <w:tab w:val="right" w:leader="dot" w:pos="8306"/>
        </w:tabs>
      </w:pPr>
      <w:hyperlink w:anchor="_Toc30782" w:history="1">
        <w:r>
          <w:rPr>
            <w:rFonts w:ascii="仿宋" w:eastAsia="仿宋" w:hAnsi="仿宋" w:cs="仿宋" w:hint="eastAsia"/>
            <w:lang w:eastAsia="zh-CN"/>
          </w:rPr>
          <w:t>(二)、建设规模</w:t>
        </w:r>
        <w:r>
          <w:tab/>
        </w:r>
        <w:r>
          <w:fldChar w:fldCharType="begin"/>
        </w:r>
        <w:r>
          <w:instrText xml:space="preserve"> PAGEREF _Toc30782 \h </w:instrText>
        </w:r>
        <w:r>
          <w:fldChar w:fldCharType="separate"/>
        </w:r>
        <w:r>
          <w:t>11</w:t>
        </w:r>
        <w:r>
          <w:fldChar w:fldCharType="end"/>
        </w:r>
      </w:hyperlink>
    </w:p>
    <w:p>
      <w:pPr>
        <w:pStyle w:val="TOC1"/>
        <w:tabs>
          <w:tab w:val="right" w:leader="dot" w:pos="8306"/>
        </w:tabs>
      </w:pPr>
      <w:hyperlink w:anchor="_Toc19964" w:history="1">
        <w:r>
          <w:rPr>
            <w:rFonts w:ascii="仿宋" w:eastAsia="仿宋" w:hAnsi="仿宋" w:cs="仿宋" w:hint="eastAsia"/>
            <w:lang w:eastAsia="zh-CN"/>
          </w:rPr>
          <w:t>五、氢氧化铯项目建设背景及必要性分析</w:t>
        </w:r>
        <w:r>
          <w:tab/>
        </w:r>
        <w:r>
          <w:fldChar w:fldCharType="begin"/>
        </w:r>
        <w:r>
          <w:instrText xml:space="preserve"> PAGEREF _Toc19964 \h </w:instrText>
        </w:r>
        <w:r>
          <w:fldChar w:fldCharType="separate"/>
        </w:r>
        <w:r>
          <w:t>12</w:t>
        </w:r>
        <w:r>
          <w:fldChar w:fldCharType="end"/>
        </w:r>
      </w:hyperlink>
    </w:p>
    <w:p>
      <w:pPr>
        <w:pStyle w:val="TOC2"/>
        <w:tabs>
          <w:tab w:val="right" w:leader="dot" w:pos="8306"/>
        </w:tabs>
      </w:pPr>
      <w:hyperlink w:anchor="_Toc17422" w:history="1">
        <w:r>
          <w:rPr>
            <w:rFonts w:ascii="仿宋" w:eastAsia="仿宋" w:hAnsi="仿宋" w:cs="仿宋" w:hint="eastAsia"/>
            <w:lang w:eastAsia="zh-CN"/>
          </w:rPr>
          <w:t>(一)、氢氧化铯项目背景分析</w:t>
        </w:r>
        <w:r>
          <w:tab/>
        </w:r>
        <w:r>
          <w:fldChar w:fldCharType="begin"/>
        </w:r>
        <w:r>
          <w:instrText xml:space="preserve"> PAGEREF _Toc17422 \h </w:instrText>
        </w:r>
        <w:r>
          <w:fldChar w:fldCharType="separate"/>
        </w:r>
        <w:r>
          <w:t>12</w:t>
        </w:r>
        <w:r>
          <w:fldChar w:fldCharType="end"/>
        </w:r>
      </w:hyperlink>
    </w:p>
    <w:p>
      <w:pPr>
        <w:pStyle w:val="TOC2"/>
        <w:tabs>
          <w:tab w:val="right" w:leader="dot" w:pos="8306"/>
        </w:tabs>
      </w:pPr>
      <w:hyperlink w:anchor="_Toc6567" w:history="1">
        <w:r>
          <w:rPr>
            <w:rFonts w:ascii="仿宋" w:eastAsia="仿宋" w:hAnsi="仿宋" w:cs="仿宋" w:hint="eastAsia"/>
            <w:lang w:eastAsia="zh-CN"/>
          </w:rPr>
          <w:t>(二)、氢氧化铯项目建设必要性分析</w:t>
        </w:r>
        <w:r>
          <w:tab/>
        </w:r>
        <w:r>
          <w:fldChar w:fldCharType="begin"/>
        </w:r>
        <w:r>
          <w:instrText xml:space="preserve"> PAGEREF _Toc6567 \h </w:instrText>
        </w:r>
        <w:r>
          <w:fldChar w:fldCharType="separate"/>
        </w:r>
        <w:r>
          <w:t>14</w:t>
        </w:r>
        <w:r>
          <w:fldChar w:fldCharType="end"/>
        </w:r>
      </w:hyperlink>
    </w:p>
    <w:p>
      <w:pPr>
        <w:pStyle w:val="TOC1"/>
        <w:tabs>
          <w:tab w:val="right" w:leader="dot" w:pos="8306"/>
        </w:tabs>
      </w:pPr>
      <w:hyperlink w:anchor="_Toc22628" w:history="1">
        <w:r>
          <w:rPr>
            <w:rFonts w:ascii="仿宋" w:eastAsia="仿宋" w:hAnsi="仿宋" w:cs="仿宋" w:hint="eastAsia"/>
            <w:lang w:eastAsia="zh-CN"/>
          </w:rPr>
          <w:t>六、氢氧化铯项目选址可行性分析</w:t>
        </w:r>
        <w:r>
          <w:tab/>
        </w:r>
        <w:r>
          <w:fldChar w:fldCharType="begin"/>
        </w:r>
        <w:r>
          <w:instrText xml:space="preserve"> PAGEREF _Toc22628 \h </w:instrText>
        </w:r>
        <w:r>
          <w:fldChar w:fldCharType="separate"/>
        </w:r>
        <w:r>
          <w:t>15</w:t>
        </w:r>
        <w:r>
          <w:fldChar w:fldCharType="end"/>
        </w:r>
      </w:hyperlink>
    </w:p>
    <w:p>
      <w:pPr>
        <w:pStyle w:val="TOC2"/>
        <w:tabs>
          <w:tab w:val="right" w:leader="dot" w:pos="8306"/>
        </w:tabs>
      </w:pPr>
      <w:hyperlink w:anchor="_Toc26818" w:history="1">
        <w:r>
          <w:rPr>
            <w:rFonts w:ascii="仿宋" w:eastAsia="仿宋" w:hAnsi="仿宋" w:cs="仿宋" w:hint="eastAsia"/>
            <w:lang w:eastAsia="zh-CN"/>
          </w:rPr>
          <w:t>(一)、氢氧化铯项目选址</w:t>
        </w:r>
        <w:r>
          <w:tab/>
        </w:r>
        <w:r>
          <w:fldChar w:fldCharType="begin"/>
        </w:r>
        <w:r>
          <w:instrText xml:space="preserve"> PAGEREF _Toc26818 \h </w:instrText>
        </w:r>
        <w:r>
          <w:fldChar w:fldCharType="separate"/>
        </w:r>
        <w:r>
          <w:t>15</w:t>
        </w:r>
        <w:r>
          <w:fldChar w:fldCharType="end"/>
        </w:r>
      </w:hyperlink>
    </w:p>
    <w:p>
      <w:pPr>
        <w:pStyle w:val="TOC2"/>
        <w:tabs>
          <w:tab w:val="right" w:leader="dot" w:pos="8306"/>
        </w:tabs>
      </w:pPr>
      <w:hyperlink w:anchor="_Toc28762" w:history="1">
        <w:r>
          <w:rPr>
            <w:rFonts w:ascii="仿宋" w:eastAsia="仿宋" w:hAnsi="仿宋" w:cs="仿宋" w:hint="eastAsia"/>
            <w:lang w:eastAsia="zh-CN"/>
          </w:rPr>
          <w:t>(二)、用地控制指标</w:t>
        </w:r>
        <w:r>
          <w:tab/>
        </w:r>
        <w:r>
          <w:fldChar w:fldCharType="begin"/>
        </w:r>
        <w:r>
          <w:instrText xml:space="preserve"> PAGEREF _Toc28762 \h </w:instrText>
        </w:r>
        <w:r>
          <w:fldChar w:fldCharType="separate"/>
        </w:r>
        <w:r>
          <w:t>15</w:t>
        </w:r>
        <w:r>
          <w:fldChar w:fldCharType="end"/>
        </w:r>
      </w:hyperlink>
    </w:p>
    <w:p>
      <w:pPr>
        <w:pStyle w:val="TOC2"/>
        <w:tabs>
          <w:tab w:val="right" w:leader="dot" w:pos="8306"/>
        </w:tabs>
      </w:pPr>
      <w:hyperlink w:anchor="_Toc5165" w:history="1">
        <w:r>
          <w:rPr>
            <w:rFonts w:ascii="仿宋" w:eastAsia="仿宋" w:hAnsi="仿宋" w:cs="仿宋" w:hint="eastAsia"/>
            <w:lang w:eastAsia="zh-CN"/>
          </w:rPr>
          <w:t>(三)、节约用地措施</w:t>
        </w:r>
        <w:r>
          <w:tab/>
        </w:r>
        <w:r>
          <w:fldChar w:fldCharType="begin"/>
        </w:r>
        <w:r>
          <w:instrText xml:space="preserve"> PAGEREF _Toc5165 \h </w:instrText>
        </w:r>
        <w:r>
          <w:fldChar w:fldCharType="separate"/>
        </w:r>
        <w:r>
          <w:t>17</w:t>
        </w:r>
        <w:r>
          <w:fldChar w:fldCharType="end"/>
        </w:r>
      </w:hyperlink>
    </w:p>
    <w:p>
      <w:pPr>
        <w:pStyle w:val="TOC2"/>
        <w:tabs>
          <w:tab w:val="right" w:leader="dot" w:pos="8306"/>
        </w:tabs>
      </w:pPr>
      <w:hyperlink w:anchor="_Toc2768" w:history="1">
        <w:r>
          <w:rPr>
            <w:rFonts w:ascii="仿宋" w:eastAsia="仿宋" w:hAnsi="仿宋" w:cs="仿宋" w:hint="eastAsia"/>
            <w:lang w:eastAsia="zh-CN"/>
          </w:rPr>
          <w:t>(四)、总图布置方案</w:t>
        </w:r>
        <w:r>
          <w:tab/>
        </w:r>
        <w:r>
          <w:fldChar w:fldCharType="begin"/>
        </w:r>
        <w:r>
          <w:instrText xml:space="preserve"> PAGEREF _Toc2768 \h </w:instrText>
        </w:r>
        <w:r>
          <w:fldChar w:fldCharType="separate"/>
        </w:r>
        <w:r>
          <w:t>18</w:t>
        </w:r>
        <w:r>
          <w:fldChar w:fldCharType="end"/>
        </w:r>
      </w:hyperlink>
    </w:p>
    <w:p>
      <w:pPr>
        <w:pStyle w:val="TOC2"/>
        <w:tabs>
          <w:tab w:val="right" w:leader="dot" w:pos="8306"/>
        </w:tabs>
      </w:pPr>
      <w:hyperlink w:anchor="_Toc2754" w:history="1">
        <w:r>
          <w:rPr>
            <w:rFonts w:ascii="仿宋" w:eastAsia="仿宋" w:hAnsi="仿宋" w:cs="仿宋" w:hint="eastAsia"/>
            <w:lang w:eastAsia="zh-CN"/>
          </w:rPr>
          <w:t>(五)、选址综合评价</w:t>
        </w:r>
        <w:r>
          <w:tab/>
        </w:r>
        <w:r>
          <w:fldChar w:fldCharType="begin"/>
        </w:r>
        <w:r>
          <w:instrText xml:space="preserve"> PAGEREF _Toc2754 \h </w:instrText>
        </w:r>
        <w:r>
          <w:fldChar w:fldCharType="separate"/>
        </w:r>
        <w:r>
          <w:t>19</w:t>
        </w:r>
        <w:r>
          <w:fldChar w:fldCharType="end"/>
        </w:r>
      </w:hyperlink>
    </w:p>
    <w:p>
      <w:pPr>
        <w:pStyle w:val="TOC1"/>
        <w:tabs>
          <w:tab w:val="right" w:leader="dot" w:pos="8306"/>
        </w:tabs>
      </w:pPr>
      <w:hyperlink w:anchor="_Toc207" w:history="1">
        <w:r>
          <w:rPr>
            <w:rFonts w:ascii="仿宋" w:eastAsia="仿宋" w:hAnsi="仿宋" w:cs="仿宋" w:hint="eastAsia"/>
            <w:lang w:eastAsia="zh-CN"/>
          </w:rPr>
          <w:t>七、氢氧化铯项目创新与研发</w:t>
        </w:r>
        <w:r>
          <w:tab/>
        </w:r>
        <w:r>
          <w:fldChar w:fldCharType="begin"/>
        </w:r>
        <w:r>
          <w:instrText xml:space="preserve"> PAGEREF _Toc207 \h </w:instrText>
        </w:r>
        <w:r>
          <w:fldChar w:fldCharType="separate"/>
        </w:r>
        <w:r>
          <w:t>20</w:t>
        </w:r>
        <w:r>
          <w:fldChar w:fldCharType="end"/>
        </w:r>
      </w:hyperlink>
    </w:p>
    <w:p>
      <w:pPr>
        <w:pStyle w:val="TOC2"/>
        <w:tabs>
          <w:tab w:val="right" w:leader="dot" w:pos="8306"/>
        </w:tabs>
      </w:pPr>
      <w:hyperlink w:anchor="_Toc6317" w:history="1">
        <w:r>
          <w:rPr>
            <w:rFonts w:ascii="仿宋" w:eastAsia="仿宋" w:hAnsi="仿宋" w:cs="仿宋" w:hint="eastAsia"/>
            <w:lang w:eastAsia="zh-CN"/>
          </w:rPr>
          <w:t>(一)、创新策略与方向</w:t>
        </w:r>
        <w:r>
          <w:tab/>
        </w:r>
        <w:r>
          <w:fldChar w:fldCharType="begin"/>
        </w:r>
        <w:r>
          <w:instrText xml:space="preserve"> PAGEREF _Toc6317 \h </w:instrText>
        </w:r>
        <w:r>
          <w:fldChar w:fldCharType="separate"/>
        </w:r>
        <w:r>
          <w:t>20</w:t>
        </w:r>
        <w:r>
          <w:fldChar w:fldCharType="end"/>
        </w:r>
      </w:hyperlink>
    </w:p>
    <w:p>
      <w:pPr>
        <w:pStyle w:val="TOC2"/>
        <w:tabs>
          <w:tab w:val="right" w:leader="dot" w:pos="8306"/>
        </w:tabs>
      </w:pPr>
      <w:hyperlink w:anchor="_Toc4080" w:history="1">
        <w:r>
          <w:rPr>
            <w:rFonts w:ascii="仿宋" w:eastAsia="仿宋" w:hAnsi="仿宋" w:cs="仿宋" w:hint="eastAsia"/>
            <w:lang w:eastAsia="zh-CN"/>
          </w:rPr>
          <w:t>(二)、研发规划与投入</w:t>
        </w:r>
        <w:r>
          <w:tab/>
        </w:r>
        <w:r>
          <w:fldChar w:fldCharType="begin"/>
        </w:r>
        <w:r>
          <w:instrText xml:space="preserve"> PAGEREF _Toc4080 \h </w:instrText>
        </w:r>
        <w:r>
          <w:fldChar w:fldCharType="separate"/>
        </w:r>
        <w:r>
          <w:t>21</w:t>
        </w:r>
        <w:r>
          <w:fldChar w:fldCharType="end"/>
        </w:r>
      </w:hyperlink>
    </w:p>
    <w:p>
      <w:pPr>
        <w:pStyle w:val="TOC1"/>
        <w:tabs>
          <w:tab w:val="right" w:leader="dot" w:pos="8306"/>
        </w:tabs>
      </w:pPr>
      <w:hyperlink w:anchor="_Toc9923" w:history="1">
        <w:r>
          <w:rPr>
            <w:rFonts w:ascii="仿宋" w:eastAsia="仿宋" w:hAnsi="仿宋" w:cs="仿宋" w:hint="eastAsia"/>
            <w:lang w:eastAsia="zh-CN"/>
          </w:rPr>
          <w:t>八、氢氧化铯项目投资规划</w:t>
        </w:r>
        <w:r>
          <w:tab/>
        </w:r>
        <w:r>
          <w:fldChar w:fldCharType="begin"/>
        </w:r>
        <w:r>
          <w:instrText xml:space="preserve"> PAGEREF _Toc9923 \h </w:instrText>
        </w:r>
        <w:r>
          <w:fldChar w:fldCharType="separate"/>
        </w:r>
        <w:r>
          <w:t>23</w:t>
        </w:r>
        <w:r>
          <w:fldChar w:fldCharType="end"/>
        </w:r>
      </w:hyperlink>
    </w:p>
    <w:p>
      <w:pPr>
        <w:pStyle w:val="TOC2"/>
        <w:tabs>
          <w:tab w:val="right" w:leader="dot" w:pos="8306"/>
        </w:tabs>
      </w:pPr>
      <w:hyperlink w:anchor="_Toc233" w:history="1">
        <w:r>
          <w:rPr>
            <w:rFonts w:ascii="仿宋" w:eastAsia="仿宋" w:hAnsi="仿宋" w:cs="仿宋" w:hint="eastAsia"/>
            <w:lang w:eastAsia="zh-CN"/>
          </w:rPr>
          <w:t>(一)、氢氧化铯项目总投资估算</w:t>
        </w:r>
        <w:r>
          <w:tab/>
        </w:r>
        <w:r>
          <w:fldChar w:fldCharType="begin"/>
        </w:r>
        <w:r>
          <w:instrText xml:space="preserve"> PAGEREF _Toc233 \h </w:instrText>
        </w:r>
        <w:r>
          <w:fldChar w:fldCharType="separate"/>
        </w:r>
        <w:r>
          <w:t>23</w:t>
        </w:r>
        <w:r>
          <w:fldChar w:fldCharType="end"/>
        </w:r>
      </w:hyperlink>
    </w:p>
    <w:p>
      <w:pPr>
        <w:pStyle w:val="TOC2"/>
        <w:tabs>
          <w:tab w:val="right" w:leader="dot" w:pos="8306"/>
        </w:tabs>
      </w:pPr>
      <w:hyperlink w:anchor="_Toc6467" w:history="1">
        <w:r>
          <w:rPr>
            <w:rFonts w:ascii="仿宋" w:eastAsia="仿宋" w:hAnsi="仿宋" w:cs="仿宋" w:hint="eastAsia"/>
            <w:lang w:eastAsia="zh-CN"/>
          </w:rPr>
          <w:t>(二)、资金筹措</w:t>
        </w:r>
        <w:r>
          <w:tab/>
        </w:r>
        <w:r>
          <w:fldChar w:fldCharType="begin"/>
        </w:r>
        <w:r>
          <w:instrText xml:space="preserve"> PAGEREF _Toc6467 \h </w:instrText>
        </w:r>
        <w:r>
          <w:fldChar w:fldCharType="separate"/>
        </w:r>
        <w:r>
          <w:t>24</w:t>
        </w:r>
        <w:r>
          <w:fldChar w:fldCharType="end"/>
        </w:r>
      </w:hyperlink>
    </w:p>
    <w:p>
      <w:pPr>
        <w:pStyle w:val="TOC1"/>
        <w:tabs>
          <w:tab w:val="right" w:leader="dot" w:pos="8306"/>
        </w:tabs>
      </w:pPr>
      <w:hyperlink w:anchor="_Toc5054" w:history="1">
        <w:r>
          <w:rPr>
            <w:rFonts w:ascii="仿宋" w:eastAsia="仿宋" w:hAnsi="仿宋" w:cs="仿宋" w:hint="eastAsia"/>
            <w:lang w:eastAsia="zh-CN"/>
          </w:rPr>
          <w:t>九、氢氧化铯项目技术管理</w:t>
        </w:r>
        <w:r>
          <w:tab/>
        </w:r>
        <w:r>
          <w:fldChar w:fldCharType="begin"/>
        </w:r>
        <w:r>
          <w:instrText xml:space="preserve"> PAGEREF _Toc5054 \h </w:instrText>
        </w:r>
        <w:r>
          <w:fldChar w:fldCharType="separate"/>
        </w:r>
        <w:r>
          <w:t>25</w:t>
        </w:r>
        <w:r>
          <w:fldChar w:fldCharType="end"/>
        </w:r>
      </w:hyperlink>
    </w:p>
    <w:p>
      <w:pPr>
        <w:pStyle w:val="TOC2"/>
        <w:tabs>
          <w:tab w:val="right" w:leader="dot" w:pos="8306"/>
        </w:tabs>
      </w:pPr>
      <w:hyperlink w:anchor="_Toc29157" w:history="1">
        <w:r>
          <w:rPr>
            <w:rFonts w:ascii="仿宋" w:eastAsia="仿宋" w:hAnsi="仿宋" w:cs="仿宋" w:hint="eastAsia"/>
            <w:lang w:eastAsia="zh-CN"/>
          </w:rPr>
          <w:t>(一)、技术方案选用方向</w:t>
        </w:r>
        <w:r>
          <w:tab/>
        </w:r>
        <w:r>
          <w:fldChar w:fldCharType="begin"/>
        </w:r>
        <w:r>
          <w:instrText xml:space="preserve"> PAGEREF _Toc29157 \h </w:instrText>
        </w:r>
        <w:r>
          <w:fldChar w:fldCharType="separate"/>
        </w:r>
        <w:r>
          <w:t>25</w:t>
        </w:r>
        <w:r>
          <w:fldChar w:fldCharType="end"/>
        </w:r>
      </w:hyperlink>
    </w:p>
    <w:p>
      <w:pPr>
        <w:pStyle w:val="TOC2"/>
        <w:tabs>
          <w:tab w:val="right" w:leader="dot" w:pos="8306"/>
        </w:tabs>
      </w:pPr>
      <w:hyperlink w:anchor="_Toc26140" w:history="1">
        <w:r>
          <w:rPr>
            <w:rFonts w:ascii="仿宋" w:eastAsia="仿宋" w:hAnsi="仿宋" w:cs="仿宋" w:hint="eastAsia"/>
            <w:lang w:eastAsia="zh-CN"/>
          </w:rPr>
          <w:t>(二)、工艺技术方案选用原则</w:t>
        </w:r>
        <w:r>
          <w:tab/>
        </w:r>
        <w:r>
          <w:fldChar w:fldCharType="begin"/>
        </w:r>
        <w:r>
          <w:instrText xml:space="preserve"> PAGEREF _Toc26140 \h </w:instrText>
        </w:r>
        <w:r>
          <w:fldChar w:fldCharType="separate"/>
        </w:r>
        <w:r>
          <w:t>27</w:t>
        </w:r>
        <w:r>
          <w:fldChar w:fldCharType="end"/>
        </w:r>
      </w:hyperlink>
    </w:p>
    <w:p>
      <w:pPr>
        <w:pStyle w:val="TOC2"/>
        <w:tabs>
          <w:tab w:val="right" w:leader="dot" w:pos="8306"/>
        </w:tabs>
      </w:pPr>
      <w:hyperlink w:anchor="_Toc14118" w:history="1">
        <w:r>
          <w:rPr>
            <w:rFonts w:ascii="仿宋" w:eastAsia="仿宋" w:hAnsi="仿宋" w:cs="仿宋" w:hint="eastAsia"/>
            <w:lang w:eastAsia="zh-CN"/>
          </w:rPr>
          <w:t>(三)、工艺技术方案要求</w:t>
        </w:r>
        <w:r>
          <w:tab/>
        </w:r>
        <w:r>
          <w:fldChar w:fldCharType="begin"/>
        </w:r>
        <w:r>
          <w:instrText xml:space="preserve"> PAGEREF _Toc14118 \h </w:instrText>
        </w:r>
        <w:r>
          <w:fldChar w:fldCharType="separate"/>
        </w:r>
        <w:r>
          <w:t>29</w:t>
        </w:r>
        <w:r>
          <w:fldChar w:fldCharType="end"/>
        </w:r>
      </w:hyperlink>
    </w:p>
    <w:p>
      <w:pPr>
        <w:pStyle w:val="TOC1"/>
        <w:tabs>
          <w:tab w:val="right" w:leader="dot" w:pos="8306"/>
        </w:tabs>
      </w:pPr>
      <w:hyperlink w:anchor="_Toc28136" w:history="1">
        <w:r>
          <w:rPr>
            <w:rFonts w:ascii="仿宋" w:eastAsia="仿宋" w:hAnsi="仿宋" w:cs="仿宋" w:hint="eastAsia"/>
            <w:lang w:eastAsia="zh-CN"/>
          </w:rPr>
          <w:t>十、生产安全保护</w:t>
        </w:r>
        <w:r>
          <w:tab/>
        </w:r>
        <w:r>
          <w:fldChar w:fldCharType="begin"/>
        </w:r>
        <w:r>
          <w:instrText xml:space="preserve"> PAGEREF _Toc28136 \h </w:instrText>
        </w:r>
        <w:r>
          <w:fldChar w:fldCharType="separate"/>
        </w:r>
        <w:r>
          <w:t>31</w:t>
        </w:r>
        <w:r>
          <w:fldChar w:fldCharType="end"/>
        </w:r>
      </w:hyperlink>
    </w:p>
    <w:p>
      <w:pPr>
        <w:pStyle w:val="TOC2"/>
        <w:tabs>
          <w:tab w:val="right" w:leader="dot" w:pos="8306"/>
        </w:tabs>
      </w:pPr>
      <w:hyperlink w:anchor="_Toc29490" w:history="1">
        <w:r>
          <w:rPr>
            <w:rFonts w:ascii="仿宋" w:eastAsia="仿宋" w:hAnsi="仿宋" w:cs="仿宋" w:hint="eastAsia"/>
            <w:lang w:eastAsia="zh-CN"/>
          </w:rPr>
          <w:t>(一)、消防安全</w:t>
        </w:r>
        <w:r>
          <w:tab/>
        </w:r>
        <w:r>
          <w:fldChar w:fldCharType="begin"/>
        </w:r>
        <w:r>
          <w:instrText xml:space="preserve"> PAGEREF _Toc29490 \h </w:instrText>
        </w:r>
        <w:r>
          <w:fldChar w:fldCharType="separate"/>
        </w:r>
        <w:r>
          <w:t>31</w:t>
        </w:r>
        <w:r>
          <w:fldChar w:fldCharType="end"/>
        </w:r>
      </w:hyperlink>
    </w:p>
    <w:p>
      <w:pPr>
        <w:pStyle w:val="TOC2"/>
        <w:tabs>
          <w:tab w:val="right" w:leader="dot" w:pos="8306"/>
        </w:tabs>
      </w:pPr>
      <w:hyperlink w:anchor="_Toc12565" w:history="1">
        <w:r>
          <w:rPr>
            <w:rFonts w:ascii="仿宋" w:eastAsia="仿宋" w:hAnsi="仿宋" w:cs="仿宋" w:hint="eastAsia"/>
            <w:lang w:eastAsia="zh-CN"/>
          </w:rPr>
          <w:t>(二)、防火防爆总图布置措施</w:t>
        </w:r>
        <w:r>
          <w:tab/>
        </w:r>
        <w:r>
          <w:fldChar w:fldCharType="begin"/>
        </w:r>
        <w:r>
          <w:instrText xml:space="preserve"> PAGEREF _Toc12565 \h </w:instrText>
        </w:r>
        <w:r>
          <w:fldChar w:fldCharType="separate"/>
        </w:r>
        <w:r>
          <w:t>33</w:t>
        </w:r>
        <w:r>
          <w:fldChar w:fldCharType="end"/>
        </w:r>
      </w:hyperlink>
    </w:p>
    <w:p>
      <w:pPr>
        <w:pStyle w:val="TOC2"/>
        <w:tabs>
          <w:tab w:val="right" w:leader="dot" w:pos="8306"/>
        </w:tabs>
      </w:pPr>
      <w:hyperlink w:anchor="_Toc28378" w:history="1">
        <w:r>
          <w:rPr>
            <w:rFonts w:ascii="仿宋" w:eastAsia="仿宋" w:hAnsi="仿宋" w:cs="仿宋" w:hint="eastAsia"/>
            <w:lang w:eastAsia="zh-CN"/>
          </w:rPr>
          <w:t>(三)、自然灾害防范措施</w:t>
        </w:r>
        <w:r>
          <w:tab/>
        </w:r>
        <w:r>
          <w:fldChar w:fldCharType="begin"/>
        </w:r>
        <w:r>
          <w:instrText xml:space="preserve"> PAGEREF _Toc28378 \h </w:instrText>
        </w:r>
        <w:r>
          <w:fldChar w:fldCharType="separate"/>
        </w:r>
        <w:r>
          <w:t>33</w:t>
        </w:r>
        <w:r>
          <w:fldChar w:fldCharType="end"/>
        </w:r>
      </w:hyperlink>
    </w:p>
    <w:p>
      <w:pPr>
        <w:pStyle w:val="TOC2"/>
        <w:tabs>
          <w:tab w:val="right" w:leader="dot" w:pos="8306"/>
        </w:tabs>
      </w:pPr>
      <w:hyperlink w:anchor="_Toc27950" w:history="1">
        <w:r>
          <w:rPr>
            <w:rFonts w:ascii="仿宋" w:eastAsia="仿宋" w:hAnsi="仿宋" w:cs="仿宋" w:hint="eastAsia"/>
            <w:lang w:eastAsia="zh-CN"/>
          </w:rPr>
          <w:t>(四)、安全色及安全标志使用要求</w:t>
        </w:r>
        <w:r>
          <w:tab/>
        </w:r>
        <w:r>
          <w:fldChar w:fldCharType="begin"/>
        </w:r>
        <w:r>
          <w:instrText xml:space="preserve"> PAGEREF _Toc27950 \h </w:instrText>
        </w:r>
        <w:r>
          <w:fldChar w:fldCharType="separate"/>
        </w:r>
        <w:r>
          <w:t>34</w:t>
        </w:r>
        <w:r>
          <w:fldChar w:fldCharType="end"/>
        </w:r>
      </w:hyperlink>
    </w:p>
    <w:p>
      <w:pPr>
        <w:pStyle w:val="TOC2"/>
        <w:tabs>
          <w:tab w:val="right" w:leader="dot" w:pos="8306"/>
        </w:tabs>
      </w:pPr>
      <w:hyperlink w:anchor="_Toc12662" w:history="1">
        <w:r>
          <w:rPr>
            <w:rFonts w:ascii="仿宋" w:eastAsia="仿宋" w:hAnsi="仿宋" w:cs="仿宋" w:hint="eastAsia"/>
            <w:lang w:eastAsia="zh-CN"/>
          </w:rPr>
          <w:t>(五)、防尘防毒措施</w:t>
        </w:r>
        <w:r>
          <w:tab/>
        </w:r>
        <w:r>
          <w:fldChar w:fldCharType="begin"/>
        </w:r>
        <w:r>
          <w:instrText xml:space="preserve"> PAGEREF _Toc12662 \h </w:instrText>
        </w:r>
        <w:r>
          <w:fldChar w:fldCharType="separate"/>
        </w:r>
        <w:r>
          <w:t>35</w:t>
        </w:r>
        <w:r>
          <w:fldChar w:fldCharType="end"/>
        </w:r>
      </w:hyperlink>
    </w:p>
    <w:p>
      <w:pPr>
        <w:pStyle w:val="TOC2"/>
        <w:tabs>
          <w:tab w:val="right" w:leader="dot" w:pos="8306"/>
        </w:tabs>
      </w:pPr>
      <w:hyperlink w:anchor="_Toc13378" w:history="1">
        <w:r>
          <w:rPr>
            <w:rFonts w:ascii="仿宋" w:eastAsia="仿宋" w:hAnsi="仿宋" w:cs="仿宋" w:hint="eastAsia"/>
            <w:lang w:eastAsia="zh-CN"/>
          </w:rPr>
          <w:t>(六)、防静电、触电防护及防雷措施</w:t>
        </w:r>
        <w:r>
          <w:tab/>
        </w:r>
        <w:r>
          <w:fldChar w:fldCharType="begin"/>
        </w:r>
        <w:r>
          <w:instrText xml:space="preserve"> PAGEREF _Toc13378 \h </w:instrText>
        </w:r>
        <w:r>
          <w:fldChar w:fldCharType="separate"/>
        </w:r>
        <w:r>
          <w:t>36</w:t>
        </w:r>
        <w:r>
          <w:fldChar w:fldCharType="end"/>
        </w:r>
      </w:hyperlink>
    </w:p>
    <w:p>
      <w:pPr>
        <w:pStyle w:val="TOC2"/>
        <w:tabs>
          <w:tab w:val="right" w:leader="dot" w:pos="8306"/>
        </w:tabs>
      </w:pPr>
      <w:hyperlink w:anchor="_Toc21671" w:history="1">
        <w:r>
          <w:rPr>
            <w:rFonts w:ascii="仿宋" w:eastAsia="仿宋" w:hAnsi="仿宋" w:cs="仿宋" w:hint="eastAsia"/>
            <w:lang w:eastAsia="zh-CN"/>
          </w:rPr>
          <w:t>(七)、机械设备安全保障措施</w:t>
        </w:r>
        <w:r>
          <w:tab/>
        </w:r>
        <w:r>
          <w:fldChar w:fldCharType="begin"/>
        </w:r>
        <w:r>
          <w:instrText xml:space="preserve"> PAGEREF _Toc21671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96" w:history="1">
        <w:r>
          <w:rPr>
            <w:rFonts w:ascii="仿宋" w:eastAsia="仿宋" w:hAnsi="仿宋" w:cs="仿宋" w:hint="eastAsia"/>
            <w:lang w:eastAsia="zh-CN"/>
          </w:rPr>
          <w:t>十一、氢氧化铯项目风险管理</w:t>
        </w:r>
        <w:r>
          <w:tab/>
        </w:r>
        <w:r>
          <w:fldChar w:fldCharType="begin"/>
        </w:r>
        <w:r>
          <w:instrText xml:space="preserve"> PAGEREF _Toc29196 \h </w:instrText>
        </w:r>
        <w:r>
          <w:fldChar w:fldCharType="separate"/>
        </w:r>
        <w:r>
          <w:t>39</w:t>
        </w:r>
        <w:r>
          <w:fldChar w:fldCharType="end"/>
        </w:r>
      </w:hyperlink>
    </w:p>
    <w:p>
      <w:pPr>
        <w:pStyle w:val="TOC2"/>
        <w:tabs>
          <w:tab w:val="right" w:leader="dot" w:pos="8306"/>
        </w:tabs>
      </w:pPr>
      <w:hyperlink w:anchor="_Toc29520" w:history="1">
        <w:r>
          <w:rPr>
            <w:rFonts w:ascii="仿宋" w:eastAsia="仿宋" w:hAnsi="仿宋" w:cs="仿宋" w:hint="eastAsia"/>
            <w:lang w:eastAsia="zh-CN"/>
          </w:rPr>
          <w:t>(一)、风险识别与评估</w:t>
        </w:r>
        <w:r>
          <w:tab/>
        </w:r>
        <w:r>
          <w:fldChar w:fldCharType="begin"/>
        </w:r>
        <w:r>
          <w:instrText xml:space="preserve"> PAGEREF _Toc29520 \h </w:instrText>
        </w:r>
        <w:r>
          <w:fldChar w:fldCharType="separate"/>
        </w:r>
        <w:r>
          <w:t>39</w:t>
        </w:r>
        <w:r>
          <w:fldChar w:fldCharType="end"/>
        </w:r>
      </w:hyperlink>
    </w:p>
    <w:p>
      <w:pPr>
        <w:pStyle w:val="TOC2"/>
        <w:tabs>
          <w:tab w:val="right" w:leader="dot" w:pos="8306"/>
        </w:tabs>
      </w:pPr>
      <w:hyperlink w:anchor="_Toc9108" w:history="1">
        <w:r>
          <w:rPr>
            <w:rFonts w:ascii="仿宋" w:eastAsia="仿宋" w:hAnsi="仿宋" w:cs="仿宋" w:hint="eastAsia"/>
            <w:lang w:eastAsia="zh-CN"/>
          </w:rPr>
          <w:t>(二)、风险应对策略</w:t>
        </w:r>
        <w:r>
          <w:tab/>
        </w:r>
        <w:r>
          <w:fldChar w:fldCharType="begin"/>
        </w:r>
        <w:r>
          <w:instrText xml:space="preserve"> PAGEREF _Toc9108 \h </w:instrText>
        </w:r>
        <w:r>
          <w:fldChar w:fldCharType="separate"/>
        </w:r>
        <w:r>
          <w:t>40</w:t>
        </w:r>
        <w:r>
          <w:fldChar w:fldCharType="end"/>
        </w:r>
      </w:hyperlink>
    </w:p>
    <w:p>
      <w:pPr>
        <w:pStyle w:val="TOC2"/>
        <w:tabs>
          <w:tab w:val="right" w:leader="dot" w:pos="8306"/>
        </w:tabs>
      </w:pPr>
      <w:hyperlink w:anchor="_Toc30025" w:history="1">
        <w:r>
          <w:rPr>
            <w:rFonts w:ascii="仿宋" w:eastAsia="仿宋" w:hAnsi="仿宋" w:cs="仿宋" w:hint="eastAsia"/>
            <w:lang w:eastAsia="zh-CN"/>
          </w:rPr>
          <w:t>(三)、风险监控与控制</w:t>
        </w:r>
        <w:r>
          <w:tab/>
        </w:r>
        <w:r>
          <w:fldChar w:fldCharType="begin"/>
        </w:r>
        <w:r>
          <w:instrText xml:space="preserve"> PAGEREF _Toc30025 \h </w:instrText>
        </w:r>
        <w:r>
          <w:fldChar w:fldCharType="separate"/>
        </w:r>
        <w:r>
          <w:t>42</w:t>
        </w:r>
        <w:r>
          <w:fldChar w:fldCharType="end"/>
        </w:r>
      </w:hyperlink>
    </w:p>
    <w:p>
      <w:pPr>
        <w:pStyle w:val="TOC1"/>
        <w:tabs>
          <w:tab w:val="right" w:leader="dot" w:pos="8306"/>
        </w:tabs>
      </w:pPr>
      <w:hyperlink w:anchor="_Toc17802" w:history="1">
        <w:r>
          <w:rPr>
            <w:rFonts w:ascii="仿宋" w:eastAsia="仿宋" w:hAnsi="仿宋" w:cs="仿宋" w:hint="eastAsia"/>
            <w:lang w:eastAsia="zh-CN"/>
          </w:rPr>
          <w:t>十二、氢氧化铯项目人力资源管理</w:t>
        </w:r>
        <w:r>
          <w:tab/>
        </w:r>
        <w:r>
          <w:fldChar w:fldCharType="begin"/>
        </w:r>
        <w:r>
          <w:instrText xml:space="preserve"> PAGEREF _Toc17802 \h </w:instrText>
        </w:r>
        <w:r>
          <w:fldChar w:fldCharType="separate"/>
        </w:r>
        <w:r>
          <w:t>43</w:t>
        </w:r>
        <w:r>
          <w:fldChar w:fldCharType="end"/>
        </w:r>
      </w:hyperlink>
    </w:p>
    <w:p>
      <w:pPr>
        <w:pStyle w:val="TOC2"/>
        <w:tabs>
          <w:tab w:val="right" w:leader="dot" w:pos="8306"/>
        </w:tabs>
      </w:pPr>
      <w:hyperlink w:anchor="_Toc20868" w:history="1">
        <w:r>
          <w:rPr>
            <w:rFonts w:ascii="仿宋" w:eastAsia="仿宋" w:hAnsi="仿宋" w:cs="仿宋" w:hint="eastAsia"/>
            <w:lang w:eastAsia="zh-CN"/>
          </w:rPr>
          <w:t>(一)、建立健全的预算管理制度</w:t>
        </w:r>
        <w:r>
          <w:tab/>
        </w:r>
        <w:r>
          <w:fldChar w:fldCharType="begin"/>
        </w:r>
        <w:r>
          <w:instrText xml:space="preserve"> PAGEREF _Toc20868 \h </w:instrText>
        </w:r>
        <w:r>
          <w:fldChar w:fldCharType="separate"/>
        </w:r>
        <w:r>
          <w:t>43</w:t>
        </w:r>
        <w:r>
          <w:fldChar w:fldCharType="end"/>
        </w:r>
      </w:hyperlink>
    </w:p>
    <w:p>
      <w:pPr>
        <w:pStyle w:val="TOC2"/>
        <w:tabs>
          <w:tab w:val="right" w:leader="dot" w:pos="8306"/>
        </w:tabs>
      </w:pPr>
      <w:hyperlink w:anchor="_Toc12009" w:history="1">
        <w:r>
          <w:rPr>
            <w:rFonts w:ascii="仿宋" w:eastAsia="仿宋" w:hAnsi="仿宋" w:cs="仿宋" w:hint="eastAsia"/>
            <w:lang w:eastAsia="zh-CN"/>
          </w:rPr>
          <w:t>(二)、加强资金流动监控</w:t>
        </w:r>
        <w:r>
          <w:tab/>
        </w:r>
        <w:r>
          <w:fldChar w:fldCharType="begin"/>
        </w:r>
        <w:r>
          <w:instrText xml:space="preserve"> PAGEREF _Toc12009 \h </w:instrText>
        </w:r>
        <w:r>
          <w:fldChar w:fldCharType="separate"/>
        </w:r>
        <w:r>
          <w:t>45</w:t>
        </w:r>
        <w:r>
          <w:fldChar w:fldCharType="end"/>
        </w:r>
      </w:hyperlink>
    </w:p>
    <w:p>
      <w:pPr>
        <w:pStyle w:val="TOC2"/>
        <w:tabs>
          <w:tab w:val="right" w:leader="dot" w:pos="8306"/>
        </w:tabs>
      </w:pPr>
      <w:hyperlink w:anchor="_Toc4528" w:history="1">
        <w:r>
          <w:rPr>
            <w:rFonts w:ascii="仿宋" w:eastAsia="仿宋" w:hAnsi="仿宋" w:cs="仿宋" w:hint="eastAsia"/>
            <w:lang w:eastAsia="zh-CN"/>
          </w:rPr>
          <w:t>(三)、制定完善的风险控制机制</w:t>
        </w:r>
        <w:r>
          <w:tab/>
        </w:r>
        <w:r>
          <w:fldChar w:fldCharType="begin"/>
        </w:r>
        <w:r>
          <w:instrText xml:space="preserve"> PAGEREF _Toc4528 \h </w:instrText>
        </w:r>
        <w:r>
          <w:fldChar w:fldCharType="separate"/>
        </w:r>
        <w:r>
          <w:t>46</w:t>
        </w:r>
        <w:r>
          <w:fldChar w:fldCharType="end"/>
        </w:r>
      </w:hyperlink>
    </w:p>
    <w:p>
      <w:pPr>
        <w:pStyle w:val="TOC2"/>
        <w:tabs>
          <w:tab w:val="right" w:leader="dot" w:pos="8306"/>
        </w:tabs>
      </w:pPr>
      <w:hyperlink w:anchor="_Toc15270" w:history="1">
        <w:r>
          <w:rPr>
            <w:rFonts w:ascii="仿宋" w:eastAsia="仿宋" w:hAnsi="仿宋" w:cs="仿宋" w:hint="eastAsia"/>
            <w:lang w:eastAsia="zh-CN"/>
          </w:rPr>
          <w:t>(四)、优化成本管理</w:t>
        </w:r>
        <w:r>
          <w:tab/>
        </w:r>
        <w:r>
          <w:fldChar w:fldCharType="begin"/>
        </w:r>
        <w:r>
          <w:instrText xml:space="preserve"> PAGEREF _Toc15270 \h </w:instrText>
        </w:r>
        <w:r>
          <w:fldChar w:fldCharType="separate"/>
        </w:r>
        <w:r>
          <w:t>47</w:t>
        </w:r>
        <w:r>
          <w:fldChar w:fldCharType="end"/>
        </w:r>
      </w:hyperlink>
    </w:p>
    <w:p>
      <w:pPr>
        <w:pStyle w:val="TOC1"/>
        <w:tabs>
          <w:tab w:val="right" w:leader="dot" w:pos="8306"/>
        </w:tabs>
      </w:pPr>
      <w:hyperlink w:anchor="_Toc15700" w:history="1">
        <w:r>
          <w:rPr>
            <w:rFonts w:ascii="仿宋" w:eastAsia="仿宋" w:hAnsi="仿宋" w:cs="仿宋" w:hint="eastAsia"/>
            <w:lang w:eastAsia="zh-CN"/>
          </w:rPr>
          <w:t>十三、供应链管理</w:t>
        </w:r>
        <w:r>
          <w:tab/>
        </w:r>
        <w:r>
          <w:fldChar w:fldCharType="begin"/>
        </w:r>
        <w:r>
          <w:instrText xml:space="preserve"> PAGEREF _Toc15700 \h </w:instrText>
        </w:r>
        <w:r>
          <w:fldChar w:fldCharType="separate"/>
        </w:r>
        <w:r>
          <w:t>48</w:t>
        </w:r>
        <w:r>
          <w:fldChar w:fldCharType="end"/>
        </w:r>
      </w:hyperlink>
    </w:p>
    <w:p>
      <w:pPr>
        <w:pStyle w:val="TOC2"/>
        <w:tabs>
          <w:tab w:val="right" w:leader="dot" w:pos="8306"/>
        </w:tabs>
      </w:pPr>
      <w:hyperlink w:anchor="_Toc5708" w:history="1">
        <w:r>
          <w:rPr>
            <w:rFonts w:ascii="仿宋" w:eastAsia="仿宋" w:hAnsi="仿宋" w:cs="仿宋" w:hint="eastAsia"/>
            <w:lang w:eastAsia="zh-CN"/>
          </w:rPr>
          <w:t>(一)、供应链战略规划</w:t>
        </w:r>
        <w:r>
          <w:tab/>
        </w:r>
        <w:r>
          <w:fldChar w:fldCharType="begin"/>
        </w:r>
        <w:r>
          <w:instrText xml:space="preserve"> PAGEREF _Toc5708 \h </w:instrText>
        </w:r>
        <w:r>
          <w:fldChar w:fldCharType="separate"/>
        </w:r>
        <w:r>
          <w:t>48</w:t>
        </w:r>
        <w:r>
          <w:fldChar w:fldCharType="end"/>
        </w:r>
      </w:hyperlink>
    </w:p>
    <w:p>
      <w:pPr>
        <w:pStyle w:val="TOC2"/>
        <w:tabs>
          <w:tab w:val="right" w:leader="dot" w:pos="8306"/>
        </w:tabs>
      </w:pPr>
      <w:hyperlink w:anchor="_Toc6989" w:history="1">
        <w:r>
          <w:rPr>
            <w:rFonts w:ascii="仿宋" w:eastAsia="仿宋" w:hAnsi="仿宋" w:cs="仿宋" w:hint="eastAsia"/>
            <w:lang w:eastAsia="zh-CN"/>
          </w:rPr>
          <w:t>(二)、供应商选择与合作</w:t>
        </w:r>
        <w:r>
          <w:tab/>
        </w:r>
        <w:r>
          <w:fldChar w:fldCharType="begin"/>
        </w:r>
        <w:r>
          <w:instrText xml:space="preserve"> PAGEREF _Toc6989 \h </w:instrText>
        </w:r>
        <w:r>
          <w:fldChar w:fldCharType="separate"/>
        </w:r>
        <w:r>
          <w:t>50</w:t>
        </w:r>
        <w:r>
          <w:fldChar w:fldCharType="end"/>
        </w:r>
      </w:hyperlink>
    </w:p>
    <w:p>
      <w:pPr>
        <w:pStyle w:val="TOC2"/>
        <w:tabs>
          <w:tab w:val="right" w:leader="dot" w:pos="8306"/>
        </w:tabs>
      </w:pPr>
      <w:hyperlink w:anchor="_Toc7865" w:history="1">
        <w:r>
          <w:rPr>
            <w:rFonts w:ascii="仿宋" w:eastAsia="仿宋" w:hAnsi="仿宋" w:cs="仿宋" w:hint="eastAsia"/>
            <w:lang w:eastAsia="zh-CN"/>
          </w:rPr>
          <w:t>(三)、物流与库存管理</w:t>
        </w:r>
        <w:r>
          <w:tab/>
        </w:r>
        <w:r>
          <w:fldChar w:fldCharType="begin"/>
        </w:r>
        <w:r>
          <w:instrText xml:space="preserve"> PAGEREF _Toc7865 \h </w:instrText>
        </w:r>
        <w:r>
          <w:fldChar w:fldCharType="separate"/>
        </w:r>
        <w:r>
          <w:t>51</w:t>
        </w:r>
        <w:r>
          <w:fldChar w:fldCharType="end"/>
        </w:r>
      </w:hyperlink>
    </w:p>
    <w:p>
      <w:pPr>
        <w:pStyle w:val="TOC1"/>
        <w:tabs>
          <w:tab w:val="right" w:leader="dot" w:pos="8306"/>
        </w:tabs>
      </w:pPr>
      <w:hyperlink w:anchor="_Toc22167" w:history="1">
        <w:r>
          <w:rPr>
            <w:rFonts w:ascii="仿宋" w:eastAsia="仿宋" w:hAnsi="仿宋" w:cs="仿宋" w:hint="eastAsia"/>
            <w:lang w:eastAsia="zh-CN"/>
          </w:rPr>
          <w:t>十四、氢氧化铯项目实施保障措施</w:t>
        </w:r>
        <w:r>
          <w:tab/>
        </w:r>
        <w:r>
          <w:fldChar w:fldCharType="begin"/>
        </w:r>
        <w:r>
          <w:instrText xml:space="preserve"> PAGEREF _Toc22167 \h </w:instrText>
        </w:r>
        <w:r>
          <w:fldChar w:fldCharType="separate"/>
        </w:r>
        <w:r>
          <w:t>52</w:t>
        </w:r>
        <w:r>
          <w:fldChar w:fldCharType="end"/>
        </w:r>
      </w:hyperlink>
    </w:p>
    <w:p>
      <w:pPr>
        <w:pStyle w:val="TOC2"/>
        <w:tabs>
          <w:tab w:val="right" w:leader="dot" w:pos="8306"/>
        </w:tabs>
      </w:pPr>
      <w:hyperlink w:anchor="_Toc15435" w:history="1">
        <w:r>
          <w:rPr>
            <w:rFonts w:ascii="仿宋" w:eastAsia="仿宋" w:hAnsi="仿宋" w:cs="仿宋" w:hint="eastAsia"/>
            <w:lang w:eastAsia="zh-CN"/>
          </w:rPr>
          <w:t>(一)、氢氧化铯项目实施保障机制</w:t>
        </w:r>
        <w:r>
          <w:tab/>
        </w:r>
        <w:r>
          <w:fldChar w:fldCharType="begin"/>
        </w:r>
        <w:r>
          <w:instrText xml:space="preserve"> PAGEREF _Toc15435 \h </w:instrText>
        </w:r>
        <w:r>
          <w:fldChar w:fldCharType="separate"/>
        </w:r>
        <w:r>
          <w:t>52</w:t>
        </w:r>
        <w:r>
          <w:fldChar w:fldCharType="end"/>
        </w:r>
      </w:hyperlink>
    </w:p>
    <w:p>
      <w:pPr>
        <w:pStyle w:val="TOC2"/>
        <w:tabs>
          <w:tab w:val="right" w:leader="dot" w:pos="8306"/>
        </w:tabs>
      </w:pPr>
      <w:hyperlink w:anchor="_Toc10298" w:history="1">
        <w:r>
          <w:rPr>
            <w:rFonts w:ascii="仿宋" w:eastAsia="仿宋" w:hAnsi="仿宋" w:cs="仿宋" w:hint="eastAsia"/>
            <w:lang w:eastAsia="zh-CN"/>
          </w:rPr>
          <w:t>(二)、氢氧化铯项目法律合规要求</w:t>
        </w:r>
        <w:r>
          <w:tab/>
        </w:r>
        <w:r>
          <w:fldChar w:fldCharType="begin"/>
        </w:r>
        <w:r>
          <w:instrText xml:space="preserve"> PAGEREF _Toc10298 \h </w:instrText>
        </w:r>
        <w:r>
          <w:fldChar w:fldCharType="separate"/>
        </w:r>
        <w:r>
          <w:t>56</w:t>
        </w:r>
        <w:r>
          <w:fldChar w:fldCharType="end"/>
        </w:r>
      </w:hyperlink>
    </w:p>
    <w:p>
      <w:pPr>
        <w:pStyle w:val="TOC2"/>
        <w:tabs>
          <w:tab w:val="right" w:leader="dot" w:pos="8306"/>
        </w:tabs>
      </w:pPr>
      <w:hyperlink w:anchor="_Toc32381" w:history="1">
        <w:r>
          <w:rPr>
            <w:rFonts w:ascii="仿宋" w:eastAsia="仿宋" w:hAnsi="仿宋" w:cs="仿宋" w:hint="eastAsia"/>
            <w:lang w:eastAsia="zh-CN"/>
          </w:rPr>
          <w:t>(三)、氢氧化铯项目合同管理与法律事务</w:t>
        </w:r>
        <w:r>
          <w:tab/>
        </w:r>
        <w:r>
          <w:fldChar w:fldCharType="begin"/>
        </w:r>
        <w:r>
          <w:instrText xml:space="preserve"> PAGEREF _Toc32381 \h </w:instrText>
        </w:r>
        <w:r>
          <w:fldChar w:fldCharType="separate"/>
        </w:r>
        <w:r>
          <w:t>60</w:t>
        </w:r>
        <w:r>
          <w:fldChar w:fldCharType="end"/>
        </w:r>
      </w:hyperlink>
    </w:p>
    <w:p>
      <w:pPr>
        <w:pStyle w:val="TOC2"/>
        <w:tabs>
          <w:tab w:val="right" w:leader="dot" w:pos="8306"/>
        </w:tabs>
      </w:pPr>
      <w:hyperlink w:anchor="_Toc6643" w:history="1">
        <w:r>
          <w:rPr>
            <w:rFonts w:ascii="仿宋" w:eastAsia="仿宋" w:hAnsi="仿宋" w:cs="仿宋" w:hint="eastAsia"/>
            <w:lang w:eastAsia="zh-CN"/>
          </w:rPr>
          <w:t>(四)、氢氧化铯项目知识产权保护策略</w:t>
        </w:r>
        <w:r>
          <w:tab/>
        </w:r>
        <w:r>
          <w:fldChar w:fldCharType="begin"/>
        </w:r>
        <w:r>
          <w:instrText xml:space="preserve"> PAGEREF _Toc6643 \h </w:instrText>
        </w:r>
        <w:r>
          <w:fldChar w:fldCharType="separate"/>
        </w:r>
        <w:r>
          <w:t>66</w:t>
        </w:r>
        <w:r>
          <w:fldChar w:fldCharType="end"/>
        </w:r>
      </w:hyperlink>
    </w:p>
    <w:p>
      <w:pPr>
        <w:pStyle w:val="TOC1"/>
        <w:tabs>
          <w:tab w:val="right" w:leader="dot" w:pos="8306"/>
        </w:tabs>
      </w:pPr>
      <w:hyperlink w:anchor="_Toc26499" w:history="1">
        <w:r>
          <w:rPr>
            <w:rFonts w:ascii="仿宋" w:eastAsia="仿宋" w:hAnsi="仿宋" w:cs="仿宋" w:hint="eastAsia"/>
            <w:lang w:eastAsia="zh-CN"/>
          </w:rPr>
          <w:t>十五、利益相关者分析与沟通计划</w:t>
        </w:r>
        <w:r>
          <w:tab/>
        </w:r>
        <w:r>
          <w:fldChar w:fldCharType="begin"/>
        </w:r>
        <w:r>
          <w:instrText xml:space="preserve"> PAGEREF _Toc26499 \h </w:instrText>
        </w:r>
        <w:r>
          <w:fldChar w:fldCharType="separate"/>
        </w:r>
        <w:r>
          <w:t>69</w:t>
        </w:r>
        <w:r>
          <w:fldChar w:fldCharType="end"/>
        </w:r>
      </w:hyperlink>
    </w:p>
    <w:p>
      <w:pPr>
        <w:pStyle w:val="TOC2"/>
        <w:tabs>
          <w:tab w:val="right" w:leader="dot" w:pos="8306"/>
        </w:tabs>
      </w:pPr>
      <w:hyperlink w:anchor="_Toc28394" w:history="1">
        <w:r>
          <w:rPr>
            <w:rFonts w:ascii="仿宋" w:eastAsia="仿宋" w:hAnsi="仿宋" w:cs="仿宋" w:hint="eastAsia"/>
            <w:lang w:eastAsia="zh-CN"/>
          </w:rPr>
          <w:t>(一)、利益相关者分析</w:t>
        </w:r>
        <w:r>
          <w:tab/>
        </w:r>
        <w:r>
          <w:fldChar w:fldCharType="begin"/>
        </w:r>
        <w:r>
          <w:instrText xml:space="preserve"> PAGEREF _Toc28394 \h </w:instrText>
        </w:r>
        <w:r>
          <w:fldChar w:fldCharType="separate"/>
        </w:r>
        <w:r>
          <w:t>69</w:t>
        </w:r>
        <w:r>
          <w:fldChar w:fldCharType="end"/>
        </w:r>
      </w:hyperlink>
    </w:p>
    <w:p>
      <w:pPr>
        <w:pStyle w:val="TOC2"/>
        <w:tabs>
          <w:tab w:val="right" w:leader="dot" w:pos="8306"/>
        </w:tabs>
      </w:pPr>
      <w:hyperlink w:anchor="_Toc22689" w:history="1">
        <w:r>
          <w:rPr>
            <w:rFonts w:ascii="仿宋" w:eastAsia="仿宋" w:hAnsi="仿宋" w:cs="仿宋" w:hint="eastAsia"/>
            <w:lang w:eastAsia="zh-CN"/>
          </w:rPr>
          <w:t>(二)、沟通计划</w:t>
        </w:r>
        <w:r>
          <w:tab/>
        </w:r>
        <w:r>
          <w:fldChar w:fldCharType="begin"/>
        </w:r>
        <w:r>
          <w:instrText xml:space="preserve"> PAGEREF _Toc22689 \h </w:instrText>
        </w:r>
        <w:r>
          <w:fldChar w:fldCharType="separate"/>
        </w:r>
        <w:r>
          <w:t>70</w:t>
        </w:r>
        <w:r>
          <w:fldChar w:fldCharType="end"/>
        </w:r>
      </w:hyperlink>
    </w:p>
    <w:p>
      <w:pPr>
        <w:pStyle w:val="TOC1"/>
        <w:tabs>
          <w:tab w:val="right" w:leader="dot" w:pos="8306"/>
        </w:tabs>
      </w:pPr>
      <w:hyperlink w:anchor="_Toc27430" w:history="1">
        <w:r>
          <w:rPr>
            <w:rFonts w:ascii="仿宋" w:eastAsia="仿宋" w:hAnsi="仿宋" w:cs="仿宋" w:hint="eastAsia"/>
            <w:lang w:eastAsia="zh-CN"/>
          </w:rPr>
          <w:t>十六、风险识别与分类</w:t>
        </w:r>
        <w:r>
          <w:tab/>
        </w:r>
        <w:r>
          <w:fldChar w:fldCharType="begin"/>
        </w:r>
        <w:r>
          <w:instrText xml:space="preserve"> PAGEREF _Toc27430 \h </w:instrText>
        </w:r>
        <w:r>
          <w:fldChar w:fldCharType="separate"/>
        </w:r>
        <w:r>
          <w:t>71</w:t>
        </w:r>
        <w:r>
          <w:fldChar w:fldCharType="end"/>
        </w:r>
      </w:hyperlink>
    </w:p>
    <w:p>
      <w:pPr>
        <w:pStyle w:val="TOC2"/>
        <w:tabs>
          <w:tab w:val="right" w:leader="dot" w:pos="8306"/>
        </w:tabs>
      </w:pPr>
      <w:hyperlink w:anchor="_Toc5709" w:history="1">
        <w:r>
          <w:rPr>
            <w:rFonts w:ascii="仿宋" w:eastAsia="仿宋" w:hAnsi="仿宋" w:cs="仿宋" w:hint="eastAsia"/>
            <w:lang w:eastAsia="zh-CN"/>
          </w:rPr>
          <w:t>(一)、风险识别</w:t>
        </w:r>
        <w:r>
          <w:tab/>
        </w:r>
        <w:r>
          <w:fldChar w:fldCharType="begin"/>
        </w:r>
        <w:r>
          <w:instrText xml:space="preserve"> PAGEREF _Toc5709 \h </w:instrText>
        </w:r>
        <w:r>
          <w:fldChar w:fldCharType="separate"/>
        </w:r>
        <w:r>
          <w:t>71</w:t>
        </w:r>
        <w:r>
          <w:fldChar w:fldCharType="end"/>
        </w:r>
      </w:hyperlink>
    </w:p>
    <w:p>
      <w:pPr>
        <w:pStyle w:val="TOC2"/>
        <w:tabs>
          <w:tab w:val="right" w:leader="dot" w:pos="8306"/>
        </w:tabs>
      </w:pPr>
      <w:hyperlink w:anchor="_Toc14245" w:history="1">
        <w:r>
          <w:rPr>
            <w:rFonts w:ascii="仿宋" w:eastAsia="仿宋" w:hAnsi="仿宋" w:cs="仿宋" w:hint="eastAsia"/>
            <w:lang w:eastAsia="zh-CN"/>
          </w:rPr>
          <w:t>(二)、风险分类</w:t>
        </w:r>
        <w:r>
          <w:tab/>
        </w:r>
        <w:r>
          <w:fldChar w:fldCharType="begin"/>
        </w:r>
        <w:r>
          <w:instrText xml:space="preserve"> PAGEREF _Toc14245 \h </w:instrText>
        </w:r>
        <w:r>
          <w:fldChar w:fldCharType="separate"/>
        </w:r>
        <w:r>
          <w:t>72</w:t>
        </w:r>
        <w:r>
          <w:fldChar w:fldCharType="end"/>
        </w:r>
      </w:hyperlink>
    </w:p>
    <w:p>
      <w:pPr>
        <w:pStyle w:val="TOC1"/>
        <w:tabs>
          <w:tab w:val="right" w:leader="dot" w:pos="8306"/>
        </w:tabs>
      </w:pPr>
      <w:hyperlink w:anchor="_Toc19043" w:history="1">
        <w:r>
          <w:rPr>
            <w:rFonts w:ascii="仿宋" w:eastAsia="仿宋" w:hAnsi="仿宋" w:cs="仿宋" w:hint="eastAsia"/>
            <w:lang w:eastAsia="zh-CN"/>
          </w:rPr>
          <w:t>十七、氢氧化铯项目变更管理</w:t>
        </w:r>
        <w:r>
          <w:tab/>
        </w:r>
        <w:r>
          <w:fldChar w:fldCharType="begin"/>
        </w:r>
        <w:r>
          <w:instrText xml:space="preserve"> PAGEREF _Toc19043 \h </w:instrText>
        </w:r>
        <w:r>
          <w:fldChar w:fldCharType="separate"/>
        </w:r>
        <w:r>
          <w:t>74</w:t>
        </w:r>
        <w:r>
          <w:fldChar w:fldCharType="end"/>
        </w:r>
      </w:hyperlink>
    </w:p>
    <w:p>
      <w:pPr>
        <w:pStyle w:val="TOC2"/>
        <w:tabs>
          <w:tab w:val="right" w:leader="dot" w:pos="8306"/>
        </w:tabs>
      </w:pPr>
      <w:hyperlink w:anchor="_Toc20551" w:history="1">
        <w:r>
          <w:rPr>
            <w:rFonts w:ascii="仿宋" w:eastAsia="仿宋" w:hAnsi="仿宋" w:cs="仿宋" w:hint="eastAsia"/>
            <w:lang w:eastAsia="zh-CN"/>
          </w:rPr>
          <w:t>(一)、变更申请与评估</w:t>
        </w:r>
        <w:r>
          <w:tab/>
        </w:r>
        <w:r>
          <w:fldChar w:fldCharType="begin"/>
        </w:r>
        <w:r>
          <w:instrText xml:space="preserve"> PAGEREF _Toc20551 \h </w:instrText>
        </w:r>
        <w:r>
          <w:fldChar w:fldCharType="separate"/>
        </w:r>
        <w:r>
          <w:t>74</w:t>
        </w:r>
        <w:r>
          <w:fldChar w:fldCharType="end"/>
        </w:r>
      </w:hyperlink>
    </w:p>
    <w:p>
      <w:pPr>
        <w:pStyle w:val="TOC2"/>
        <w:tabs>
          <w:tab w:val="right" w:leader="dot" w:pos="8306"/>
        </w:tabs>
      </w:pPr>
      <w:hyperlink w:anchor="_Toc23793" w:history="1">
        <w:r>
          <w:rPr>
            <w:rFonts w:ascii="仿宋" w:eastAsia="仿宋" w:hAnsi="仿宋" w:cs="仿宋" w:hint="eastAsia"/>
            <w:lang w:eastAsia="zh-CN"/>
          </w:rPr>
          <w:t>(二)、变更实施与控制</w:t>
        </w:r>
        <w:r>
          <w:tab/>
        </w:r>
        <w:r>
          <w:fldChar w:fldCharType="begin"/>
        </w:r>
        <w:r>
          <w:instrText xml:space="preserve"> PAGEREF _Toc23793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47"/>
      <w:r>
        <w:rPr>
          <w:rFonts w:ascii="仿宋" w:eastAsia="仿宋" w:hAnsi="仿宋" w:cs="仿宋" w:hint="eastAsia"/>
          <w:sz w:val="28"/>
          <w:lang w:eastAsia="zh-CN"/>
        </w:rPr>
        <w:t>一、氢氧化铯项目危机管理</w:t>
      </w:r>
      <w:bookmarkEnd w:id="2"/>
    </w:p>
    <w:p>
      <w:pPr>
        <w:pStyle w:val="Heading2"/>
        <w:rPr>
          <w:rFonts w:ascii="仿宋" w:eastAsia="仿宋" w:hAnsi="仿宋" w:cs="仿宋" w:hint="eastAsia"/>
          <w:lang w:eastAsia="zh-CN"/>
        </w:rPr>
      </w:pPr>
      <w:bookmarkStart w:id="3" w:name="_Toc21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铯项目危机管理中，危机预警与识别是确保氢氧化铯项目稳健运行的核心步骤。通过建立全面的监测机制，氢氧化铯项目团队旨在及时发现和理解潜在的风险和危机因素，以便采取及时的预防和应对措施，确保氢氧化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首先，通过深入的风险评估，氢氧化铯项目团队全面分析了整个氢氧化铯项目和各个阶段可能存在的威胁。这包括准确评估每个潜在风险的发生概率和可能影响的程度，为后续危机预警提供了有力支持。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氧化铯项目团队着重于明确定义氢氧化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氧化铯项目进展的持续监控，团队能够及时发现潜在问题并作出迅速反应。氢氧化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在这一阶段，团队的专业素养和反应速度将发挥至关重要的作用，以确保潜在危机能够在初期得到有效的处理，最大程度地减轻负面影响。通过危机预警与识别，氢氧化铯项目得以更有序、可控地推进。</w:t>
      </w:r>
    </w:p>
    <w:p>
      <w:pPr>
        <w:pStyle w:val="Heading2"/>
        <w:ind w:firstLine="560" w:firstLineChars="200"/>
        <w:rPr>
          <w:rFonts w:ascii="仿宋" w:eastAsia="仿宋" w:hAnsi="仿宋" w:cs="仿宋" w:hint="eastAsia"/>
          <w:sz w:val="28"/>
          <w:lang w:eastAsia="zh-CN"/>
        </w:rPr>
      </w:pPr>
      <w:bookmarkStart w:id="4" w:name="_Toc2539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在危机发生时，氢氧化铯项目团队立即行动，成立了应急小组。该小组的任务是迅速制定并实施紧急应对措施，以最小化潜在损失。以下是采取的主要措施：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暂停氢氧化铯项目进度：为遏制危机蔓延，氢氧化铯项目暂时停止进行，以便全面评估当前状况。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资源重新分配：重新评估氢氧化铯项目资源的分配，确保最大限度地减小损失。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实时沟通：与关键利益相关者建立实时沟通机制，向他们传递氢氧化铯项目危机的实际状况，保障氢氧化铯项目核心利益。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在紧急应对的同时，氢氧化铯项目团队强调了团队协作和有效沟通的重要性。以下是团队协作的关键举措：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信息共享机制：建立了信息共享平台，确保团队成员能够及时获取氢氧化铯项目危机的实时信息。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领导者沟通：氢氧化铯项目领导者通过定期会议和即时沟通工具，指导团队应对危机，保持团队稳定运行。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随着危机得到初步控制，氢氧化铯项目团队转向制定恢复计划，以确保氢氧化铯项目能够从中迅速恢复。主要恢复计划包括：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修复受损的进度计划：重新评估氢氧化铯项目进度，制定修复计划，确保氢氧化铯项目尽快回归正常进程。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重新调整资源分配：优化资源分配，确保氢氧化铯项目在有限资源下高效运转。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风险管理机制加强：对氢氧化铯项目风险进行全面评估，制定更强化的风险管理策略，以预防未来可能的危机。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969"/>
      <w:r>
        <w:rPr>
          <w:rFonts w:ascii="仿宋" w:eastAsia="仿宋" w:hAnsi="仿宋" w:cs="仿宋" w:hint="eastAsia"/>
          <w:sz w:val="28"/>
          <w:lang w:eastAsia="zh-CN"/>
        </w:rPr>
        <w:t>二、氢氧化铯项目绩效评估</w:t>
      </w:r>
      <w:bookmarkEnd w:id="5"/>
    </w:p>
    <w:p>
      <w:pPr>
        <w:pStyle w:val="Heading2"/>
        <w:rPr>
          <w:rFonts w:ascii="仿宋" w:eastAsia="仿宋" w:hAnsi="仿宋" w:cs="仿宋" w:hint="eastAsia"/>
          <w:lang w:eastAsia="zh-CN"/>
        </w:rPr>
      </w:pPr>
      <w:bookmarkStart w:id="6" w:name="_Toc1349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氢氧化铯项目中，我们设计了一套全面的绩效评估指标，以确保氢氧化铯项目的可控和成功交付。这些指标跨足氢氧化铯项目目标、成本、进度和质量等多个维度，为我们提供了全面洞察氢氧化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目标达成率是我们关注的首要指标。我们设定了明确的目标，并通过定期监测和评估，迅速发现并应对潜在的目标偏差。这为氢氧化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成本绩效是另一个核心关注点。通过实际成本与预算成本的对比分析，我们深入了解成本差异的原因，及时调整资源分配，保持氢氧化铯项目在经济效益方面的合理水平。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进度作为关键的绩效指标之一，得到了精心的关注。我们制定了详细的氢氧化铯项目进度计划，并设立了进度符合度指标，确保实际进度与计划进度保持一致。这使我们能够快速发现和解决潜在的进度问题，保持氢氧化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氧化铯项目绩效的不可或缺的一环。我们引入了一系列的质量标准和客户满意度指标，以确保氢氧化铯项目交付的成果在质量上达到或超越预期水平。通过持续监测这些指标，我们努力提升氢氧化铯项目整体质量水平，为氢氧化铯项目的成功交付提供有力保障。通过这些科学且全面的绩效评估，我们能够更好地引导氢氧化铯项目的持续改进，确保氢氧化铯项目目标的顺利达成。</w:t>
      </w:r>
    </w:p>
    <w:p>
      <w:pPr>
        <w:pStyle w:val="Heading2"/>
        <w:ind w:firstLine="560" w:firstLineChars="200"/>
        <w:rPr>
          <w:rFonts w:ascii="仿宋" w:eastAsia="仿宋" w:hAnsi="仿宋" w:cs="仿宋" w:hint="eastAsia"/>
          <w:sz w:val="28"/>
          <w:lang w:eastAsia="zh-CN"/>
        </w:rPr>
      </w:pPr>
      <w:bookmarkStart w:id="7" w:name="_Toc1767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绩效评估是氢氧化铯项目中的关键环节，为确保氢氧化铯项目达到预期目标，我们采用了多层次、多维度的绩效评估方法。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氧化铯项目的战略目标对齐，确保每个决策和行动都与氢氧化铯项目整体目标保持一致。团队会定期召开战略对齐会议，审视当前工作与氢氧化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氢氧化铯项目进度、质量、成本和风险等方面。这些指标通过数据收集和分析，为氢氧化铯项目管理团队提供了客观的评估依据。例如，我们通过氢氧化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绩效评估不仅仅停留在氢氧化铯项目内部，还考虑了氢氧化铯项目对外部环境的影响。我们定期进行干系人满意度调查，以了解各利益相关方对氢氧化铯项目的期望和满意度，并及时做出调整。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这种多层次、多角度的绩效评估方法，使得我们能够全面了解氢氧化铯项目的运行状态，及时做出调整，确保氢氧化铯项目在不断变化的环境中保持稳健前行。</w:t>
      </w:r>
    </w:p>
    <w:p>
      <w:pPr>
        <w:pStyle w:val="Heading2"/>
        <w:ind w:firstLine="560" w:firstLineChars="200"/>
        <w:rPr>
          <w:rFonts w:ascii="仿宋" w:eastAsia="仿宋" w:hAnsi="仿宋" w:cs="仿宋" w:hint="eastAsia"/>
          <w:sz w:val="28"/>
          <w:lang w:eastAsia="zh-CN"/>
        </w:rPr>
      </w:pPr>
      <w:bookmarkStart w:id="8" w:name="_Toc2278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为了确保氢氧化铯项目的有效管理和不断优化，我们采用了精心设计的绩效评估周期。这个周期旨在实现灵活、实时和全面的评估，以适应氢氧化铯项目执行中的各种挑战。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氧化铯项目的不同需求，分为短期、中期和长期。短期评估关注每个迭代或工作周期，以及时发现和解决当前任务中的问题。中期评估涵盖几个迭代，深入了解整体氢氧化铯项目的趋势和性能。长期评估则着眼于整个氢氧化铯项目阶段，确保氢氧化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氧化铯项目管理工具和协作平台，团队成员能够随时更新和分享氢氧化铯项目数据。这种实时性的反馈机制使我们能够及时察觉潜在问题，快速调整，保持氢氧化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氧化铯项目的决策制定密不可分。每个周期的氢氧化铯项目回顾会议成为集体总结经验、识别问题深层次原因并找到创新解决方案的平台。这种定期的反思与调整机制使氢氧化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193"/>
      <w:r>
        <w:rPr>
          <w:rFonts w:ascii="仿宋" w:eastAsia="仿宋" w:hAnsi="仿宋" w:cs="仿宋" w:hint="eastAsia"/>
          <w:sz w:val="28"/>
          <w:lang w:eastAsia="zh-CN"/>
        </w:rPr>
        <w:t>三、氢氧化铯项目可持续发展</w:t>
      </w:r>
      <w:bookmarkEnd w:id="9"/>
    </w:p>
    <w:p>
      <w:pPr>
        <w:pStyle w:val="Heading2"/>
        <w:rPr>
          <w:rFonts w:ascii="仿宋" w:eastAsia="仿宋" w:hAnsi="仿宋" w:cs="仿宋" w:hint="eastAsia"/>
          <w:lang w:eastAsia="zh-CN"/>
        </w:rPr>
      </w:pPr>
      <w:bookmarkStart w:id="10" w:name="_Toc732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铯项目中，氢氧化铯项目团队着眼于未来，明确了可持续发展的战略方向。制定的具体可持续发展目标包括降低资源使用、采用环保技术、最大化社会效益等。这一步骤不仅有助于氢氧化铯项目在环保和社会责任方面达到最高标准，也为未来提供了明确的指引，确保氢氧化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可持续实践的融入氢氧化铯项目管理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氢氧化铯项目管理周期。从氢氧化铯项目规划开始，氢氧化铯项目团队就考虑了环境和社会的因素。在执行阶段，氢氧化铯项目团队积极推动绿色技术的应用，优化资源利用。此外，关注员工的社会责任，通过培训和沟通活动提高员工对可持续发展的认知，使他们能够在日常工作中践行可持续实践。这些举措不仅为氢氧化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577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扎根于氢氧化铯项目的可持续发展理念，我们深信环保与社会责任是氢氧化铯项目成功的关键支柱。在氢氧化铯项目的每一步，我们都致力于通过创新和实践，履行对环境和社会的坚定责任。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团队通过引入先进的环保技术、建立高效的废物处理系统以及推动能源节约措施，积极履行环保责任。定期的环保监测和评估确保氢氧化铯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不仅致力于自身可持续发展，还注重对社会的回馈。通过支持社区氢氧化铯项目、参与慈善事业、提供培训机会等方式，氢氧化铯项目积极履行社会责任。与当地社区建立积极互动，关注员工的工作与生活平衡，以及员工的身心健康，是氢氧化铯项目在社会责任层面的关键举措。这样的实践不仅增强了氢氧化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33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024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氢氧化铯项目的主要产品是XXXX，预计年产值为XXX万元。这一产品在市场中占据着重要的地位，其广泛的应用范围使得该氢氧化铯项目的市场前景非常广阔。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氧化铯项目的xxx产品作为重要的原材料之一，将在多个领域发挥关键作用。其在建筑、交通、能源等方面的广泛应用将为整个产业链提供强大的支持，形成产业协同效应。氢氧化铯项目的年产值XXX万XXX万XXX万万元不仅反映了其在市场上的巨大潜力，更预示着它对国民经济的积极贡献。这种关联度高、涉及面广的产业关系，使得该氢氧化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078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总征地面积为XXXX平方米，相当于约XX.XX亩，其中净用地面积为XXXX平方米，红线范围内相当于约XX.XX亩。这一用地规模充分考虑了氢氧化铯项目的建设需求，保障了氢氧化铯项目在合适的空间内得以充分发展。氢氧化铯项目规划的总建筑面积为XXXX平方米，其中主体工程建设占XXXX平方米，计容建筑面积达XXXX平方米。预计建筑工程的投资将达到XXXX万元，为氢氧化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计划购置的设备共计XXXX台（套），设备购置费用为XXXX万元。这一设备购置计划充分考虑到氢氧化铯项目的生产需求和技术要求，确保了氢氧化铯项目在生产运营中具备先进的技术装备和高效的生产能力。设备的合理配置将为氢氧化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计划总投资为XXXX万元，预计年实现营业收入为XXXX万元。这一产能规模的设定旨在确保氢氧化铯项目能够在投资与回报之间取得平衡，实现长期可持续的发展。氢氧化铯项目的总投资充分考虑到各个方面的需求，包括用地建设、设备购置等多个环节，以确保氢氧化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9964"/>
      <w:r>
        <w:rPr>
          <w:rFonts w:ascii="仿宋" w:eastAsia="仿宋" w:hAnsi="仿宋" w:cs="仿宋" w:hint="eastAsia"/>
          <w:sz w:val="28"/>
          <w:lang w:eastAsia="zh-CN"/>
        </w:rPr>
        <w:t>五、氢氧化铯项目建设背景及必要性分析</w:t>
      </w:r>
      <w:bookmarkEnd w:id="15"/>
    </w:p>
    <w:p>
      <w:pPr>
        <w:pStyle w:val="Heading2"/>
        <w:rPr>
          <w:rFonts w:ascii="仿宋" w:eastAsia="仿宋" w:hAnsi="仿宋" w:cs="仿宋" w:hint="eastAsia"/>
          <w:lang w:eastAsia="zh-CN"/>
        </w:rPr>
      </w:pPr>
      <w:bookmarkStart w:id="16" w:name="_Toc17422"/>
      <w:r>
        <w:rPr>
          <w:rFonts w:ascii="仿宋" w:eastAsia="仿宋" w:hAnsi="仿宋" w:cs="仿宋" w:hint="eastAsia"/>
          <w:lang w:eastAsia="zh-CN"/>
        </w:rPr>
        <w:t>(一)、氢氧化铯项目背景分析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氧化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氧化铯项目在这个潮流中的定位。同时，我们将关注行业内涌现的新兴机遇，以便氢氧化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氧化铯项目提供了强大的发展动力。我们将聚焦于行业内最新的技术发展趋势，包括但不限于人工智能、大数据分析、物联网等领域。通过深度的技术研究，我们将确保氢氧化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氧化铯项目发展的源泉。我们将投入更多的精力对市场需求进行深入剖析，超越表面的需求，深入挖掘潜在的市场痛点和机遇。通过对市场需求的细致了解，氢氧化铯项目将更有针对性地设计解决方案，满足市场的多样化需求，从而更好地促进氢氧化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氢氧化铯项目战略至关重要。我们将对竞争态势进行更为深入的分析，包括但不限于市场份额、产品特点、客户满意度等多个维度。通过深度的竞争分析，氢氧化铯项目将能够更准确地把握市场脉搏，制定具有竞争力的氢氧化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氢氧化铯项目的发展具有直接的影响。我们将进行更为全面的法规和政策分析，了解行业发展中的潜在法律风险和合规挑战。通过充分了解和遵守相关法规，氢氧化铯项目将确保在法律框架内合法合规运营，为氢氧化铯项目的稳健发展提供有力支持。</w:t>
      </w:r>
    </w:p>
    <w:p>
      <w:pPr>
        <w:pStyle w:val="Heading2"/>
        <w:ind w:firstLine="560" w:firstLineChars="200"/>
        <w:rPr>
          <w:rFonts w:ascii="仿宋" w:eastAsia="仿宋" w:hAnsi="仿宋" w:cs="仿宋" w:hint="eastAsia"/>
          <w:sz w:val="28"/>
          <w:lang w:eastAsia="zh-CN"/>
        </w:rPr>
      </w:pPr>
      <w:bookmarkStart w:id="17" w:name="_Toc6567"/>
      <w:r>
        <w:rPr>
          <w:rFonts w:ascii="仿宋" w:eastAsia="仿宋" w:hAnsi="仿宋" w:cs="仿宋" w:hint="eastAsia"/>
          <w:sz w:val="28"/>
          <w:lang w:eastAsia="zh-CN"/>
        </w:rPr>
        <w:t>(二)、氢氧化铯项目建设必要性分析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建设的迫切性源于对行业发展趋势的深刻洞察。我们正处于一个行业变革的时代，科技创新、数字化转型成为企业发展的关键动力。氢氧化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建设不仅仅是为了跟上潮流，更是为了通过技术创新推动企业的持续发展。通过引入先进的技术和解决方案，氢氧化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氧化铯项目的建设成为必然选择，通过提高产品质量、拓展服务领域，从而在竞争中获得更多的机会。氢氧化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氢氧化铯项目建设的必要性体现在对客户需求更精准的满足。通过氢氧化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铯项目建设的背后是对企业持续创新的追求。只有通过不断创新，企业才能在竞争中立于不败之地。氢氧化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2628"/>
      <w:r>
        <w:rPr>
          <w:rFonts w:ascii="仿宋" w:eastAsia="仿宋" w:hAnsi="仿宋" w:cs="仿宋" w:hint="eastAsia"/>
          <w:sz w:val="28"/>
          <w:lang w:eastAsia="zh-CN"/>
        </w:rPr>
        <w:t>六、氢氧化铯项目选址可行性分析</w:t>
      </w:r>
      <w:bookmarkEnd w:id="18"/>
    </w:p>
    <w:p>
      <w:pPr>
        <w:pStyle w:val="Heading2"/>
        <w:rPr>
          <w:rFonts w:ascii="仿宋" w:eastAsia="仿宋" w:hAnsi="仿宋" w:cs="仿宋" w:hint="eastAsia"/>
          <w:lang w:eastAsia="zh-CN"/>
        </w:rPr>
      </w:pPr>
      <w:bookmarkStart w:id="19" w:name="_Toc26818"/>
      <w:r>
        <w:rPr>
          <w:rFonts w:ascii="仿宋" w:eastAsia="仿宋" w:hAnsi="仿宋" w:cs="仿宋" w:hint="eastAsia"/>
          <w:lang w:eastAsia="zh-CN"/>
        </w:rPr>
        <w:t>(一)、氢氧化铯项目选址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该氢氧化铯项目选址位于XX省XX市XX区XXX街道</w:t>
      </w:r>
    </w:p>
    <w:p>
      <w:pPr>
        <w:pStyle w:val="Heading2"/>
        <w:ind w:firstLine="560" w:firstLineChars="200"/>
        <w:rPr>
          <w:rFonts w:ascii="仿宋" w:eastAsia="仿宋" w:hAnsi="仿宋" w:cs="仿宋" w:hint="eastAsia"/>
          <w:sz w:val="28"/>
          <w:lang w:eastAsia="zh-CN"/>
        </w:rPr>
      </w:pPr>
      <w:bookmarkStart w:id="20" w:name="_Toc2876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氢氧化铯项目的征地面积将根据氢氧化铯项目的实际规模和需求进行精确规划。具体面积XXX平方米，旨在确保氢氧化铯项目不仅能够满足当前的发展需求，还能够预留空间以适应未来的扩展。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净用地面积是在征地面积基础上去除不可利用面积后的实际可开发用地。具体面积XXX平方米，考虑到环保、交通、安全等多方面因素，以确保氢氧化铯项目在整体利用效率上达到最优。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氢氧化铯项目计划建设的建筑总规模具体面积XXX平方米。这一规模的确定综合考虑了氢氧化铯项目的性质、规模，以及城市规划的相关要求，确保建筑布局与周边环境协调一致。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绿地率是氢氧化铯项目用地中被规划为绿地的比例。具体面积XXX平方米，旨在通过合理规划绿地，改善氢氧化铯项目周边环境，提升居民生活质量，并符合城市整体绿化规划。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容积率是用地上可以建设的建筑总体积与用地面积之比。具体面积XXX，通过合理的容积率规划，确保氢氧化铯项目建筑规模与周边环境和谐共生。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确保氢氧化铯项目选址与当地城市规划相一致，具体面积XXX平方米。通过与城市规划部门深入沟通，确保氢氧化铯项目不仅符合城市的整体发展方向，还能够融入城市的发展布局，为城市的长远发展贡献力量。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氧化铯项目选址符合当地产业政策，具体面积XXX平方米。这包括氢氧化铯项目对当地经济的促进作用，以及对相关产业的带动效应，确保氢氧化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用地总体要求必须符合环保和可持续发展的原则，具体面积XXX平方米。通过采用绿色建筑设计、节能减排等措施，确保氢氧化铯项目在建设和运营过程中对环境的影响最小化，达到可持续发展的要求。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确保氢氧化铯项目选址具备必要的公共设施配套，具体面积XXX平方米。这包括交通便利性、教育、医疗等基础设施，以提高居民生活品质，使得氢氧化铯项目选址更具吸引力。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https://d.book118.com/745300012241011101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755F3"/>
    <w:rsid w:val="620755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30001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2024-01-29T19:28:00Z</dcterms:created>
  <dcterms:modified xsi:type="dcterms:W3CDTF">2024-01-29T19:29:02Z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F16E902893F54B24A72F3EC3ADF2CC9F_11</vt:lpwstr>
  </property>
  <property fmtid="{D5CDD505-2E9C-101B-9397-08002B2CF9AE}" pid="3" name="KSOProductBuildVer">
    <vt:lpwstr>2052-12.1.0.16250</vt:lpwstr>
  </property>
</Properties>
</file>