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44" w:history="1">
        <w:r>
          <w:rPr>
            <w:rFonts w:ascii="仿宋" w:eastAsia="仿宋" w:hAnsi="仿宋" w:cs="仿宋" w:hint="eastAsia"/>
            <w:lang w:eastAsia="zh-CN"/>
          </w:rPr>
          <w:t>前言</w:t>
        </w:r>
        <w:r>
          <w:tab/>
        </w:r>
        <w:r>
          <w:fldChar w:fldCharType="begin"/>
        </w:r>
        <w:r>
          <w:instrText xml:space="preserve"> PAGEREF _Toc32444 \h </w:instrText>
        </w:r>
        <w:r>
          <w:fldChar w:fldCharType="separate"/>
        </w:r>
        <w:r>
          <w:t>3</w:t>
        </w:r>
        <w:r>
          <w:fldChar w:fldCharType="end"/>
        </w:r>
      </w:hyperlink>
    </w:p>
    <w:p>
      <w:pPr>
        <w:pStyle w:val="TOC1"/>
        <w:tabs>
          <w:tab w:val="right" w:leader="dot" w:pos="8306"/>
        </w:tabs>
      </w:pPr>
      <w:hyperlink w:anchor="_Toc20771" w:history="1">
        <w:r>
          <w:rPr>
            <w:rFonts w:ascii="仿宋" w:eastAsia="仿宋" w:hAnsi="仿宋" w:cs="仿宋" w:hint="eastAsia"/>
            <w:lang w:eastAsia="zh-CN"/>
          </w:rPr>
          <w:t>一、真空罐项目概论</w:t>
        </w:r>
        <w:r>
          <w:tab/>
        </w:r>
        <w:r>
          <w:fldChar w:fldCharType="begin"/>
        </w:r>
        <w:r>
          <w:instrText xml:space="preserve"> PAGEREF _Toc20771 \h </w:instrText>
        </w:r>
        <w:r>
          <w:fldChar w:fldCharType="separate"/>
        </w:r>
        <w:r>
          <w:t>3</w:t>
        </w:r>
        <w:r>
          <w:fldChar w:fldCharType="end"/>
        </w:r>
      </w:hyperlink>
    </w:p>
    <w:p>
      <w:pPr>
        <w:pStyle w:val="TOC2"/>
        <w:tabs>
          <w:tab w:val="right" w:leader="dot" w:pos="8306"/>
        </w:tabs>
      </w:pPr>
      <w:hyperlink w:anchor="_Toc30407" w:history="1">
        <w:r>
          <w:rPr>
            <w:rFonts w:ascii="仿宋" w:eastAsia="仿宋" w:hAnsi="仿宋" w:cs="仿宋" w:hint="eastAsia"/>
            <w:lang w:eastAsia="zh-CN"/>
          </w:rPr>
          <w:t>(一)、真空罐项目概况</w:t>
        </w:r>
        <w:r>
          <w:tab/>
        </w:r>
        <w:r>
          <w:fldChar w:fldCharType="begin"/>
        </w:r>
        <w:r>
          <w:instrText xml:space="preserve"> PAGEREF _Toc30407 \h </w:instrText>
        </w:r>
        <w:r>
          <w:fldChar w:fldCharType="separate"/>
        </w:r>
        <w:r>
          <w:t>3</w:t>
        </w:r>
        <w:r>
          <w:fldChar w:fldCharType="end"/>
        </w:r>
      </w:hyperlink>
    </w:p>
    <w:p>
      <w:pPr>
        <w:pStyle w:val="TOC2"/>
        <w:tabs>
          <w:tab w:val="right" w:leader="dot" w:pos="8306"/>
        </w:tabs>
      </w:pPr>
      <w:hyperlink w:anchor="_Toc3265" w:history="1">
        <w:r>
          <w:rPr>
            <w:rFonts w:ascii="仿宋" w:eastAsia="仿宋" w:hAnsi="仿宋" w:cs="仿宋" w:hint="eastAsia"/>
            <w:lang w:eastAsia="zh-CN"/>
          </w:rPr>
          <w:t>(二)、真空罐项目目标</w:t>
        </w:r>
        <w:r>
          <w:tab/>
        </w:r>
        <w:r>
          <w:fldChar w:fldCharType="begin"/>
        </w:r>
        <w:r>
          <w:instrText xml:space="preserve"> PAGEREF _Toc3265 \h </w:instrText>
        </w:r>
        <w:r>
          <w:fldChar w:fldCharType="separate"/>
        </w:r>
        <w:r>
          <w:t>5</w:t>
        </w:r>
        <w:r>
          <w:fldChar w:fldCharType="end"/>
        </w:r>
      </w:hyperlink>
    </w:p>
    <w:p>
      <w:pPr>
        <w:pStyle w:val="TOC2"/>
        <w:tabs>
          <w:tab w:val="right" w:leader="dot" w:pos="8306"/>
        </w:tabs>
      </w:pPr>
      <w:hyperlink w:anchor="_Toc24018" w:history="1">
        <w:r>
          <w:rPr>
            <w:rFonts w:ascii="仿宋" w:eastAsia="仿宋" w:hAnsi="仿宋" w:cs="仿宋" w:hint="eastAsia"/>
            <w:lang w:eastAsia="zh-CN"/>
          </w:rPr>
          <w:t>(三)、真空罐项目提出的理由</w:t>
        </w:r>
        <w:r>
          <w:tab/>
        </w:r>
        <w:r>
          <w:fldChar w:fldCharType="begin"/>
        </w:r>
        <w:r>
          <w:instrText xml:space="preserve"> PAGEREF _Toc24018 \h </w:instrText>
        </w:r>
        <w:r>
          <w:fldChar w:fldCharType="separate"/>
        </w:r>
        <w:r>
          <w:t>6</w:t>
        </w:r>
        <w:r>
          <w:fldChar w:fldCharType="end"/>
        </w:r>
      </w:hyperlink>
    </w:p>
    <w:p>
      <w:pPr>
        <w:pStyle w:val="TOC2"/>
        <w:tabs>
          <w:tab w:val="right" w:leader="dot" w:pos="8306"/>
        </w:tabs>
      </w:pPr>
      <w:hyperlink w:anchor="_Toc31381" w:history="1">
        <w:r>
          <w:rPr>
            <w:rFonts w:ascii="仿宋" w:eastAsia="仿宋" w:hAnsi="仿宋" w:cs="仿宋" w:hint="eastAsia"/>
            <w:lang w:eastAsia="zh-CN"/>
          </w:rPr>
          <w:t>(四)、真空罐项目意义</w:t>
        </w:r>
        <w:r>
          <w:tab/>
        </w:r>
        <w:r>
          <w:fldChar w:fldCharType="begin"/>
        </w:r>
        <w:r>
          <w:instrText xml:space="preserve"> PAGEREF _Toc31381 \h </w:instrText>
        </w:r>
        <w:r>
          <w:fldChar w:fldCharType="separate"/>
        </w:r>
        <w:r>
          <w:t>8</w:t>
        </w:r>
        <w:r>
          <w:fldChar w:fldCharType="end"/>
        </w:r>
      </w:hyperlink>
    </w:p>
    <w:p>
      <w:pPr>
        <w:pStyle w:val="TOC2"/>
        <w:tabs>
          <w:tab w:val="right" w:leader="dot" w:pos="8306"/>
        </w:tabs>
      </w:pPr>
      <w:hyperlink w:anchor="_Toc22934" w:history="1">
        <w:r>
          <w:rPr>
            <w:rFonts w:ascii="仿宋" w:eastAsia="仿宋" w:hAnsi="仿宋" w:cs="仿宋" w:hint="eastAsia"/>
            <w:lang w:eastAsia="zh-CN"/>
          </w:rPr>
          <w:t>(五)、真空罐项目背景</w:t>
        </w:r>
        <w:r>
          <w:tab/>
        </w:r>
        <w:r>
          <w:fldChar w:fldCharType="begin"/>
        </w:r>
        <w:r>
          <w:instrText xml:space="preserve"> PAGEREF _Toc22934 \h </w:instrText>
        </w:r>
        <w:r>
          <w:fldChar w:fldCharType="separate"/>
        </w:r>
        <w:r>
          <w:t>8</w:t>
        </w:r>
        <w:r>
          <w:fldChar w:fldCharType="end"/>
        </w:r>
      </w:hyperlink>
    </w:p>
    <w:p>
      <w:pPr>
        <w:pStyle w:val="TOC1"/>
        <w:tabs>
          <w:tab w:val="right" w:leader="dot" w:pos="8306"/>
        </w:tabs>
      </w:pPr>
      <w:hyperlink w:anchor="_Toc11558" w:history="1">
        <w:r>
          <w:rPr>
            <w:rFonts w:ascii="仿宋" w:eastAsia="仿宋" w:hAnsi="仿宋" w:cs="仿宋" w:hint="eastAsia"/>
            <w:lang w:eastAsia="zh-CN"/>
          </w:rPr>
          <w:t>二、产品规划分析</w:t>
        </w:r>
        <w:r>
          <w:tab/>
        </w:r>
        <w:r>
          <w:fldChar w:fldCharType="begin"/>
        </w:r>
        <w:r>
          <w:instrText xml:space="preserve"> PAGEREF _Toc11558 \h </w:instrText>
        </w:r>
        <w:r>
          <w:fldChar w:fldCharType="separate"/>
        </w:r>
        <w:r>
          <w:t>9</w:t>
        </w:r>
        <w:r>
          <w:fldChar w:fldCharType="end"/>
        </w:r>
      </w:hyperlink>
    </w:p>
    <w:p>
      <w:pPr>
        <w:pStyle w:val="TOC2"/>
        <w:tabs>
          <w:tab w:val="right" w:leader="dot" w:pos="8306"/>
        </w:tabs>
      </w:pPr>
      <w:hyperlink w:anchor="_Toc28523" w:history="1">
        <w:r>
          <w:rPr>
            <w:rFonts w:ascii="仿宋" w:eastAsia="仿宋" w:hAnsi="仿宋" w:cs="仿宋" w:hint="eastAsia"/>
            <w:lang w:eastAsia="zh-CN"/>
          </w:rPr>
          <w:t>(一)、产品规划</w:t>
        </w:r>
        <w:r>
          <w:tab/>
        </w:r>
        <w:r>
          <w:fldChar w:fldCharType="begin"/>
        </w:r>
        <w:r>
          <w:instrText xml:space="preserve"> PAGEREF _Toc28523 \h </w:instrText>
        </w:r>
        <w:r>
          <w:fldChar w:fldCharType="separate"/>
        </w:r>
        <w:r>
          <w:t>9</w:t>
        </w:r>
        <w:r>
          <w:fldChar w:fldCharType="end"/>
        </w:r>
      </w:hyperlink>
    </w:p>
    <w:p>
      <w:pPr>
        <w:pStyle w:val="TOC2"/>
        <w:tabs>
          <w:tab w:val="right" w:leader="dot" w:pos="8306"/>
        </w:tabs>
      </w:pPr>
      <w:hyperlink w:anchor="_Toc1456" w:history="1">
        <w:r>
          <w:rPr>
            <w:rFonts w:ascii="仿宋" w:eastAsia="仿宋" w:hAnsi="仿宋" w:cs="仿宋" w:hint="eastAsia"/>
            <w:lang w:eastAsia="zh-CN"/>
          </w:rPr>
          <w:t>(二)、建设规模</w:t>
        </w:r>
        <w:r>
          <w:tab/>
        </w:r>
        <w:r>
          <w:fldChar w:fldCharType="begin"/>
        </w:r>
        <w:r>
          <w:instrText xml:space="preserve"> PAGEREF _Toc1456 \h </w:instrText>
        </w:r>
        <w:r>
          <w:fldChar w:fldCharType="separate"/>
        </w:r>
        <w:r>
          <w:t>10</w:t>
        </w:r>
        <w:r>
          <w:fldChar w:fldCharType="end"/>
        </w:r>
      </w:hyperlink>
    </w:p>
    <w:p>
      <w:pPr>
        <w:pStyle w:val="TOC1"/>
        <w:tabs>
          <w:tab w:val="right" w:leader="dot" w:pos="8306"/>
        </w:tabs>
      </w:pPr>
      <w:hyperlink w:anchor="_Toc12247" w:history="1">
        <w:r>
          <w:rPr>
            <w:rFonts w:ascii="仿宋" w:eastAsia="仿宋" w:hAnsi="仿宋" w:cs="仿宋" w:hint="eastAsia"/>
            <w:lang w:eastAsia="zh-CN"/>
          </w:rPr>
          <w:t>三、真空罐项目可持续发展</w:t>
        </w:r>
        <w:r>
          <w:tab/>
        </w:r>
        <w:r>
          <w:fldChar w:fldCharType="begin"/>
        </w:r>
        <w:r>
          <w:instrText xml:space="preserve"> PAGEREF _Toc12247 \h </w:instrText>
        </w:r>
        <w:r>
          <w:fldChar w:fldCharType="separate"/>
        </w:r>
        <w:r>
          <w:t>11</w:t>
        </w:r>
        <w:r>
          <w:fldChar w:fldCharType="end"/>
        </w:r>
      </w:hyperlink>
    </w:p>
    <w:p>
      <w:pPr>
        <w:pStyle w:val="TOC2"/>
        <w:tabs>
          <w:tab w:val="right" w:leader="dot" w:pos="8306"/>
        </w:tabs>
      </w:pPr>
      <w:hyperlink w:anchor="_Toc7665" w:history="1">
        <w:r>
          <w:rPr>
            <w:rFonts w:ascii="仿宋" w:eastAsia="仿宋" w:hAnsi="仿宋" w:cs="仿宋" w:hint="eastAsia"/>
            <w:lang w:eastAsia="zh-CN"/>
          </w:rPr>
          <w:t>(一)、可持续战略与实践</w:t>
        </w:r>
        <w:r>
          <w:tab/>
        </w:r>
        <w:r>
          <w:fldChar w:fldCharType="begin"/>
        </w:r>
        <w:r>
          <w:instrText xml:space="preserve"> PAGEREF _Toc7665 \h </w:instrText>
        </w:r>
        <w:r>
          <w:fldChar w:fldCharType="separate"/>
        </w:r>
        <w:r>
          <w:t>11</w:t>
        </w:r>
        <w:r>
          <w:fldChar w:fldCharType="end"/>
        </w:r>
      </w:hyperlink>
    </w:p>
    <w:p>
      <w:pPr>
        <w:pStyle w:val="TOC2"/>
        <w:tabs>
          <w:tab w:val="right" w:leader="dot" w:pos="8306"/>
        </w:tabs>
      </w:pPr>
      <w:hyperlink w:anchor="_Toc13226" w:history="1">
        <w:r>
          <w:rPr>
            <w:rFonts w:ascii="仿宋" w:eastAsia="仿宋" w:hAnsi="仿宋" w:cs="仿宋" w:hint="eastAsia"/>
            <w:lang w:eastAsia="zh-CN"/>
          </w:rPr>
          <w:t>(二)、环保与社会责任</w:t>
        </w:r>
        <w:r>
          <w:tab/>
        </w:r>
        <w:r>
          <w:fldChar w:fldCharType="begin"/>
        </w:r>
        <w:r>
          <w:instrText xml:space="preserve"> PAGEREF _Toc13226 \h </w:instrText>
        </w:r>
        <w:r>
          <w:fldChar w:fldCharType="separate"/>
        </w:r>
        <w:r>
          <w:t>12</w:t>
        </w:r>
        <w:r>
          <w:fldChar w:fldCharType="end"/>
        </w:r>
      </w:hyperlink>
    </w:p>
    <w:p>
      <w:pPr>
        <w:pStyle w:val="TOC1"/>
        <w:tabs>
          <w:tab w:val="right" w:leader="dot" w:pos="8306"/>
        </w:tabs>
      </w:pPr>
      <w:hyperlink w:anchor="_Toc8538" w:history="1">
        <w:r>
          <w:rPr>
            <w:rFonts w:ascii="仿宋" w:eastAsia="仿宋" w:hAnsi="仿宋" w:cs="仿宋" w:hint="eastAsia"/>
            <w:lang w:eastAsia="zh-CN"/>
          </w:rPr>
          <w:t>四、工艺说明</w:t>
        </w:r>
        <w:r>
          <w:tab/>
        </w:r>
        <w:r>
          <w:fldChar w:fldCharType="begin"/>
        </w:r>
        <w:r>
          <w:instrText xml:space="preserve"> PAGEREF _Toc8538 \h </w:instrText>
        </w:r>
        <w:r>
          <w:fldChar w:fldCharType="separate"/>
        </w:r>
        <w:r>
          <w:t>13</w:t>
        </w:r>
        <w:r>
          <w:fldChar w:fldCharType="end"/>
        </w:r>
      </w:hyperlink>
    </w:p>
    <w:p>
      <w:pPr>
        <w:pStyle w:val="TOC2"/>
        <w:tabs>
          <w:tab w:val="right" w:leader="dot" w:pos="8306"/>
        </w:tabs>
      </w:pPr>
      <w:hyperlink w:anchor="_Toc7912" w:history="1">
        <w:r>
          <w:rPr>
            <w:rFonts w:ascii="仿宋" w:eastAsia="仿宋" w:hAnsi="仿宋" w:cs="仿宋" w:hint="eastAsia"/>
            <w:lang w:eastAsia="zh-CN"/>
          </w:rPr>
          <w:t>(一)、技术管理特点</w:t>
        </w:r>
        <w:r>
          <w:tab/>
        </w:r>
        <w:r>
          <w:fldChar w:fldCharType="begin"/>
        </w:r>
        <w:r>
          <w:instrText xml:space="preserve"> PAGEREF _Toc7912 \h </w:instrText>
        </w:r>
        <w:r>
          <w:fldChar w:fldCharType="separate"/>
        </w:r>
        <w:r>
          <w:t>13</w:t>
        </w:r>
        <w:r>
          <w:fldChar w:fldCharType="end"/>
        </w:r>
      </w:hyperlink>
    </w:p>
    <w:p>
      <w:pPr>
        <w:pStyle w:val="TOC2"/>
        <w:tabs>
          <w:tab w:val="right" w:leader="dot" w:pos="8306"/>
        </w:tabs>
      </w:pPr>
      <w:hyperlink w:anchor="_Toc6351" w:history="1">
        <w:r>
          <w:rPr>
            <w:rFonts w:ascii="仿宋" w:eastAsia="仿宋" w:hAnsi="仿宋" w:cs="仿宋" w:hint="eastAsia"/>
            <w:lang w:eastAsia="zh-CN"/>
          </w:rPr>
          <w:t>(二)、真空罐项目工艺技术设计方案</w:t>
        </w:r>
        <w:r>
          <w:tab/>
        </w:r>
        <w:r>
          <w:fldChar w:fldCharType="begin"/>
        </w:r>
        <w:r>
          <w:instrText xml:space="preserve"> PAGEREF _Toc6351 \h </w:instrText>
        </w:r>
        <w:r>
          <w:fldChar w:fldCharType="separate"/>
        </w:r>
        <w:r>
          <w:t>14</w:t>
        </w:r>
        <w:r>
          <w:fldChar w:fldCharType="end"/>
        </w:r>
      </w:hyperlink>
    </w:p>
    <w:p>
      <w:pPr>
        <w:pStyle w:val="TOC2"/>
        <w:tabs>
          <w:tab w:val="right" w:leader="dot" w:pos="8306"/>
        </w:tabs>
      </w:pPr>
      <w:hyperlink w:anchor="_Toc16400" w:history="1">
        <w:r>
          <w:rPr>
            <w:rFonts w:ascii="仿宋" w:eastAsia="仿宋" w:hAnsi="仿宋" w:cs="仿宋" w:hint="eastAsia"/>
            <w:lang w:eastAsia="zh-CN"/>
          </w:rPr>
          <w:t>(三)、设备选型方案</w:t>
        </w:r>
        <w:r>
          <w:tab/>
        </w:r>
        <w:r>
          <w:fldChar w:fldCharType="begin"/>
        </w:r>
        <w:r>
          <w:instrText xml:space="preserve"> PAGEREF _Toc16400 \h </w:instrText>
        </w:r>
        <w:r>
          <w:fldChar w:fldCharType="separate"/>
        </w:r>
        <w:r>
          <w:t>15</w:t>
        </w:r>
        <w:r>
          <w:fldChar w:fldCharType="end"/>
        </w:r>
      </w:hyperlink>
    </w:p>
    <w:p>
      <w:pPr>
        <w:pStyle w:val="TOC1"/>
        <w:tabs>
          <w:tab w:val="right" w:leader="dot" w:pos="8306"/>
        </w:tabs>
      </w:pPr>
      <w:hyperlink w:anchor="_Toc1372" w:history="1">
        <w:r>
          <w:rPr>
            <w:rFonts w:ascii="仿宋" w:eastAsia="仿宋" w:hAnsi="仿宋" w:cs="仿宋" w:hint="eastAsia"/>
            <w:lang w:eastAsia="zh-CN"/>
          </w:rPr>
          <w:t>五、真空罐项目选址可行性分析</w:t>
        </w:r>
        <w:r>
          <w:tab/>
        </w:r>
        <w:r>
          <w:fldChar w:fldCharType="begin"/>
        </w:r>
        <w:r>
          <w:instrText xml:space="preserve"> PAGEREF _Toc1372 \h </w:instrText>
        </w:r>
        <w:r>
          <w:fldChar w:fldCharType="separate"/>
        </w:r>
        <w:r>
          <w:t>16</w:t>
        </w:r>
        <w:r>
          <w:fldChar w:fldCharType="end"/>
        </w:r>
      </w:hyperlink>
    </w:p>
    <w:p>
      <w:pPr>
        <w:pStyle w:val="TOC2"/>
        <w:tabs>
          <w:tab w:val="right" w:leader="dot" w:pos="8306"/>
        </w:tabs>
      </w:pPr>
      <w:hyperlink w:anchor="_Toc22140" w:history="1">
        <w:r>
          <w:rPr>
            <w:rFonts w:ascii="仿宋" w:eastAsia="仿宋" w:hAnsi="仿宋" w:cs="仿宋" w:hint="eastAsia"/>
            <w:lang w:eastAsia="zh-CN"/>
          </w:rPr>
          <w:t>(一)、真空罐项目选址</w:t>
        </w:r>
        <w:r>
          <w:tab/>
        </w:r>
        <w:r>
          <w:fldChar w:fldCharType="begin"/>
        </w:r>
        <w:r>
          <w:instrText xml:space="preserve"> PAGEREF _Toc22140 \h </w:instrText>
        </w:r>
        <w:r>
          <w:fldChar w:fldCharType="separate"/>
        </w:r>
        <w:r>
          <w:t>16</w:t>
        </w:r>
        <w:r>
          <w:fldChar w:fldCharType="end"/>
        </w:r>
      </w:hyperlink>
    </w:p>
    <w:p>
      <w:pPr>
        <w:pStyle w:val="TOC2"/>
        <w:tabs>
          <w:tab w:val="right" w:leader="dot" w:pos="8306"/>
        </w:tabs>
      </w:pPr>
      <w:hyperlink w:anchor="_Toc18817" w:history="1">
        <w:r>
          <w:rPr>
            <w:rFonts w:ascii="仿宋" w:eastAsia="仿宋" w:hAnsi="仿宋" w:cs="仿宋" w:hint="eastAsia"/>
            <w:lang w:eastAsia="zh-CN"/>
          </w:rPr>
          <w:t>(二)、用地控制指标</w:t>
        </w:r>
        <w:r>
          <w:tab/>
        </w:r>
        <w:r>
          <w:fldChar w:fldCharType="begin"/>
        </w:r>
        <w:r>
          <w:instrText xml:space="preserve"> PAGEREF _Toc18817 \h </w:instrText>
        </w:r>
        <w:r>
          <w:fldChar w:fldCharType="separate"/>
        </w:r>
        <w:r>
          <w:t>17</w:t>
        </w:r>
        <w:r>
          <w:fldChar w:fldCharType="end"/>
        </w:r>
      </w:hyperlink>
    </w:p>
    <w:p>
      <w:pPr>
        <w:pStyle w:val="TOC2"/>
        <w:tabs>
          <w:tab w:val="right" w:leader="dot" w:pos="8306"/>
        </w:tabs>
      </w:pPr>
      <w:hyperlink w:anchor="_Toc8435" w:history="1">
        <w:r>
          <w:rPr>
            <w:rFonts w:ascii="仿宋" w:eastAsia="仿宋" w:hAnsi="仿宋" w:cs="仿宋" w:hint="eastAsia"/>
            <w:lang w:eastAsia="zh-CN"/>
          </w:rPr>
          <w:t>(三)、节约用地措施</w:t>
        </w:r>
        <w:r>
          <w:tab/>
        </w:r>
        <w:r>
          <w:fldChar w:fldCharType="begin"/>
        </w:r>
        <w:r>
          <w:instrText xml:space="preserve"> PAGEREF _Toc8435 \h </w:instrText>
        </w:r>
        <w:r>
          <w:fldChar w:fldCharType="separate"/>
        </w:r>
        <w:r>
          <w:t>18</w:t>
        </w:r>
        <w:r>
          <w:fldChar w:fldCharType="end"/>
        </w:r>
      </w:hyperlink>
    </w:p>
    <w:p>
      <w:pPr>
        <w:pStyle w:val="TOC2"/>
        <w:tabs>
          <w:tab w:val="right" w:leader="dot" w:pos="8306"/>
        </w:tabs>
      </w:pPr>
      <w:hyperlink w:anchor="_Toc7691" w:history="1">
        <w:r>
          <w:rPr>
            <w:rFonts w:ascii="仿宋" w:eastAsia="仿宋" w:hAnsi="仿宋" w:cs="仿宋" w:hint="eastAsia"/>
            <w:lang w:eastAsia="zh-CN"/>
          </w:rPr>
          <w:t>(四)、总图布置方案</w:t>
        </w:r>
        <w:r>
          <w:tab/>
        </w:r>
        <w:r>
          <w:fldChar w:fldCharType="begin"/>
        </w:r>
        <w:r>
          <w:instrText xml:space="preserve"> PAGEREF _Toc7691 \h </w:instrText>
        </w:r>
        <w:r>
          <w:fldChar w:fldCharType="separate"/>
        </w:r>
        <w:r>
          <w:t>19</w:t>
        </w:r>
        <w:r>
          <w:fldChar w:fldCharType="end"/>
        </w:r>
      </w:hyperlink>
    </w:p>
    <w:p>
      <w:pPr>
        <w:pStyle w:val="TOC2"/>
        <w:tabs>
          <w:tab w:val="right" w:leader="dot" w:pos="8306"/>
        </w:tabs>
      </w:pPr>
      <w:hyperlink w:anchor="_Toc7591" w:history="1">
        <w:r>
          <w:rPr>
            <w:rFonts w:ascii="仿宋" w:eastAsia="仿宋" w:hAnsi="仿宋" w:cs="仿宋" w:hint="eastAsia"/>
            <w:lang w:eastAsia="zh-CN"/>
          </w:rPr>
          <w:t>(五)、选址综合评价</w:t>
        </w:r>
        <w:r>
          <w:tab/>
        </w:r>
        <w:r>
          <w:fldChar w:fldCharType="begin"/>
        </w:r>
        <w:r>
          <w:instrText xml:space="preserve"> PAGEREF _Toc7591 \h </w:instrText>
        </w:r>
        <w:r>
          <w:fldChar w:fldCharType="separate"/>
        </w:r>
        <w:r>
          <w:t>21</w:t>
        </w:r>
        <w:r>
          <w:fldChar w:fldCharType="end"/>
        </w:r>
      </w:hyperlink>
    </w:p>
    <w:p>
      <w:pPr>
        <w:pStyle w:val="TOC1"/>
        <w:tabs>
          <w:tab w:val="right" w:leader="dot" w:pos="8306"/>
        </w:tabs>
      </w:pPr>
      <w:hyperlink w:anchor="_Toc30360" w:history="1">
        <w:r>
          <w:rPr>
            <w:rFonts w:ascii="仿宋" w:eastAsia="仿宋" w:hAnsi="仿宋" w:cs="仿宋" w:hint="eastAsia"/>
            <w:lang w:eastAsia="zh-CN"/>
          </w:rPr>
          <w:t>六、真空罐项目危机管理</w:t>
        </w:r>
        <w:r>
          <w:tab/>
        </w:r>
        <w:r>
          <w:fldChar w:fldCharType="begin"/>
        </w:r>
        <w:r>
          <w:instrText xml:space="preserve"> PAGEREF _Toc30360 \h </w:instrText>
        </w:r>
        <w:r>
          <w:fldChar w:fldCharType="separate"/>
        </w:r>
        <w:r>
          <w:t>22</w:t>
        </w:r>
        <w:r>
          <w:fldChar w:fldCharType="end"/>
        </w:r>
      </w:hyperlink>
    </w:p>
    <w:p>
      <w:pPr>
        <w:pStyle w:val="TOC2"/>
        <w:tabs>
          <w:tab w:val="right" w:leader="dot" w:pos="8306"/>
        </w:tabs>
      </w:pPr>
      <w:hyperlink w:anchor="_Toc28460" w:history="1">
        <w:r>
          <w:rPr>
            <w:rFonts w:ascii="仿宋" w:eastAsia="仿宋" w:hAnsi="仿宋" w:cs="仿宋" w:hint="eastAsia"/>
            <w:lang w:eastAsia="zh-CN"/>
          </w:rPr>
          <w:t>(一)、危机预警与识别</w:t>
        </w:r>
        <w:r>
          <w:tab/>
        </w:r>
        <w:r>
          <w:fldChar w:fldCharType="begin"/>
        </w:r>
        <w:r>
          <w:instrText xml:space="preserve"> PAGEREF _Toc28460 \h </w:instrText>
        </w:r>
        <w:r>
          <w:fldChar w:fldCharType="separate"/>
        </w:r>
        <w:r>
          <w:t>22</w:t>
        </w:r>
        <w:r>
          <w:fldChar w:fldCharType="end"/>
        </w:r>
      </w:hyperlink>
    </w:p>
    <w:p>
      <w:pPr>
        <w:pStyle w:val="TOC2"/>
        <w:tabs>
          <w:tab w:val="right" w:leader="dot" w:pos="8306"/>
        </w:tabs>
      </w:pPr>
      <w:hyperlink w:anchor="_Toc6953" w:history="1">
        <w:r>
          <w:rPr>
            <w:rFonts w:ascii="仿宋" w:eastAsia="仿宋" w:hAnsi="仿宋" w:cs="仿宋" w:hint="eastAsia"/>
            <w:lang w:eastAsia="zh-CN"/>
          </w:rPr>
          <w:t>(二)、危机应对与恢复</w:t>
        </w:r>
        <w:r>
          <w:tab/>
        </w:r>
        <w:r>
          <w:fldChar w:fldCharType="begin"/>
        </w:r>
        <w:r>
          <w:instrText xml:space="preserve"> PAGEREF _Toc6953 \h </w:instrText>
        </w:r>
        <w:r>
          <w:fldChar w:fldCharType="separate"/>
        </w:r>
        <w:r>
          <w:t>23</w:t>
        </w:r>
        <w:r>
          <w:fldChar w:fldCharType="end"/>
        </w:r>
      </w:hyperlink>
    </w:p>
    <w:p>
      <w:pPr>
        <w:pStyle w:val="TOC1"/>
        <w:tabs>
          <w:tab w:val="right" w:leader="dot" w:pos="8306"/>
        </w:tabs>
      </w:pPr>
      <w:hyperlink w:anchor="_Toc13877" w:history="1">
        <w:r>
          <w:rPr>
            <w:rFonts w:ascii="仿宋" w:eastAsia="仿宋" w:hAnsi="仿宋" w:cs="仿宋" w:hint="eastAsia"/>
            <w:lang w:eastAsia="zh-CN"/>
          </w:rPr>
          <w:t>七、真空罐项目环境影响分析</w:t>
        </w:r>
        <w:r>
          <w:tab/>
        </w:r>
        <w:r>
          <w:fldChar w:fldCharType="begin"/>
        </w:r>
        <w:r>
          <w:instrText xml:space="preserve"> PAGEREF _Toc13877 \h </w:instrText>
        </w:r>
        <w:r>
          <w:fldChar w:fldCharType="separate"/>
        </w:r>
        <w:r>
          <w:t>24</w:t>
        </w:r>
        <w:r>
          <w:fldChar w:fldCharType="end"/>
        </w:r>
      </w:hyperlink>
    </w:p>
    <w:p>
      <w:pPr>
        <w:pStyle w:val="TOC2"/>
        <w:tabs>
          <w:tab w:val="right" w:leader="dot" w:pos="8306"/>
        </w:tabs>
      </w:pPr>
      <w:hyperlink w:anchor="_Toc10108" w:history="1">
        <w:r>
          <w:rPr>
            <w:rFonts w:ascii="仿宋" w:eastAsia="仿宋" w:hAnsi="仿宋" w:cs="仿宋" w:hint="eastAsia"/>
            <w:lang w:eastAsia="zh-CN"/>
          </w:rPr>
          <w:t>(一)、建设区域环境质量现状</w:t>
        </w:r>
        <w:r>
          <w:tab/>
        </w:r>
        <w:r>
          <w:fldChar w:fldCharType="begin"/>
        </w:r>
        <w:r>
          <w:instrText xml:space="preserve"> PAGEREF _Toc10108 \h </w:instrText>
        </w:r>
        <w:r>
          <w:fldChar w:fldCharType="separate"/>
        </w:r>
        <w:r>
          <w:t>24</w:t>
        </w:r>
        <w:r>
          <w:fldChar w:fldCharType="end"/>
        </w:r>
      </w:hyperlink>
    </w:p>
    <w:p>
      <w:pPr>
        <w:pStyle w:val="TOC2"/>
        <w:tabs>
          <w:tab w:val="right" w:leader="dot" w:pos="8306"/>
        </w:tabs>
      </w:pPr>
      <w:hyperlink w:anchor="_Toc28177" w:history="1">
        <w:r>
          <w:rPr>
            <w:rFonts w:ascii="仿宋" w:eastAsia="仿宋" w:hAnsi="仿宋" w:cs="仿宋" w:hint="eastAsia"/>
            <w:lang w:eastAsia="zh-CN"/>
          </w:rPr>
          <w:t>(二)、建设期环境保护</w:t>
        </w:r>
        <w:r>
          <w:tab/>
        </w:r>
        <w:r>
          <w:fldChar w:fldCharType="begin"/>
        </w:r>
        <w:r>
          <w:instrText xml:space="preserve"> PAGEREF _Toc28177 \h </w:instrText>
        </w:r>
        <w:r>
          <w:fldChar w:fldCharType="separate"/>
        </w:r>
        <w:r>
          <w:t>25</w:t>
        </w:r>
        <w:r>
          <w:fldChar w:fldCharType="end"/>
        </w:r>
      </w:hyperlink>
    </w:p>
    <w:p>
      <w:pPr>
        <w:pStyle w:val="TOC2"/>
        <w:tabs>
          <w:tab w:val="right" w:leader="dot" w:pos="8306"/>
        </w:tabs>
      </w:pPr>
      <w:hyperlink w:anchor="_Toc26118" w:history="1">
        <w:r>
          <w:rPr>
            <w:rFonts w:ascii="仿宋" w:eastAsia="仿宋" w:hAnsi="仿宋" w:cs="仿宋" w:hint="eastAsia"/>
            <w:lang w:eastAsia="zh-CN"/>
          </w:rPr>
          <w:t>(三)、运营期环境保护</w:t>
        </w:r>
        <w:r>
          <w:tab/>
        </w:r>
        <w:r>
          <w:fldChar w:fldCharType="begin"/>
        </w:r>
        <w:r>
          <w:instrText xml:space="preserve"> PAGEREF _Toc26118 \h </w:instrText>
        </w:r>
        <w:r>
          <w:fldChar w:fldCharType="separate"/>
        </w:r>
        <w:r>
          <w:t>27</w:t>
        </w:r>
        <w:r>
          <w:fldChar w:fldCharType="end"/>
        </w:r>
      </w:hyperlink>
    </w:p>
    <w:p>
      <w:pPr>
        <w:pStyle w:val="TOC2"/>
        <w:tabs>
          <w:tab w:val="right" w:leader="dot" w:pos="8306"/>
        </w:tabs>
      </w:pPr>
      <w:hyperlink w:anchor="_Toc2624" w:history="1">
        <w:r>
          <w:rPr>
            <w:rFonts w:ascii="仿宋" w:eastAsia="仿宋" w:hAnsi="仿宋" w:cs="仿宋" w:hint="eastAsia"/>
            <w:lang w:eastAsia="zh-CN"/>
          </w:rPr>
          <w:t>(四)、真空罐项目建设对区域经济的影响</w:t>
        </w:r>
        <w:r>
          <w:tab/>
        </w:r>
        <w:r>
          <w:fldChar w:fldCharType="begin"/>
        </w:r>
        <w:r>
          <w:instrText xml:space="preserve"> PAGEREF _Toc2624 \h </w:instrText>
        </w:r>
        <w:r>
          <w:fldChar w:fldCharType="separate"/>
        </w:r>
        <w:r>
          <w:t>28</w:t>
        </w:r>
        <w:r>
          <w:fldChar w:fldCharType="end"/>
        </w:r>
      </w:hyperlink>
    </w:p>
    <w:p>
      <w:pPr>
        <w:pStyle w:val="TOC2"/>
        <w:tabs>
          <w:tab w:val="right" w:leader="dot" w:pos="8306"/>
        </w:tabs>
      </w:pPr>
      <w:hyperlink w:anchor="_Toc27571" w:history="1">
        <w:r>
          <w:rPr>
            <w:rFonts w:ascii="仿宋" w:eastAsia="仿宋" w:hAnsi="仿宋" w:cs="仿宋" w:hint="eastAsia"/>
            <w:lang w:eastAsia="zh-CN"/>
          </w:rPr>
          <w:t>(五)、废弃物处理</w:t>
        </w:r>
        <w:r>
          <w:tab/>
        </w:r>
        <w:r>
          <w:fldChar w:fldCharType="begin"/>
        </w:r>
        <w:r>
          <w:instrText xml:space="preserve"> PAGEREF _Toc27571 \h </w:instrText>
        </w:r>
        <w:r>
          <w:fldChar w:fldCharType="separate"/>
        </w:r>
        <w:r>
          <w:t>30</w:t>
        </w:r>
        <w:r>
          <w:fldChar w:fldCharType="end"/>
        </w:r>
      </w:hyperlink>
    </w:p>
    <w:p>
      <w:pPr>
        <w:pStyle w:val="TOC2"/>
        <w:tabs>
          <w:tab w:val="right" w:leader="dot" w:pos="8306"/>
        </w:tabs>
      </w:pPr>
      <w:hyperlink w:anchor="_Toc17827" w:history="1">
        <w:r>
          <w:rPr>
            <w:rFonts w:ascii="仿宋" w:eastAsia="仿宋" w:hAnsi="仿宋" w:cs="仿宋" w:hint="eastAsia"/>
            <w:lang w:eastAsia="zh-CN"/>
          </w:rPr>
          <w:t>(六)、特殊环境影响分析</w:t>
        </w:r>
        <w:r>
          <w:tab/>
        </w:r>
        <w:r>
          <w:fldChar w:fldCharType="begin"/>
        </w:r>
        <w:r>
          <w:instrText xml:space="preserve"> PAGEREF _Toc17827 \h </w:instrText>
        </w:r>
        <w:r>
          <w:fldChar w:fldCharType="separate"/>
        </w:r>
        <w:r>
          <w:t>31</w:t>
        </w:r>
        <w:r>
          <w:fldChar w:fldCharType="end"/>
        </w:r>
      </w:hyperlink>
    </w:p>
    <w:p>
      <w:pPr>
        <w:pStyle w:val="TOC2"/>
        <w:tabs>
          <w:tab w:val="right" w:leader="dot" w:pos="8306"/>
        </w:tabs>
      </w:pPr>
      <w:hyperlink w:anchor="_Toc17130" w:history="1">
        <w:r>
          <w:rPr>
            <w:rFonts w:ascii="仿宋" w:eastAsia="仿宋" w:hAnsi="仿宋" w:cs="仿宋" w:hint="eastAsia"/>
            <w:lang w:eastAsia="zh-CN"/>
          </w:rPr>
          <w:t>(七)、清洁生产</w:t>
        </w:r>
        <w:r>
          <w:tab/>
        </w:r>
        <w:r>
          <w:fldChar w:fldCharType="begin"/>
        </w:r>
        <w:r>
          <w:instrText xml:space="preserve"> PAGEREF _Toc17130 \h </w:instrText>
        </w:r>
        <w:r>
          <w:fldChar w:fldCharType="separate"/>
        </w:r>
        <w:r>
          <w:t>32</w:t>
        </w:r>
        <w:r>
          <w:fldChar w:fldCharType="end"/>
        </w:r>
      </w:hyperlink>
    </w:p>
    <w:p>
      <w:pPr>
        <w:pStyle w:val="TOC2"/>
        <w:tabs>
          <w:tab w:val="right" w:leader="dot" w:pos="8306"/>
        </w:tabs>
      </w:pPr>
      <w:hyperlink w:anchor="_Toc22530" w:history="1">
        <w:r>
          <w:rPr>
            <w:rFonts w:ascii="仿宋" w:eastAsia="仿宋" w:hAnsi="仿宋" w:cs="仿宋" w:hint="eastAsia"/>
            <w:lang w:eastAsia="zh-CN"/>
          </w:rPr>
          <w:t>(八)、环境保护综合评价</w:t>
        </w:r>
        <w:r>
          <w:tab/>
        </w:r>
        <w:r>
          <w:fldChar w:fldCharType="begin"/>
        </w:r>
        <w:r>
          <w:instrText xml:space="preserve"> PAGEREF _Toc22530 \h </w:instrText>
        </w:r>
        <w:r>
          <w:fldChar w:fldCharType="separate"/>
        </w:r>
        <w:r>
          <w:t>33</w:t>
        </w:r>
        <w:r>
          <w:fldChar w:fldCharType="end"/>
        </w:r>
      </w:hyperlink>
    </w:p>
    <w:p>
      <w:pPr>
        <w:pStyle w:val="TOC1"/>
        <w:tabs>
          <w:tab w:val="right" w:leader="dot" w:pos="8306"/>
        </w:tabs>
      </w:pPr>
      <w:hyperlink w:anchor="_Toc10080" w:history="1">
        <w:r>
          <w:rPr>
            <w:rFonts w:ascii="仿宋" w:eastAsia="仿宋" w:hAnsi="仿宋" w:cs="仿宋" w:hint="eastAsia"/>
            <w:lang w:eastAsia="zh-CN"/>
          </w:rPr>
          <w:t>八、真空罐项目人力资源培养与发展</w:t>
        </w:r>
        <w:r>
          <w:tab/>
        </w:r>
        <w:r>
          <w:fldChar w:fldCharType="begin"/>
        </w:r>
        <w:r>
          <w:instrText xml:space="preserve"> PAGEREF _Toc10080 \h </w:instrText>
        </w:r>
        <w:r>
          <w:fldChar w:fldCharType="separate"/>
        </w:r>
        <w:r>
          <w:t>35</w:t>
        </w:r>
        <w:r>
          <w:fldChar w:fldCharType="end"/>
        </w:r>
      </w:hyperlink>
    </w:p>
    <w:p>
      <w:pPr>
        <w:pStyle w:val="TOC2"/>
        <w:tabs>
          <w:tab w:val="right" w:leader="dot" w:pos="8306"/>
        </w:tabs>
      </w:pPr>
      <w:hyperlink w:anchor="_Toc11528" w:history="1">
        <w:r>
          <w:rPr>
            <w:rFonts w:ascii="仿宋" w:eastAsia="仿宋" w:hAnsi="仿宋" w:cs="仿宋" w:hint="eastAsia"/>
            <w:lang w:eastAsia="zh-CN"/>
          </w:rPr>
          <w:t>(一)、人才需求与规划</w:t>
        </w:r>
        <w:r>
          <w:tab/>
        </w:r>
        <w:r>
          <w:fldChar w:fldCharType="begin"/>
        </w:r>
        <w:r>
          <w:instrText xml:space="preserve"> PAGEREF _Toc11528 \h </w:instrText>
        </w:r>
        <w:r>
          <w:fldChar w:fldCharType="separate"/>
        </w:r>
        <w:r>
          <w:t>35</w:t>
        </w:r>
        <w:r>
          <w:fldChar w:fldCharType="end"/>
        </w:r>
      </w:hyperlink>
    </w:p>
    <w:p>
      <w:pPr>
        <w:pStyle w:val="TOC2"/>
        <w:tabs>
          <w:tab w:val="right" w:leader="dot" w:pos="8306"/>
        </w:tabs>
      </w:pPr>
      <w:hyperlink w:anchor="_Toc8631" w:history="1">
        <w:r>
          <w:rPr>
            <w:rFonts w:ascii="仿宋" w:eastAsia="仿宋" w:hAnsi="仿宋" w:cs="仿宋" w:hint="eastAsia"/>
            <w:lang w:eastAsia="zh-CN"/>
          </w:rPr>
          <w:t>(二)、培训与发展计划</w:t>
        </w:r>
        <w:r>
          <w:tab/>
        </w:r>
        <w:r>
          <w:fldChar w:fldCharType="begin"/>
        </w:r>
        <w:r>
          <w:instrText xml:space="preserve"> PAGEREF _Toc8631 \h </w:instrText>
        </w:r>
        <w:r>
          <w:fldChar w:fldCharType="separate"/>
        </w:r>
        <w:r>
          <w:t>35</w:t>
        </w:r>
        <w:r>
          <w:fldChar w:fldCharType="end"/>
        </w:r>
      </w:hyperlink>
    </w:p>
    <w:p>
      <w:pPr>
        <w:pStyle w:val="TOC1"/>
        <w:tabs>
          <w:tab w:val="right" w:leader="dot" w:pos="8306"/>
        </w:tabs>
      </w:pPr>
      <w:hyperlink w:anchor="_Toc20455" w:history="1">
        <w:r>
          <w:rPr>
            <w:rFonts w:ascii="仿宋" w:eastAsia="仿宋" w:hAnsi="仿宋" w:cs="仿宋" w:hint="eastAsia"/>
            <w:lang w:eastAsia="zh-CN"/>
          </w:rPr>
          <w:t>九、真空罐项目财务管理</w:t>
        </w:r>
        <w:r>
          <w:tab/>
        </w:r>
        <w:r>
          <w:fldChar w:fldCharType="begin"/>
        </w:r>
        <w:r>
          <w:instrText xml:space="preserve"> PAGEREF _Toc20455 \h </w:instrText>
        </w:r>
        <w:r>
          <w:fldChar w:fldCharType="separate"/>
        </w:r>
        <w:r>
          <w:t>36</w:t>
        </w:r>
        <w:r>
          <w:fldChar w:fldCharType="end"/>
        </w:r>
      </w:hyperlink>
    </w:p>
    <w:p>
      <w:pPr>
        <w:pStyle w:val="TOC2"/>
        <w:tabs>
          <w:tab w:val="right" w:leader="dot" w:pos="8306"/>
        </w:tabs>
      </w:pPr>
      <w:hyperlink w:anchor="_Toc2314" w:history="1">
        <w:r>
          <w:rPr>
            <w:rFonts w:ascii="仿宋" w:eastAsia="仿宋" w:hAnsi="仿宋" w:cs="仿宋" w:hint="eastAsia"/>
            <w:lang w:eastAsia="zh-CN"/>
          </w:rPr>
          <w:t>(一)、资金需求大</w:t>
        </w:r>
        <w:r>
          <w:tab/>
        </w:r>
        <w:r>
          <w:fldChar w:fldCharType="begin"/>
        </w:r>
        <w:r>
          <w:instrText xml:space="preserve"> PAGEREF _Toc2314 \h </w:instrText>
        </w:r>
        <w:r>
          <w:fldChar w:fldCharType="separate"/>
        </w:r>
        <w:r>
          <w:t>36</w:t>
        </w:r>
        <w:r>
          <w:fldChar w:fldCharType="end"/>
        </w:r>
      </w:hyperlink>
    </w:p>
    <w:p>
      <w:pPr>
        <w:pStyle w:val="TOC2"/>
        <w:tabs>
          <w:tab w:val="right" w:leader="dot" w:pos="8306"/>
        </w:tabs>
      </w:pPr>
      <w:hyperlink w:anchor="_Toc6459" w:history="1">
        <w:r>
          <w:rPr>
            <w:rFonts w:ascii="仿宋" w:eastAsia="仿宋" w:hAnsi="仿宋" w:cs="仿宋" w:hint="eastAsia"/>
            <w:lang w:eastAsia="zh-CN"/>
          </w:rPr>
          <w:t>(二)、研发周期长</w:t>
        </w:r>
        <w:r>
          <w:tab/>
        </w:r>
        <w:r>
          <w:fldChar w:fldCharType="begin"/>
        </w:r>
        <w:r>
          <w:instrText xml:space="preserve"> PAGEREF _Toc6459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35" w:history="1">
        <w:r>
          <w:rPr>
            <w:rFonts w:ascii="仿宋" w:eastAsia="仿宋" w:hAnsi="仿宋" w:cs="仿宋" w:hint="eastAsia"/>
            <w:lang w:eastAsia="zh-CN"/>
          </w:rPr>
          <w:t>(三)、市场风险大</w:t>
        </w:r>
        <w:r>
          <w:tab/>
        </w:r>
        <w:r>
          <w:fldChar w:fldCharType="begin"/>
        </w:r>
        <w:r>
          <w:instrText xml:space="preserve"> PAGEREF _Toc25035 \h </w:instrText>
        </w:r>
        <w:r>
          <w:fldChar w:fldCharType="separate"/>
        </w:r>
        <w:r>
          <w:t>38</w:t>
        </w:r>
        <w:r>
          <w:fldChar w:fldCharType="end"/>
        </w:r>
      </w:hyperlink>
    </w:p>
    <w:p>
      <w:pPr>
        <w:pStyle w:val="TOC2"/>
        <w:tabs>
          <w:tab w:val="right" w:leader="dot" w:pos="8306"/>
        </w:tabs>
      </w:pPr>
      <w:hyperlink w:anchor="_Toc22758" w:history="1">
        <w:r>
          <w:rPr>
            <w:rFonts w:ascii="仿宋" w:eastAsia="仿宋" w:hAnsi="仿宋" w:cs="仿宋" w:hint="eastAsia"/>
            <w:lang w:eastAsia="zh-CN"/>
          </w:rPr>
          <w:t>(四)、利润率高</w:t>
        </w:r>
        <w:r>
          <w:tab/>
        </w:r>
        <w:r>
          <w:fldChar w:fldCharType="begin"/>
        </w:r>
        <w:r>
          <w:instrText xml:space="preserve"> PAGEREF _Toc22758 \h </w:instrText>
        </w:r>
        <w:r>
          <w:fldChar w:fldCharType="separate"/>
        </w:r>
        <w:r>
          <w:t>41</w:t>
        </w:r>
        <w:r>
          <w:fldChar w:fldCharType="end"/>
        </w:r>
      </w:hyperlink>
    </w:p>
    <w:p>
      <w:pPr>
        <w:pStyle w:val="TOC1"/>
        <w:tabs>
          <w:tab w:val="right" w:leader="dot" w:pos="8306"/>
        </w:tabs>
      </w:pPr>
      <w:hyperlink w:anchor="_Toc3231" w:history="1">
        <w:r>
          <w:rPr>
            <w:rFonts w:ascii="仿宋" w:eastAsia="仿宋" w:hAnsi="仿宋" w:cs="仿宋" w:hint="eastAsia"/>
            <w:lang w:eastAsia="zh-CN"/>
          </w:rPr>
          <w:t>十、真空罐项目创新与研发</w:t>
        </w:r>
        <w:r>
          <w:tab/>
        </w:r>
        <w:r>
          <w:fldChar w:fldCharType="begin"/>
        </w:r>
        <w:r>
          <w:instrText xml:space="preserve"> PAGEREF _Toc3231 \h </w:instrText>
        </w:r>
        <w:r>
          <w:fldChar w:fldCharType="separate"/>
        </w:r>
        <w:r>
          <w:t>43</w:t>
        </w:r>
        <w:r>
          <w:fldChar w:fldCharType="end"/>
        </w:r>
      </w:hyperlink>
    </w:p>
    <w:p>
      <w:pPr>
        <w:pStyle w:val="TOC2"/>
        <w:tabs>
          <w:tab w:val="right" w:leader="dot" w:pos="8306"/>
        </w:tabs>
      </w:pPr>
      <w:hyperlink w:anchor="_Toc17410" w:history="1">
        <w:r>
          <w:rPr>
            <w:rFonts w:ascii="仿宋" w:eastAsia="仿宋" w:hAnsi="仿宋" w:cs="仿宋" w:hint="eastAsia"/>
            <w:lang w:eastAsia="zh-CN"/>
          </w:rPr>
          <w:t>(一)、创新策略与方向</w:t>
        </w:r>
        <w:r>
          <w:tab/>
        </w:r>
        <w:r>
          <w:fldChar w:fldCharType="begin"/>
        </w:r>
        <w:r>
          <w:instrText xml:space="preserve"> PAGEREF _Toc17410 \h </w:instrText>
        </w:r>
        <w:r>
          <w:fldChar w:fldCharType="separate"/>
        </w:r>
        <w:r>
          <w:t>43</w:t>
        </w:r>
        <w:r>
          <w:fldChar w:fldCharType="end"/>
        </w:r>
      </w:hyperlink>
    </w:p>
    <w:p>
      <w:pPr>
        <w:pStyle w:val="TOC2"/>
        <w:tabs>
          <w:tab w:val="right" w:leader="dot" w:pos="8306"/>
        </w:tabs>
      </w:pPr>
      <w:hyperlink w:anchor="_Toc3364" w:history="1">
        <w:r>
          <w:rPr>
            <w:rFonts w:ascii="仿宋" w:eastAsia="仿宋" w:hAnsi="仿宋" w:cs="仿宋" w:hint="eastAsia"/>
            <w:lang w:eastAsia="zh-CN"/>
          </w:rPr>
          <w:t>(二)、研发规划与投入</w:t>
        </w:r>
        <w:r>
          <w:tab/>
        </w:r>
        <w:r>
          <w:fldChar w:fldCharType="begin"/>
        </w:r>
        <w:r>
          <w:instrText xml:space="preserve"> PAGEREF _Toc3364 \h </w:instrText>
        </w:r>
        <w:r>
          <w:fldChar w:fldCharType="separate"/>
        </w:r>
        <w:r>
          <w:t>44</w:t>
        </w:r>
        <w:r>
          <w:fldChar w:fldCharType="end"/>
        </w:r>
      </w:hyperlink>
    </w:p>
    <w:p>
      <w:pPr>
        <w:pStyle w:val="TOC1"/>
        <w:tabs>
          <w:tab w:val="right" w:leader="dot" w:pos="8306"/>
        </w:tabs>
      </w:pPr>
      <w:hyperlink w:anchor="_Toc28434" w:history="1">
        <w:r>
          <w:rPr>
            <w:rFonts w:ascii="仿宋" w:eastAsia="仿宋" w:hAnsi="仿宋" w:cs="仿宋" w:hint="eastAsia"/>
            <w:lang w:eastAsia="zh-CN"/>
          </w:rPr>
          <w:t>十一、真空罐项目投资规划</w:t>
        </w:r>
        <w:r>
          <w:tab/>
        </w:r>
        <w:r>
          <w:fldChar w:fldCharType="begin"/>
        </w:r>
        <w:r>
          <w:instrText xml:space="preserve"> PAGEREF _Toc28434 \h </w:instrText>
        </w:r>
        <w:r>
          <w:fldChar w:fldCharType="separate"/>
        </w:r>
        <w:r>
          <w:t>46</w:t>
        </w:r>
        <w:r>
          <w:fldChar w:fldCharType="end"/>
        </w:r>
      </w:hyperlink>
    </w:p>
    <w:p>
      <w:pPr>
        <w:pStyle w:val="TOC2"/>
        <w:tabs>
          <w:tab w:val="right" w:leader="dot" w:pos="8306"/>
        </w:tabs>
      </w:pPr>
      <w:hyperlink w:anchor="_Toc12217" w:history="1">
        <w:r>
          <w:rPr>
            <w:rFonts w:ascii="仿宋" w:eastAsia="仿宋" w:hAnsi="仿宋" w:cs="仿宋" w:hint="eastAsia"/>
            <w:lang w:eastAsia="zh-CN"/>
          </w:rPr>
          <w:t>(一)、真空罐项目总投资估算</w:t>
        </w:r>
        <w:r>
          <w:tab/>
        </w:r>
        <w:r>
          <w:fldChar w:fldCharType="begin"/>
        </w:r>
        <w:r>
          <w:instrText xml:space="preserve"> PAGEREF _Toc12217 \h </w:instrText>
        </w:r>
        <w:r>
          <w:fldChar w:fldCharType="separate"/>
        </w:r>
        <w:r>
          <w:t>46</w:t>
        </w:r>
        <w:r>
          <w:fldChar w:fldCharType="end"/>
        </w:r>
      </w:hyperlink>
    </w:p>
    <w:p>
      <w:pPr>
        <w:pStyle w:val="TOC2"/>
        <w:tabs>
          <w:tab w:val="right" w:leader="dot" w:pos="8306"/>
        </w:tabs>
      </w:pPr>
      <w:hyperlink w:anchor="_Toc7968" w:history="1">
        <w:r>
          <w:rPr>
            <w:rFonts w:ascii="仿宋" w:eastAsia="仿宋" w:hAnsi="仿宋" w:cs="仿宋" w:hint="eastAsia"/>
            <w:lang w:eastAsia="zh-CN"/>
          </w:rPr>
          <w:t>(二)、资金筹措</w:t>
        </w:r>
        <w:r>
          <w:tab/>
        </w:r>
        <w:r>
          <w:fldChar w:fldCharType="begin"/>
        </w:r>
        <w:r>
          <w:instrText xml:space="preserve"> PAGEREF _Toc7968 \h </w:instrText>
        </w:r>
        <w:r>
          <w:fldChar w:fldCharType="separate"/>
        </w:r>
        <w:r>
          <w:t>47</w:t>
        </w:r>
        <w:r>
          <w:fldChar w:fldCharType="end"/>
        </w:r>
      </w:hyperlink>
    </w:p>
    <w:p>
      <w:pPr>
        <w:pStyle w:val="TOC1"/>
        <w:tabs>
          <w:tab w:val="right" w:leader="dot" w:pos="8306"/>
        </w:tabs>
      </w:pPr>
      <w:hyperlink w:anchor="_Toc20167" w:history="1">
        <w:r>
          <w:rPr>
            <w:rFonts w:ascii="仿宋" w:eastAsia="仿宋" w:hAnsi="仿宋" w:cs="仿宋" w:hint="eastAsia"/>
            <w:lang w:eastAsia="zh-CN"/>
          </w:rPr>
          <w:t>十二、真空罐项目人力资源管理</w:t>
        </w:r>
        <w:r>
          <w:tab/>
        </w:r>
        <w:r>
          <w:fldChar w:fldCharType="begin"/>
        </w:r>
        <w:r>
          <w:instrText xml:space="preserve"> PAGEREF _Toc20167 \h </w:instrText>
        </w:r>
        <w:r>
          <w:fldChar w:fldCharType="separate"/>
        </w:r>
        <w:r>
          <w:t>48</w:t>
        </w:r>
        <w:r>
          <w:fldChar w:fldCharType="end"/>
        </w:r>
      </w:hyperlink>
    </w:p>
    <w:p>
      <w:pPr>
        <w:pStyle w:val="TOC2"/>
        <w:tabs>
          <w:tab w:val="right" w:leader="dot" w:pos="8306"/>
        </w:tabs>
      </w:pPr>
      <w:hyperlink w:anchor="_Toc20588" w:history="1">
        <w:r>
          <w:rPr>
            <w:rFonts w:ascii="仿宋" w:eastAsia="仿宋" w:hAnsi="仿宋" w:cs="仿宋" w:hint="eastAsia"/>
            <w:lang w:eastAsia="zh-CN"/>
          </w:rPr>
          <w:t>(一)、建立健全的预算管理制度</w:t>
        </w:r>
        <w:r>
          <w:tab/>
        </w:r>
        <w:r>
          <w:fldChar w:fldCharType="begin"/>
        </w:r>
        <w:r>
          <w:instrText xml:space="preserve"> PAGEREF _Toc20588 \h </w:instrText>
        </w:r>
        <w:r>
          <w:fldChar w:fldCharType="separate"/>
        </w:r>
        <w:r>
          <w:t>48</w:t>
        </w:r>
        <w:r>
          <w:fldChar w:fldCharType="end"/>
        </w:r>
      </w:hyperlink>
    </w:p>
    <w:p>
      <w:pPr>
        <w:pStyle w:val="TOC2"/>
        <w:tabs>
          <w:tab w:val="right" w:leader="dot" w:pos="8306"/>
        </w:tabs>
      </w:pPr>
      <w:hyperlink w:anchor="_Toc15135" w:history="1">
        <w:r>
          <w:rPr>
            <w:rFonts w:ascii="仿宋" w:eastAsia="仿宋" w:hAnsi="仿宋" w:cs="仿宋" w:hint="eastAsia"/>
            <w:lang w:eastAsia="zh-CN"/>
          </w:rPr>
          <w:t>(二)、加强资金流动监控</w:t>
        </w:r>
        <w:r>
          <w:tab/>
        </w:r>
        <w:r>
          <w:fldChar w:fldCharType="begin"/>
        </w:r>
        <w:r>
          <w:instrText xml:space="preserve"> PAGEREF _Toc15135 \h </w:instrText>
        </w:r>
        <w:r>
          <w:fldChar w:fldCharType="separate"/>
        </w:r>
        <w:r>
          <w:t>49</w:t>
        </w:r>
        <w:r>
          <w:fldChar w:fldCharType="end"/>
        </w:r>
      </w:hyperlink>
    </w:p>
    <w:p>
      <w:pPr>
        <w:pStyle w:val="TOC2"/>
        <w:tabs>
          <w:tab w:val="right" w:leader="dot" w:pos="8306"/>
        </w:tabs>
      </w:pPr>
      <w:hyperlink w:anchor="_Toc1996" w:history="1">
        <w:r>
          <w:rPr>
            <w:rFonts w:ascii="仿宋" w:eastAsia="仿宋" w:hAnsi="仿宋" w:cs="仿宋" w:hint="eastAsia"/>
            <w:lang w:eastAsia="zh-CN"/>
          </w:rPr>
          <w:t>(三)、制定完善的风险控制机制</w:t>
        </w:r>
        <w:r>
          <w:tab/>
        </w:r>
        <w:r>
          <w:fldChar w:fldCharType="begin"/>
        </w:r>
        <w:r>
          <w:instrText xml:space="preserve"> PAGEREF _Toc1996 \h </w:instrText>
        </w:r>
        <w:r>
          <w:fldChar w:fldCharType="separate"/>
        </w:r>
        <w:r>
          <w:t>50</w:t>
        </w:r>
        <w:r>
          <w:fldChar w:fldCharType="end"/>
        </w:r>
      </w:hyperlink>
    </w:p>
    <w:p>
      <w:pPr>
        <w:pStyle w:val="TOC2"/>
        <w:tabs>
          <w:tab w:val="right" w:leader="dot" w:pos="8306"/>
        </w:tabs>
      </w:pPr>
      <w:hyperlink w:anchor="_Toc10338" w:history="1">
        <w:r>
          <w:rPr>
            <w:rFonts w:ascii="仿宋" w:eastAsia="仿宋" w:hAnsi="仿宋" w:cs="仿宋" w:hint="eastAsia"/>
            <w:lang w:eastAsia="zh-CN"/>
          </w:rPr>
          <w:t>(四)、优化成本管理</w:t>
        </w:r>
        <w:r>
          <w:tab/>
        </w:r>
        <w:r>
          <w:fldChar w:fldCharType="begin"/>
        </w:r>
        <w:r>
          <w:instrText xml:space="preserve"> PAGEREF _Toc10338 \h </w:instrText>
        </w:r>
        <w:r>
          <w:fldChar w:fldCharType="separate"/>
        </w:r>
        <w:r>
          <w:t>52</w:t>
        </w:r>
        <w:r>
          <w:fldChar w:fldCharType="end"/>
        </w:r>
      </w:hyperlink>
    </w:p>
    <w:p>
      <w:pPr>
        <w:pStyle w:val="TOC1"/>
        <w:tabs>
          <w:tab w:val="right" w:leader="dot" w:pos="8306"/>
        </w:tabs>
      </w:pPr>
      <w:hyperlink w:anchor="_Toc27644" w:history="1">
        <w:r>
          <w:rPr>
            <w:rFonts w:ascii="仿宋" w:eastAsia="仿宋" w:hAnsi="仿宋" w:cs="仿宋" w:hint="eastAsia"/>
            <w:lang w:eastAsia="zh-CN"/>
          </w:rPr>
          <w:t>十三、质量管理体系</w:t>
        </w:r>
        <w:r>
          <w:tab/>
        </w:r>
        <w:r>
          <w:fldChar w:fldCharType="begin"/>
        </w:r>
        <w:r>
          <w:instrText xml:space="preserve"> PAGEREF _Toc27644 \h </w:instrText>
        </w:r>
        <w:r>
          <w:fldChar w:fldCharType="separate"/>
        </w:r>
        <w:r>
          <w:t>53</w:t>
        </w:r>
        <w:r>
          <w:fldChar w:fldCharType="end"/>
        </w:r>
      </w:hyperlink>
    </w:p>
    <w:p>
      <w:pPr>
        <w:pStyle w:val="TOC2"/>
        <w:tabs>
          <w:tab w:val="right" w:leader="dot" w:pos="8306"/>
        </w:tabs>
      </w:pPr>
      <w:hyperlink w:anchor="_Toc17807" w:history="1">
        <w:r>
          <w:rPr>
            <w:rFonts w:ascii="仿宋" w:eastAsia="仿宋" w:hAnsi="仿宋" w:cs="仿宋" w:hint="eastAsia"/>
            <w:lang w:eastAsia="zh-CN"/>
          </w:rPr>
          <w:t>(一)、质量目标与方针</w:t>
        </w:r>
        <w:r>
          <w:tab/>
        </w:r>
        <w:r>
          <w:fldChar w:fldCharType="begin"/>
        </w:r>
        <w:r>
          <w:instrText xml:space="preserve"> PAGEREF _Toc17807 \h </w:instrText>
        </w:r>
        <w:r>
          <w:fldChar w:fldCharType="separate"/>
        </w:r>
        <w:r>
          <w:t>53</w:t>
        </w:r>
        <w:r>
          <w:fldChar w:fldCharType="end"/>
        </w:r>
      </w:hyperlink>
    </w:p>
    <w:p>
      <w:pPr>
        <w:pStyle w:val="TOC2"/>
        <w:tabs>
          <w:tab w:val="right" w:leader="dot" w:pos="8306"/>
        </w:tabs>
      </w:pPr>
      <w:hyperlink w:anchor="_Toc20067" w:history="1">
        <w:r>
          <w:rPr>
            <w:rFonts w:ascii="仿宋" w:eastAsia="仿宋" w:hAnsi="仿宋" w:cs="仿宋" w:hint="eastAsia"/>
            <w:lang w:eastAsia="zh-CN"/>
          </w:rPr>
          <w:t>(二)、质量管理责任</w:t>
        </w:r>
        <w:r>
          <w:tab/>
        </w:r>
        <w:r>
          <w:fldChar w:fldCharType="begin"/>
        </w:r>
        <w:r>
          <w:instrText xml:space="preserve"> PAGEREF _Toc20067 \h </w:instrText>
        </w:r>
        <w:r>
          <w:fldChar w:fldCharType="separate"/>
        </w:r>
        <w:r>
          <w:t>54</w:t>
        </w:r>
        <w:r>
          <w:fldChar w:fldCharType="end"/>
        </w:r>
      </w:hyperlink>
    </w:p>
    <w:p>
      <w:pPr>
        <w:pStyle w:val="TOC2"/>
        <w:tabs>
          <w:tab w:val="right" w:leader="dot" w:pos="8306"/>
        </w:tabs>
      </w:pPr>
      <w:hyperlink w:anchor="_Toc11056" w:history="1">
        <w:r>
          <w:rPr>
            <w:rFonts w:ascii="仿宋" w:eastAsia="仿宋" w:hAnsi="仿宋" w:cs="仿宋" w:hint="eastAsia"/>
            <w:lang w:eastAsia="zh-CN"/>
          </w:rPr>
          <w:t>(三)、质量管理体系文件</w:t>
        </w:r>
        <w:r>
          <w:tab/>
        </w:r>
        <w:r>
          <w:fldChar w:fldCharType="begin"/>
        </w:r>
        <w:r>
          <w:instrText xml:space="preserve"> PAGEREF _Toc11056 \h </w:instrText>
        </w:r>
        <w:r>
          <w:fldChar w:fldCharType="separate"/>
        </w:r>
        <w:r>
          <w:t>55</w:t>
        </w:r>
        <w:r>
          <w:fldChar w:fldCharType="end"/>
        </w:r>
      </w:hyperlink>
    </w:p>
    <w:p>
      <w:pPr>
        <w:pStyle w:val="TOC2"/>
        <w:tabs>
          <w:tab w:val="right" w:leader="dot" w:pos="8306"/>
        </w:tabs>
      </w:pPr>
      <w:hyperlink w:anchor="_Toc18208" w:history="1">
        <w:r>
          <w:rPr>
            <w:rFonts w:ascii="仿宋" w:eastAsia="仿宋" w:hAnsi="仿宋" w:cs="仿宋" w:hint="eastAsia"/>
            <w:lang w:eastAsia="zh-CN"/>
          </w:rPr>
          <w:t>(四)、质量培训与教育</w:t>
        </w:r>
        <w:r>
          <w:tab/>
        </w:r>
        <w:r>
          <w:fldChar w:fldCharType="begin"/>
        </w:r>
        <w:r>
          <w:instrText xml:space="preserve"> PAGEREF _Toc18208 \h </w:instrText>
        </w:r>
        <w:r>
          <w:fldChar w:fldCharType="separate"/>
        </w:r>
        <w:r>
          <w:t>57</w:t>
        </w:r>
        <w:r>
          <w:fldChar w:fldCharType="end"/>
        </w:r>
      </w:hyperlink>
    </w:p>
    <w:p>
      <w:pPr>
        <w:pStyle w:val="TOC2"/>
        <w:tabs>
          <w:tab w:val="right" w:leader="dot" w:pos="8306"/>
        </w:tabs>
      </w:pPr>
      <w:hyperlink w:anchor="_Toc21435" w:history="1">
        <w:r>
          <w:rPr>
            <w:rFonts w:ascii="仿宋" w:eastAsia="仿宋" w:hAnsi="仿宋" w:cs="仿宋" w:hint="eastAsia"/>
            <w:lang w:eastAsia="zh-CN"/>
          </w:rPr>
          <w:t>(五)、质量审核与评价</w:t>
        </w:r>
        <w:r>
          <w:tab/>
        </w:r>
        <w:r>
          <w:fldChar w:fldCharType="begin"/>
        </w:r>
        <w:r>
          <w:instrText xml:space="preserve"> PAGEREF _Toc21435 \h </w:instrText>
        </w:r>
        <w:r>
          <w:fldChar w:fldCharType="separate"/>
        </w:r>
        <w:r>
          <w:t>59</w:t>
        </w:r>
        <w:r>
          <w:fldChar w:fldCharType="end"/>
        </w:r>
      </w:hyperlink>
    </w:p>
    <w:p>
      <w:pPr>
        <w:pStyle w:val="TOC2"/>
        <w:tabs>
          <w:tab w:val="right" w:leader="dot" w:pos="8306"/>
        </w:tabs>
      </w:pPr>
      <w:hyperlink w:anchor="_Toc26202" w:history="1">
        <w:r>
          <w:rPr>
            <w:rFonts w:ascii="仿宋" w:eastAsia="仿宋" w:hAnsi="仿宋" w:cs="仿宋" w:hint="eastAsia"/>
            <w:lang w:eastAsia="zh-CN"/>
          </w:rPr>
          <w:t>(六)、不符合与纠正措施</w:t>
        </w:r>
        <w:r>
          <w:tab/>
        </w:r>
        <w:r>
          <w:fldChar w:fldCharType="begin"/>
        </w:r>
        <w:r>
          <w:instrText xml:space="preserve"> PAGEREF _Toc26202 \h </w:instrText>
        </w:r>
        <w:r>
          <w:fldChar w:fldCharType="separate"/>
        </w:r>
        <w:r>
          <w:t>60</w:t>
        </w:r>
        <w:r>
          <w:fldChar w:fldCharType="end"/>
        </w:r>
      </w:hyperlink>
    </w:p>
    <w:p>
      <w:pPr>
        <w:pStyle w:val="TOC1"/>
        <w:tabs>
          <w:tab w:val="right" w:leader="dot" w:pos="8306"/>
        </w:tabs>
      </w:pPr>
      <w:hyperlink w:anchor="_Toc14365" w:history="1">
        <w:r>
          <w:rPr>
            <w:rFonts w:ascii="仿宋" w:eastAsia="仿宋" w:hAnsi="仿宋" w:cs="仿宋" w:hint="eastAsia"/>
            <w:lang w:eastAsia="zh-CN"/>
          </w:rPr>
          <w:t>十四、真空罐项目实施时间节点</w:t>
        </w:r>
        <w:r>
          <w:tab/>
        </w:r>
        <w:r>
          <w:fldChar w:fldCharType="begin"/>
        </w:r>
        <w:r>
          <w:instrText xml:space="preserve"> PAGEREF _Toc14365 \h </w:instrText>
        </w:r>
        <w:r>
          <w:fldChar w:fldCharType="separate"/>
        </w:r>
        <w:r>
          <w:t>61</w:t>
        </w:r>
        <w:r>
          <w:fldChar w:fldCharType="end"/>
        </w:r>
      </w:hyperlink>
    </w:p>
    <w:p>
      <w:pPr>
        <w:pStyle w:val="TOC2"/>
        <w:tabs>
          <w:tab w:val="right" w:leader="dot" w:pos="8306"/>
        </w:tabs>
      </w:pPr>
      <w:hyperlink w:anchor="_Toc19747" w:history="1">
        <w:r>
          <w:rPr>
            <w:rFonts w:ascii="仿宋" w:eastAsia="仿宋" w:hAnsi="仿宋" w:cs="仿宋" w:hint="eastAsia"/>
            <w:lang w:eastAsia="zh-CN"/>
          </w:rPr>
          <w:t>(一)、真空罐项目启动阶段时间节点</w:t>
        </w:r>
        <w:r>
          <w:tab/>
        </w:r>
        <w:r>
          <w:fldChar w:fldCharType="begin"/>
        </w:r>
        <w:r>
          <w:instrText xml:space="preserve"> PAGEREF _Toc19747 \h </w:instrText>
        </w:r>
        <w:r>
          <w:fldChar w:fldCharType="separate"/>
        </w:r>
        <w:r>
          <w:t>61</w:t>
        </w:r>
        <w:r>
          <w:fldChar w:fldCharType="end"/>
        </w:r>
      </w:hyperlink>
    </w:p>
    <w:p>
      <w:pPr>
        <w:pStyle w:val="TOC2"/>
        <w:tabs>
          <w:tab w:val="right" w:leader="dot" w:pos="8306"/>
        </w:tabs>
      </w:pPr>
      <w:hyperlink w:anchor="_Toc14737" w:history="1">
        <w:r>
          <w:rPr>
            <w:rFonts w:ascii="仿宋" w:eastAsia="仿宋" w:hAnsi="仿宋" w:cs="仿宋" w:hint="eastAsia"/>
            <w:lang w:eastAsia="zh-CN"/>
          </w:rPr>
          <w:t>(二)、真空罐项目执行阶段时间节点</w:t>
        </w:r>
        <w:r>
          <w:tab/>
        </w:r>
        <w:r>
          <w:fldChar w:fldCharType="begin"/>
        </w:r>
        <w:r>
          <w:instrText xml:space="preserve"> PAGEREF _Toc14737 \h </w:instrText>
        </w:r>
        <w:r>
          <w:fldChar w:fldCharType="separate"/>
        </w:r>
        <w:r>
          <w:t>62</w:t>
        </w:r>
        <w:r>
          <w:fldChar w:fldCharType="end"/>
        </w:r>
      </w:hyperlink>
    </w:p>
    <w:p>
      <w:pPr>
        <w:pStyle w:val="TOC2"/>
        <w:tabs>
          <w:tab w:val="right" w:leader="dot" w:pos="8306"/>
        </w:tabs>
      </w:pPr>
      <w:hyperlink w:anchor="_Toc21110" w:history="1">
        <w:r>
          <w:rPr>
            <w:rFonts w:ascii="仿宋" w:eastAsia="仿宋" w:hAnsi="仿宋" w:cs="仿宋" w:hint="eastAsia"/>
            <w:lang w:eastAsia="zh-CN"/>
          </w:rPr>
          <w:t>(三)、真空罐项目完成阶段时间节点</w:t>
        </w:r>
        <w:r>
          <w:tab/>
        </w:r>
        <w:r>
          <w:fldChar w:fldCharType="begin"/>
        </w:r>
        <w:r>
          <w:instrText xml:space="preserve"> PAGEREF _Toc21110 \h </w:instrText>
        </w:r>
        <w:r>
          <w:fldChar w:fldCharType="separate"/>
        </w:r>
        <w:r>
          <w:t>63</w:t>
        </w:r>
        <w:r>
          <w:fldChar w:fldCharType="end"/>
        </w:r>
      </w:hyperlink>
    </w:p>
    <w:p>
      <w:pPr>
        <w:pStyle w:val="TOC1"/>
        <w:tabs>
          <w:tab w:val="right" w:leader="dot" w:pos="8306"/>
        </w:tabs>
      </w:pPr>
      <w:hyperlink w:anchor="_Toc2859" w:history="1">
        <w:r>
          <w:rPr>
            <w:rFonts w:ascii="仿宋" w:eastAsia="仿宋" w:hAnsi="仿宋" w:cs="仿宋" w:hint="eastAsia"/>
            <w:lang w:eastAsia="zh-CN"/>
          </w:rPr>
          <w:t>十五、真空罐项目实施保障措施</w:t>
        </w:r>
        <w:r>
          <w:tab/>
        </w:r>
        <w:r>
          <w:fldChar w:fldCharType="begin"/>
        </w:r>
        <w:r>
          <w:instrText xml:space="preserve"> PAGEREF _Toc2859 \h </w:instrText>
        </w:r>
        <w:r>
          <w:fldChar w:fldCharType="separate"/>
        </w:r>
        <w:r>
          <w:t>64</w:t>
        </w:r>
        <w:r>
          <w:fldChar w:fldCharType="end"/>
        </w:r>
      </w:hyperlink>
    </w:p>
    <w:p>
      <w:pPr>
        <w:pStyle w:val="TOC2"/>
        <w:tabs>
          <w:tab w:val="right" w:leader="dot" w:pos="8306"/>
        </w:tabs>
      </w:pPr>
      <w:hyperlink w:anchor="_Toc15633" w:history="1">
        <w:r>
          <w:rPr>
            <w:rFonts w:ascii="仿宋" w:eastAsia="仿宋" w:hAnsi="仿宋" w:cs="仿宋" w:hint="eastAsia"/>
            <w:lang w:eastAsia="zh-CN"/>
          </w:rPr>
          <w:t>(一)、真空罐项目实施保障机制</w:t>
        </w:r>
        <w:r>
          <w:tab/>
        </w:r>
        <w:r>
          <w:fldChar w:fldCharType="begin"/>
        </w:r>
        <w:r>
          <w:instrText xml:space="preserve"> PAGEREF _Toc15633 \h </w:instrText>
        </w:r>
        <w:r>
          <w:fldChar w:fldCharType="separate"/>
        </w:r>
        <w:r>
          <w:t>64</w:t>
        </w:r>
        <w:r>
          <w:fldChar w:fldCharType="end"/>
        </w:r>
      </w:hyperlink>
    </w:p>
    <w:p>
      <w:pPr>
        <w:pStyle w:val="TOC2"/>
        <w:tabs>
          <w:tab w:val="right" w:leader="dot" w:pos="8306"/>
        </w:tabs>
      </w:pPr>
      <w:hyperlink w:anchor="_Toc8383" w:history="1">
        <w:r>
          <w:rPr>
            <w:rFonts w:ascii="仿宋" w:eastAsia="仿宋" w:hAnsi="仿宋" w:cs="仿宋" w:hint="eastAsia"/>
            <w:lang w:eastAsia="zh-CN"/>
          </w:rPr>
          <w:t>(二)、真空罐项目法律合规要求</w:t>
        </w:r>
        <w:r>
          <w:tab/>
        </w:r>
        <w:r>
          <w:fldChar w:fldCharType="begin"/>
        </w:r>
        <w:r>
          <w:instrText xml:space="preserve"> PAGEREF _Toc8383 \h </w:instrText>
        </w:r>
        <w:r>
          <w:fldChar w:fldCharType="separate"/>
        </w:r>
        <w:r>
          <w:t>67</w:t>
        </w:r>
        <w:r>
          <w:fldChar w:fldCharType="end"/>
        </w:r>
      </w:hyperlink>
    </w:p>
    <w:p>
      <w:pPr>
        <w:pStyle w:val="TOC2"/>
        <w:tabs>
          <w:tab w:val="right" w:leader="dot" w:pos="8306"/>
        </w:tabs>
      </w:pPr>
      <w:hyperlink w:anchor="_Toc8511" w:history="1">
        <w:r>
          <w:rPr>
            <w:rFonts w:ascii="仿宋" w:eastAsia="仿宋" w:hAnsi="仿宋" w:cs="仿宋" w:hint="eastAsia"/>
            <w:lang w:eastAsia="zh-CN"/>
          </w:rPr>
          <w:t>(三)、真空罐项目合同管理与法律事务</w:t>
        </w:r>
        <w:r>
          <w:tab/>
        </w:r>
        <w:r>
          <w:fldChar w:fldCharType="begin"/>
        </w:r>
        <w:r>
          <w:instrText xml:space="preserve"> PAGEREF _Toc8511 \h </w:instrText>
        </w:r>
        <w:r>
          <w:fldChar w:fldCharType="separate"/>
        </w:r>
        <w:r>
          <w:t>71</w:t>
        </w:r>
        <w:r>
          <w:fldChar w:fldCharType="end"/>
        </w:r>
      </w:hyperlink>
    </w:p>
    <w:p>
      <w:pPr>
        <w:pStyle w:val="TOC2"/>
        <w:tabs>
          <w:tab w:val="right" w:leader="dot" w:pos="8306"/>
        </w:tabs>
      </w:pPr>
      <w:hyperlink w:anchor="_Toc5652" w:history="1">
        <w:r>
          <w:rPr>
            <w:rFonts w:ascii="仿宋" w:eastAsia="仿宋" w:hAnsi="仿宋" w:cs="仿宋" w:hint="eastAsia"/>
            <w:lang w:eastAsia="zh-CN"/>
          </w:rPr>
          <w:t>(四)、真空罐项目知识产权保护策略</w:t>
        </w:r>
        <w:r>
          <w:tab/>
        </w:r>
        <w:r>
          <w:fldChar w:fldCharType="begin"/>
        </w:r>
        <w:r>
          <w:instrText xml:space="preserve"> PAGEREF _Toc5652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71"/>
      <w:r>
        <w:rPr>
          <w:rFonts w:ascii="仿宋" w:eastAsia="仿宋" w:hAnsi="仿宋" w:cs="仿宋" w:hint="eastAsia"/>
          <w:sz w:val="28"/>
          <w:lang w:eastAsia="zh-CN"/>
        </w:rPr>
        <w:t>一、真空罐项目概论</w:t>
      </w:r>
      <w:bookmarkEnd w:id="2"/>
    </w:p>
    <w:p>
      <w:pPr>
        <w:pStyle w:val="Heading2"/>
        <w:rPr>
          <w:rFonts w:ascii="仿宋" w:eastAsia="仿宋" w:hAnsi="仿宋" w:cs="仿宋" w:hint="eastAsia"/>
          <w:lang w:eastAsia="zh-CN"/>
        </w:rPr>
      </w:pPr>
      <w:bookmarkStart w:id="3" w:name="_Toc30407"/>
      <w:r>
        <w:rPr>
          <w:rFonts w:ascii="仿宋" w:eastAsia="仿宋" w:hAnsi="仿宋" w:cs="仿宋" w:hint="eastAsia"/>
          <w:lang w:eastAsia="zh-CN"/>
        </w:rPr>
        <w:t>(一)、真空罐项目概况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起源追溯至对市场的深入洞察。市场的不断演变与变革为真空罐项目提供了难得的机遇。当前市场存在的需求缺口和变革的大环境共同构成了真空罐项目的背景。这个真空罐项目旨在充分利用市场机遇，填补行业中尚未满足的需求，为客户提供全新的解决方案。市场的变革和需求的增长使得这个真空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真空罐项目名称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真空罐项目正式命名为真空罐。这个名称不仅仅是一个标识，更代表了真空罐项目的核心理念和愿景。它蕴含着真空罐项目所要解决问题的关键字，具有强烈的表达和辨识度，为真空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真空罐项目目标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核心目标是提供一种全新、高效的解决方案，满足客户日益增长的需求。真空罐项目追求的不仅仅是满足市场需求，更是在市场中获得卓越的竞争优势。通过不断提升产品或服务的质量和创新水平，真空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真空罐项目范围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全面涵盖了产品研发、制造、市场推广和售后服务，确保从产品设计到最终用户体验的全方位关注。这一全面的真空罐项目范围是为了确保真空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真空罐项目时间表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真空罐项目计划在未来18个月内完成，包括研发、测试、市场试点和正式推出等不同阶段。这个时间表的合理设计是为了确保真空罐项目各个阶段的顺利推进，以便按时交付高质量的成果。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真空罐项目预算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真空罐项目总预算估算为XX百万美元，主要分配在研发、市场推广、人员培训和运营等方面。这一充足的预算为真空罐项目提供了充足的资源，确保真空罐项目在各个方面都能取得优异的表现。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真空罐项目风险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真空罐项目可能面临的风险包括市场接受度低、技术难题、竞争激烈等。真空罐项目团队已经制定了相应的风险应对计划，通过前瞻性的风险管理，确保真空罐项目在面对不确定性时能够迅速做出应对。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真空罐项目团队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真空罐项目汇聚了一支经验丰富、多领域专业素养的核心团队，确保真空罐项目在各个方面都能拥有高水平的执行力。团队的协同作战是真空罐项目成功的关键因素之一。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真空罐项目背景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真空罐项目的背景根植于市场对更高效、创新产品的渴望，同时也受到科技发展对行业格局的深刻改变的影响。这为真空罐项目提供了广阔的发展空间和市场需求。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真空罐项目现状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截至目前，真空罐项目已完成市场调研和技术验证，取得了初步的成功。这为真空罐项目在未来的发展奠定了坚实的基础，为更远大的目标打下了坚实的基石。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65"/>
      <w:r>
        <w:rPr>
          <w:rFonts w:ascii="仿宋" w:eastAsia="仿宋" w:hAnsi="仿宋" w:cs="仿宋" w:hint="eastAsia"/>
          <w:sz w:val="28"/>
          <w:lang w:eastAsia="zh-CN"/>
        </w:rPr>
        <w:t>(二)、真空罐项目目标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keyword》真空罐项目首要业务目标是在市场中占据有利地位，实现产品/服务的成功推广和销售。通过不断提升产品质量、创新性，真空罐项目追求成为行业中的领导者，赢得更多客户的青睐。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在科技迅速发展的时代，真空罐项目着眼于技术创新。通过持续的研发和技术升级，真空罐项目旨在推出更具创新性的产品或服务，以满足市场对新鲜、先进解决方案的需求。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为了建立可持续的客户关系，真空罐项目设定了客户满意度目标。通过提供卓越的产品质量和优质的客户服务，真空罐项目追求赢得客户的信任和忠诚度，确保他们的满意度达到行业领先水平。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真空罐项目注重社会责任和可持续发展。通过实施环保、社会责任真空罐项目，真空罐项目致力于在经济发展的同时保护环境，促进社会公平，实现可持续经营。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真空罐项目的团队是实现目标的核心驱动力。因此，真空罐项目设定了团队发展目标，包括提升团队成员的专业技能、培养领导力，以及搭建协同高效的团队工作氛围。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018"/>
      <w:r>
        <w:rPr>
          <w:rFonts w:ascii="仿宋" w:eastAsia="仿宋" w:hAnsi="仿宋" w:cs="仿宋" w:hint="eastAsia"/>
          <w:sz w:val="28"/>
          <w:lang w:eastAsia="zh-CN"/>
        </w:rPr>
        <w:t>(三)、真空罐项目提出的理由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真空罐项目提出的理由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提出源于对市场机遇的深刻洞察。当前市场中存在的需求缺口和行业发展趋势表明，有巨大的商业机会等待被开发。通过准确捕捉市场机遇，真空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理念基于对技术创新的信仰。通过持续的研发和技术投入，真空罐项目有望推出更具创新性的产品或服务。在科技飞速发展的当下，真空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提出是为了增强企业的行业竞争力。通过提升产品或服务的质量和独特性，真空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响应了消费者需求的变化。随着社会和科技的不断发展，消费者对产品和服务的需求也在发生变化。通过深入了解并及时回应消费者的新需求，真空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真空罐项目的提出是企业战略发展规划的一部分。在面对日益激烈的市场竞争和不断变化的商业环境中，真空罐项目作为企业战略的一环，旨在为企业开辟新的增长领域，巩固企业在行业中的地位。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真空罐项目的提出不仅仅是基于商业考量，还注重社会责任。通过推出环保、社会责任等方面的真空罐项目，真空罐企业可以在社会中树立积极形象，为社会做出积极贡献，实现经济效益和社会效益的双赢。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真空罐项目的提出反映了对利益相关者期望的关注。包括客户、员工、投资者等利益相关者在企业发展中都有着各自的期望，真空罐项目力求在满足这些期望的同时，取得更大的共赢。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381"/>
      <w:r>
        <w:rPr>
          <w:rFonts w:ascii="仿宋" w:eastAsia="仿宋" w:hAnsi="仿宋" w:cs="仿宋" w:hint="eastAsia"/>
          <w:sz w:val="28"/>
          <w:lang w:eastAsia="zh-CN"/>
        </w:rPr>
        <w:t>(四)、真空罐项目意义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在实施真空罐项目的过程中，我们不仅仅是在追逐商业成功，更是为企业和社会的多个层面创造了深远的意义。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首要意义在于提升企业的市场竞争力。通过持续的创新和对产品质量的高标准要求，真空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真空罐项目的推进将促使行业技术水平的提升。通过引入先进技术和创新性解决方案，真空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在社会层面，真空罐项目不仅创造了大量就业机会，提高了就业水平，还注重社会责任和环保。通过参与社会公益事业和推动环保真空罐项目，真空罐项目为社会贡献了一份力量，体现了企业对社会的积极回馈。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综合而言，真空罐项目意义重大，不仅推动了企业的发展，也为行业和社会的进步贡献了积极力量。这是一个全面而深刻的影响，将在未来产生可持续的正面效应。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934"/>
      <w:r>
        <w:rPr>
          <w:rFonts w:ascii="仿宋" w:eastAsia="仿宋" w:hAnsi="仿宋" w:cs="仿宋" w:hint="eastAsia"/>
          <w:sz w:val="28"/>
          <w:lang w:eastAsia="zh-CN"/>
        </w:rPr>
        <w:t>(五)、真空罐项目背景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在当今迅猛发展的商业环境中，真空罐项目的动因根植于对多方面因素的审慎考量。这个真空罐项目的提出并非孤立的决策，而是对企业所处背景深入思考的产物。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市场的不断演变是真空罐项目背后的首要原因。科技的迅速发展和全球市场的快速变化使得企业必须灵活应对。真空罐项目应运而生，旨在通过创新性的解决方案迎合市场的多变需求，赢得竞争中的先机。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竞争的激烈程度也是真空罐项目背景中不可忽视的一环。企业需要在激烈竞争中脱颖而出，为此，真空罐项目致力于打破常规，提供独特的价值主张，以吸引客户并确保市场份额的增长。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技术的迅速发展为企业带来了机遇与挑战。作为真空罐项目启动的背景之一，对新兴技术的应用将有助于提升企业的技术水平，使其在不断演进的商业环境中保持竞争优势。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此外，社会对企业责任的期望也在逐渐升高。真空罐项目充分融入了社会责任的理念，通过可持续经营和社会公益真空罐项目，企图为社会贡献一份力量，在商业成功的同时关注社会价值。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55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52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真空罐项目的主要产品是XXXX，预计年产值为XXX万元。这一产品在市场中占据着重要的地位，其广泛的应用范围使得该真空罐项目的市场前景非常广阔。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真空罐项目的xxx产品作为重要的原材料之一，将在多个领域发挥关键作用。其在建筑、交通、能源等方面的广泛应用将为整个产业链提供强大的支持，形成产业协同效应。真空罐项目的年产值XXX万XXX万XXX万万元不仅反映了其在市场上的巨大潜力，更预示着它对国民经济的积极贡献。这种关联度高、涉及面广的产业关系，使得该真空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5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总征地面积为XXXX平方米，相当于约XX.XX亩，其中净用地面积为XXXX平方米，红线范围内相当于约XX.XX亩。这一用地规模充分考虑了真空罐项目的建设需求，保障了真空罐项目在合适的空间内得以充分发展。真空罐项目规划的总建筑面积为XXXX平方米，其中主体工程建设占XXXX平方米，计容建筑面积达XXXX平方米。预计建筑工程的投资将达到XXXX万元，为真空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计划购置的设备共计XXXX台（套），设备购置费用为XXXX万元。这一设备购置计划充分考虑到真空罐项目的生产需求和技术要求，确保了真空罐项目在生产运营中具备先进的技术装备和高效的生产能力。设备的合理配置将为真空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计划总投资为XXXX万元，预计年实现营业收入为XXXX万元。这一产能规模的设定旨在确保真空罐项目能够在投资与回报之间取得平衡，实现长期可持续的发展。真空罐项目的总投资充分考虑到各个方面的需求，包括用地建设、设备购置等多个环节，以确保真空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247"/>
      <w:r>
        <w:rPr>
          <w:rFonts w:ascii="仿宋" w:eastAsia="仿宋" w:hAnsi="仿宋" w:cs="仿宋" w:hint="eastAsia"/>
          <w:sz w:val="28"/>
          <w:lang w:eastAsia="zh-CN"/>
        </w:rPr>
        <w:t>三、真空罐项目可持续发展</w:t>
      </w:r>
      <w:bookmarkEnd w:id="11"/>
    </w:p>
    <w:p>
      <w:pPr>
        <w:pStyle w:val="Heading2"/>
        <w:rPr>
          <w:rFonts w:ascii="仿宋" w:eastAsia="仿宋" w:hAnsi="仿宋" w:cs="仿宋" w:hint="eastAsia"/>
          <w:lang w:eastAsia="zh-CN"/>
        </w:rPr>
      </w:pPr>
      <w:bookmarkStart w:id="12" w:name="_Toc766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罐项目中，真空罐项目团队着眼于未来，明确了可持续发展的战略方向。制定的具体可持续发展目标包括降低资源使用、采用环保技术、最大化社会效益等。这一步骤不仅有助于真空罐项目在环保和社会责任方面达到最高标准，也为未来提供了明确的指引，确保真空罐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可持续实践的融入真空罐项目管理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真空罐项目管理周期。从真空罐项目规划开始，真空罐项目团队就考虑了环境和社会的因素。在执行阶段，真空罐项目团队积极推动绿色技术的应用，优化资源利用。此外，关注员工的社会责任，通过培训和沟通活动提高员工对可持续发展的认知，使他们能够在日常工作中践行可持续实践。这些举措不仅为真空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22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扎根于真空罐项目的可持续发展理念，我们深信环保与社会责任是真空罐项目成功的关键支柱。在真空罐项目的每一步，我们都致力于通过创新和实践，履行对环境和社会的坚定责任。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团队通过引入先进的环保技术、建立高效的废物处理系统以及推动能源节约措施，积极履行环保责任。定期的环保监测和评估确保真空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不仅致力于自身可持续发展，还注重对社会的回馈。通过支持社区真空罐项目、参与慈善事业、提供培训机会等方式，真空罐项目积极履行社会责任。与当地社区建立积极互动，关注员工的工作与生活平衡，以及员工的身心健康，是真空罐项目在社会责任层面的关键举措。这样的实践不仅增强了真空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853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91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真空罐项目的技术管理特点体现在其创新导向。通过引入最先进的技术趋势和解决方案，真空罐项目致力于提升科技含量、提高质量和效率水平。这意味着我们将采用最新的工具和方法，确保真空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真空罐项目技术管理的显著特征。通过整合不同领域的技术资源，我们实现了跨学科的协同工作。这有助于优化技术架构，提高整体效能。此外，整合性策略还促进了不同技术团队之间的紧密沟通和高效合作，确保真空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真空罐项目所采用的技术。通过不断优化技术方案，真空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真空罐项目团队将在真空罐项目初期识别可能的技术风险，并采取相应的预防和应对措施。通过建立健全的风险评估机制，真空罐项目能够在实施过程中及时发现并解决潜在的技术问题，保障真空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通过这些独特的技术管理特点，我们确信在真空罐项目中，技术将成为真空罐项目成功的有力支持。这一深度剖析揭示了技术管理在真空罐项目实施中的关键作用，为真空罐项目的技术基础奠定了坚实的基础。</w:t>
      </w:r>
    </w:p>
    <w:p>
      <w:pPr>
        <w:pStyle w:val="Heading2"/>
        <w:ind w:firstLine="560" w:firstLineChars="200"/>
        <w:rPr>
          <w:rFonts w:ascii="仿宋" w:eastAsia="仿宋" w:hAnsi="仿宋" w:cs="仿宋" w:hint="eastAsia"/>
          <w:sz w:val="28"/>
          <w:lang w:eastAsia="zh-CN"/>
        </w:rPr>
      </w:pPr>
      <w:bookmarkStart w:id="16" w:name="_Toc6351"/>
      <w:r>
        <w:rPr>
          <w:rFonts w:ascii="仿宋" w:eastAsia="仿宋" w:hAnsi="仿宋" w:cs="仿宋" w:hint="eastAsia"/>
          <w:sz w:val="28"/>
          <w:lang w:eastAsia="zh-CN"/>
        </w:rPr>
        <w:t>(二)、真空罐项目工艺技术设计方案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真空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真空罐项目将严格按照相关行业规范要求进行组织。通过有效控制产品质量，真空罐项目将致力于为顾客提供优质的真空罐项目产品和良好的服务。这体现了真空罐项目对于生产活动合规性和质量标准的高度重视，为真空罐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真空罐项目注重生态效益和清洁生产原则。真空罐项目建设将紧密结合地方特色经济发展，与社会经济发展规划和区域环境保护规划方案相协调一致。通过与当地区域自然生态系统的结合，真空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真空罐项目产品具有多样化的客户需求和个性化的特点。因此，真空罐项目产品规格品种多样，且单批生产数量较小。为满足这一特点，真空罐项目承办单位将建设先进的柔性制造生产线。通过广泛应用柔性制造技术，真空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真空罐项目采用的技术具有较高的技术含量和自动化水平，处于国内先进水平。这一技术选用不仅体现了对生产效率、质量和环境友好性的高标准要求，同时为真空罐项目的可持续发展奠定了坚实的基础。</w:t>
      </w:r>
    </w:p>
    <w:p>
      <w:pPr>
        <w:pStyle w:val="Heading2"/>
        <w:ind w:firstLine="560" w:firstLineChars="200"/>
        <w:rPr>
          <w:rFonts w:ascii="仿宋" w:eastAsia="仿宋" w:hAnsi="仿宋" w:cs="仿宋" w:hint="eastAsia"/>
          <w:sz w:val="28"/>
          <w:lang w:eastAsia="zh-CN"/>
        </w:rPr>
      </w:pPr>
      <w:bookmarkStart w:id="17" w:name="_Toc1640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为确保真空罐项目的高效生产和技术实施，我们制定了一套精心设计的设备选型方案，以满足真空罐项目生产、质量和环保的要求。该方案的主要特点如下：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真空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针对真空罐项目产品的多样性和小批量生产的特点，我们将建设柔性制造生产线。通过在设备选型中考虑柔性制造技术，可以灵活应对不同产品规格和生产需求，实现生产线的高度灵活性和适应性。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372"/>
      <w:r>
        <w:rPr>
          <w:rFonts w:ascii="仿宋" w:eastAsia="仿宋" w:hAnsi="仿宋" w:cs="仿宋" w:hint="eastAsia"/>
          <w:sz w:val="28"/>
          <w:lang w:eastAsia="zh-CN"/>
        </w:rPr>
        <w:t>五、真空罐项目选址可行性分析</w:t>
      </w:r>
      <w:bookmarkEnd w:id="18"/>
    </w:p>
    <w:p>
      <w:pPr>
        <w:pStyle w:val="Heading2"/>
        <w:rPr>
          <w:rFonts w:ascii="仿宋" w:eastAsia="仿宋" w:hAnsi="仿宋" w:cs="仿宋" w:hint="eastAsia"/>
          <w:lang w:eastAsia="zh-CN"/>
        </w:rPr>
      </w:pPr>
      <w:bookmarkStart w:id="19" w:name="_Toc22140"/>
      <w:r>
        <w:rPr>
          <w:rFonts w:ascii="仿宋" w:eastAsia="仿宋" w:hAnsi="仿宋" w:cs="仿宋" w:hint="eastAsia"/>
          <w:lang w:eastAsia="zh-CN"/>
        </w:rPr>
        <w:t>(一)、真空罐项目选址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该真空罐项目选址位于XX省XX市XX区XXX街道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https://d.book118.com/745312120312011040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092A28"/>
    <w:rsid w:val="27092A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3121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2024-01-08T20:57:00Z</dcterms:created>
  <dcterms:modified xsi:type="dcterms:W3CDTF">2024-01-08T20:58:10Z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5228270260DE4FC5A648A1F89DF2906B_11</vt:lpwstr>
  </property>
  <property fmtid="{D5CDD505-2E9C-101B-9397-08002B2CF9AE}" pid="3" name="KSOProductBuildVer">
    <vt:lpwstr>2052-12.1.0.16120</vt:lpwstr>
  </property>
</Properties>
</file>