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载货电梯项目招商引资融资方案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5" w:history="1">
        <w:r>
          <w:rPr>
            <w:rFonts w:ascii="仿宋" w:eastAsia="仿宋" w:hAnsi="仿宋" w:cs="仿宋" w:hint="eastAsia"/>
            <w:lang w:eastAsia="zh-CN"/>
          </w:rPr>
          <w:t>一、载货电梯项目概论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3" w:history="1">
        <w:r>
          <w:rPr>
            <w:rFonts w:ascii="仿宋" w:eastAsia="仿宋" w:hAnsi="仿宋" w:cs="仿宋" w:hint="eastAsia"/>
            <w:lang w:eastAsia="zh-CN"/>
          </w:rPr>
          <w:t>(一)、载货电梯项目名称</w:t>
        </w:r>
        <w:r>
          <w:tab/>
        </w:r>
        <w:r>
          <w:fldChar w:fldCharType="begin"/>
        </w:r>
        <w:r>
          <w:instrText xml:space="preserve"> PAGEREF _Toc17073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1" w:history="1">
        <w:r>
          <w:rPr>
            <w:rFonts w:ascii="仿宋" w:eastAsia="仿宋" w:hAnsi="仿宋" w:cs="仿宋" w:hint="eastAsia"/>
            <w:lang w:eastAsia="zh-CN"/>
          </w:rPr>
          <w:t>(二)、载货电梯项目选址</w:t>
        </w:r>
        <w:r>
          <w:tab/>
        </w:r>
        <w:r>
          <w:fldChar w:fldCharType="begin"/>
        </w:r>
        <w:r>
          <w:instrText xml:space="preserve"> PAGEREF _Toc29161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7" w:history="1">
        <w:r>
          <w:rPr>
            <w:rFonts w:ascii="仿宋" w:eastAsia="仿宋" w:hAnsi="仿宋" w:cs="仿宋" w:hint="eastAsia"/>
            <w:lang w:eastAsia="zh-CN"/>
          </w:rPr>
          <w:t>(三)、载货电梯项目用地规模</w:t>
        </w:r>
        <w:r>
          <w:tab/>
        </w:r>
        <w:r>
          <w:fldChar w:fldCharType="begin"/>
        </w:r>
        <w:r>
          <w:instrText xml:space="preserve"> PAGEREF _Toc29547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(四)、载货电梯项目用地控制指标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_Toc20585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_Toc10373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(九)、载货电梯项目总投资及资本结构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_Toc10111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(十一)、载货电梯项目预期经济效益规划目标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(十二)、载货电梯项目进度计划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(十四)、载货电梯项目评价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8" w:history="1">
        <w:r>
          <w:rPr>
            <w:rFonts w:ascii="仿宋" w:eastAsia="仿宋" w:hAnsi="仿宋" w:cs="仿宋" w:hint="eastAsia"/>
            <w:lang w:eastAsia="zh-CN"/>
          </w:rPr>
          <w:t>二、载货电梯项目选址研究</w:t>
        </w:r>
        <w:r>
          <w:tab/>
        </w:r>
        <w:r>
          <w:fldChar w:fldCharType="begin"/>
        </w:r>
        <w:r>
          <w:instrText xml:space="preserve"> PAGEREF _Toc21268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7" w:history="1">
        <w:r>
          <w:rPr>
            <w:rFonts w:ascii="仿宋" w:eastAsia="仿宋" w:hAnsi="仿宋" w:cs="仿宋" w:hint="eastAsia"/>
            <w:lang w:eastAsia="zh-CN"/>
          </w:rPr>
          <w:t>(一)、载货电梯项目选址的指导原则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4" w:history="1">
        <w:r>
          <w:rPr>
            <w:rFonts w:ascii="仿宋" w:eastAsia="仿宋" w:hAnsi="仿宋" w:cs="仿宋" w:hint="eastAsia"/>
            <w:lang w:eastAsia="zh-CN"/>
          </w:rPr>
          <w:t>(二)、载货电梯项目选址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_Toc6458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_Toc30099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_Toc32336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_Toc21916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_Toc27725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9" w:history="1">
        <w:r>
          <w:rPr>
            <w:rFonts w:ascii="仿宋" w:eastAsia="仿宋" w:hAnsi="仿宋" w:cs="仿宋" w:hint="eastAsia"/>
            <w:lang w:eastAsia="zh-CN"/>
          </w:rPr>
          <w:t>四、载货电梯项目实施进度</w:t>
        </w:r>
        <w:r>
          <w:tab/>
        </w:r>
        <w:r>
          <w:fldChar w:fldCharType="begin"/>
        </w:r>
        <w:r>
          <w:instrText xml:space="preserve"> PAGEREF _Toc6719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1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_Toc15031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_Toc24755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(六)、载货电梯项目实施保障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_Toc2161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_Toc3550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01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_Toc11015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_Toc17796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(四)、载货电梯项目建设对区域经济的短期与长期影响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_Toc10219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_Toc14870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_Toc3695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(八)、载货电梯项目建设的经济效益与环境效益权衡分析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_Toc32699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1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_Toc24921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6" w:history="1">
        <w:r>
          <w:rPr>
            <w:rFonts w:ascii="仿宋" w:eastAsia="仿宋" w:hAnsi="仿宋" w:cs="仿宋" w:hint="eastAsia"/>
            <w:lang w:eastAsia="zh-CN"/>
          </w:rPr>
          <w:t>(三)、载货电梯项目盈利能力分析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9" w:history="1">
        <w:r>
          <w:rPr>
            <w:rFonts w:ascii="仿宋" w:eastAsia="仿宋" w:hAnsi="仿宋" w:cs="仿宋" w:hint="eastAsia"/>
            <w:lang w:eastAsia="zh-CN"/>
          </w:rPr>
          <w:t>(一)、载货电梯项目建设期的原材料及辅助材料供应概述</w:t>
        </w:r>
        <w:r>
          <w:tab/>
        </w:r>
        <w:r>
          <w:fldChar w:fldCharType="begin"/>
        </w:r>
        <w:r>
          <w:instrText xml:space="preserve"> PAGEREF _Toc4019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(二)、载货电梯项目运营期原辅材料采购及管理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(四)、载货电梯项目工艺技术设计方案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(五)、载货电梯项目设备选型及配置方案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7" w:history="1">
        <w:r>
          <w:rPr>
            <w:rFonts w:ascii="仿宋" w:eastAsia="仿宋" w:hAnsi="仿宋" w:cs="仿宋" w:hint="eastAsia"/>
            <w:lang w:eastAsia="zh-CN"/>
          </w:rPr>
          <w:t>九、载货电梯项目招投标方案</w:t>
        </w:r>
        <w:r>
          <w:tab/>
        </w:r>
        <w:r>
          <w:fldChar w:fldCharType="begin"/>
        </w:r>
        <w:r>
          <w:instrText xml:space="preserve"> PAGEREF _Toc7517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_Toc13068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(四)、载货电梯项目招投标要求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(五)、载货电梯项目招标方式和招标程序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_Toc11337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_Toc10087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8" w:history="1">
        <w:r>
          <w:rPr>
            <w:rFonts w:ascii="仿宋" w:eastAsia="仿宋" w:hAnsi="仿宋" w:cs="仿宋" w:hint="eastAsia"/>
            <w:lang w:eastAsia="zh-CN"/>
          </w:rPr>
          <w:t>十一、载货电梯项目优势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https://d.book118.com/745344134132011100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载货电梯项目招商引资融资方案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载货电梯项目招商引资融资方案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载货电梯项目招商引资融资方案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载货电梯项目招商引资融资方案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304530"/>
    <w:rsid w:val="453045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534413413201110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2024-01-13T20:37:00Z</dcterms:created>
  <dcterms:modified xsi:type="dcterms:W3CDTF">2024-01-13T20:37:59Z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8CCCE96A8DD54E67BC956DC2932AA48D_11</vt:lpwstr>
  </property>
  <property fmtid="{D5CDD505-2E9C-101B-9397-08002B2CF9AE}" pid="3" name="KSOProductBuildVer">
    <vt:lpwstr>2052-12.1.0.16120</vt:lpwstr>
  </property>
</Properties>
</file>