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1、确定施工顺序的基本要求不包括（　　　）。</w:t>
        <w:br/>
        <w:t>A.必须符合施工工艺的要求</w:t>
        <w:br/>
        <w:t>B.必须与施工方法协调一致</w:t>
        <w:br/>
        <w:t>C.必须考虑当地的气候条件</w:t>
        <w:br/>
        <w:t>D.必须考虑文明施工的要求</w:t>
        <w:br/>
        <w:br/>
        <w:t xml:space="preserve">【答案】：D </w:t>
      </w:r>
    </w:p>
    <w:p>
      <w:r>
        <w:t>2、石基础砌筑时，应双挂线，分层砌筑，每层高度一般为（　　　）cm。</w:t>
        <w:br/>
        <w:t>A.25～35</w:t>
        <w:br/>
        <w:t>B.30～40</w:t>
        <w:br/>
        <w:t>C.35～45</w:t>
        <w:br/>
        <w:t>D.40～50</w:t>
        <w:br/>
        <w:br/>
        <w:t xml:space="preserve">【答案】：A </w:t>
      </w:r>
    </w:p>
    <w:p>
      <w:pPr>
        <w:sectPr w:rsidSect="00034616">
          <w:pgSz w:w="12240" w:h="15840"/>
          <w:pgMar w:top="1440" w:right="1800" w:bottom="1440" w:left="1800" w:header="720" w:footer="720" w:gutter="0"/>
          <w:cols w:space="720"/>
          <w:docGrid w:linePitch="360"/>
        </w:sectPr>
      </w:pPr>
      <w:r>
        <w:t>3、（　　　）是施工人员提高文字书写水平的一个“练兵场”也是工程完成后书写工程或技术小结的查考依据，还是今后撰写论文的锻炼基础。</w:t>
        <w:br/>
        <w:t>A.施工文件</w:t>
        <w:br/>
        <w:t>B.施工资料</w:t>
        <w:br/>
        <w:t>C.施工照片</w:t>
        <w:br/>
        <w:t>D.施工日志</w:t>
        <w:br/>
        <w:br/>
        <w:t xml:space="preserve">【答案】：D </w:t>
      </w:r>
    </w:p>
    <w:p>
      <w:r>
        <w:t>4、关于检验批，说法正确的是（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r>
        <w:t>5、该工程竣工结算时，施工单位可得到的结算工程款为（　　　）万元。</w:t>
        <w:br/>
        <w:t>A.700.00</w:t>
        <w:br/>
        <w:t>B.719.74</w:t>
        <w:br/>
        <w:t>C.740.50</w:t>
        <w:br/>
        <w:t>D.742.00</w:t>
        <w:br/>
        <w:br/>
        <w:t xml:space="preserve">【答案】：B </w:t>
      </w:r>
    </w:p>
    <w:p>
      <w:r>
        <w:t>6、根据相关文件规定，下列分部分项工程中需单独编制专项施工方案的是（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7、划分施工段的基本原则是各施工段的劳动量（或工程量）要大致相等，相差宜在（　　　）以内。</w:t>
        <w:br/>
        <w:t>A.10%</w:t>
        <w:br/>
        <w:t>B.15%</w:t>
        <w:br/>
        <w:t>C.20%</w:t>
        <w:br/>
        <w:t>D.25%</w:t>
        <w:br/>
        <w:br/>
        <w:t>【答案】：B</w:t>
      </w:r>
      <w:r>
        <w:t xml:space="preserve"> </w:t>
      </w:r>
    </w:p>
    <w:p>
      <w:r>
        <w:t>8、框架结构工程划分施工层、施工段的部位，是决定工程（　　　）应考虑的因素。</w:t>
        <w:br/>
        <w:t>A.施工流程</w:t>
        <w:br/>
        <w:t>B.项目班子</w:t>
        <w:br/>
        <w:t>C.项目质量</w:t>
        <w:br/>
        <w:t>D.项目安全</w:t>
        <w:br/>
        <w:br/>
        <w:t xml:space="preserve">【答案】：A </w:t>
      </w:r>
    </w:p>
    <w:p>
      <w:r>
        <w:t>9、该工程开始起扣工程预付款的时间是（　　　）月份。</w:t>
        <w:br/>
        <w:t>A.6</w:t>
        <w:br/>
        <w:t>B.7</w:t>
        <w:br/>
        <w:t>C.8</w:t>
        <w:br/>
        <w:t>D.9</w:t>
        <w:br/>
        <w:br/>
        <w:t xml:space="preserve">【答案】：C </w:t>
      </w:r>
    </w:p>
    <w:p>
      <w:r>
        <w:t>10、建筑物施工测量定位的依据不包括（　　　）。</w:t>
        <w:br/>
        <w:t>A.城市规划部门给定的城市测量平面控制点</w:t>
        <w:br/>
        <w:t>B.城市规划部门给定的建筑红线或规划路中线</w:t>
        <w:br/>
        <w:t>C.原有永久性建（构）筑物</w:t>
        <w:br/>
        <w:t>D.场地四周临时围墙</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11、浇筑钢筋混凝土阶梯形独立基础时，每一台阶高度内应整层作为一个浇筑层，每浇灌完一台阶应稍停（　　　）min，使其初步获得沉实，再浇筑上层。</w:t>
        <w:br/>
        <w:t>A.10～20</w:t>
        <w:br/>
        <w:t>B.20～30</w:t>
        <w:br/>
        <w:t>C.30～60</w:t>
        <w:br/>
        <w:t>D.60～90</w:t>
        <w:br/>
        <w:br/>
        <w:t>【答案】：C</w:t>
      </w:r>
      <w:r>
        <w:t xml:space="preserve"> </w:t>
      </w:r>
    </w:p>
    <w:p>
      <w:r>
        <w:t>12、下列哪一项不是流水施工的基本参数（　　　）。</w:t>
        <w:br/>
        <w:t>A.工艺参数</w:t>
        <w:br/>
        <w:t>B.时间参数</w:t>
        <w:br/>
        <w:t>C.结构参数</w:t>
        <w:br/>
        <w:t>D.空间参数</w:t>
        <w:br/>
        <w:br/>
        <w:t xml:space="preserve">【答案】：C </w:t>
      </w:r>
    </w:p>
    <w:p>
      <w:r>
        <w:t>13、民用建筑采用细石混凝土刚性防水屋面时，刚性防水层分格缝应嵌填密封材料，上部应设置（　　　）。</w:t>
        <w:br/>
        <w:t>A.保温层</w:t>
        <w:br/>
        <w:t>B.找平层</w:t>
        <w:br/>
        <w:t>C.保护层</w:t>
        <w:br/>
        <w:t>D.隔离层</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14、施工准备工作是单位工程资源准备的重要内容，其中不包括（　　　）。</w:t>
        <w:br/>
        <w:t>A.材料准备</w:t>
        <w:br/>
        <w:t>B.资金准备</w:t>
        <w:br/>
        <w:t>C.技术准备</w:t>
        <w:br/>
        <w:t>D.机械设备准备</w:t>
        <w:br/>
        <w:br/>
        <w:t xml:space="preserve">【答案】：B </w:t>
      </w:r>
    </w:p>
    <w:p>
      <w:r>
        <w:t>15、施工单位应针对施工现场可能导致火灾发生的施工作业及其他活动，制定消防安全管理制度，编制施工现场防火方案及（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r>
        <w:t>16、在建工程（含脚手架）的周边与10kV外电架空线路边线之间的最小安全操作距离是（　　　）。</w:t>
        <w:br/>
        <w:t>A.4</w:t>
        <w:br/>
        <w:t>B.6</w:t>
        <w:br/>
        <w:t>C.8</w:t>
        <w:br/>
        <w:t>D.10</w:t>
        <w:br/>
        <w:br/>
        <w:t xml:space="preserve">【答案】：B </w:t>
      </w:r>
    </w:p>
    <w:p>
      <w:r>
        <w:t>17、搭设高度（　　　）m及以上的混凝土模板支撑工程属于危险性较大的分部分项工程。</w:t>
        <w:br/>
        <w:t>A.3</w:t>
        <w:br/>
        <w:t>B.4</w:t>
        <w:br/>
        <w:t>C.5</w:t>
        <w:br/>
        <w:t>D.6</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18、在深基坑土方开挖时，应对临时性支护结构进行现场监测，其监测内容不包括（　　　）。</w:t>
        <w:br/>
        <w:t>A.支撑结构水平位移</w:t>
        <w:br/>
        <w:t>B.邻近建筑物沉降</w:t>
        <w:br/>
        <w:t>C.挡土结构竖向位移</w:t>
        <w:br/>
        <w:t>D.挡土结构侧向变形</w:t>
        <w:br/>
        <w:br/>
        <w:t>【答案】：C</w:t>
      </w:r>
      <w:r>
        <w:t xml:space="preserve"> </w:t>
      </w:r>
    </w:p>
    <w:p>
      <w:r>
        <w:t>19、高强度大六角头螺栓连接副终拧完成（　　　）应进行终拧扭矩检查。</w:t>
        <w:br/>
        <w:t>A.1h后立即</w:t>
        <w:br/>
        <w:t>B.1h后、24h内</w:t>
        <w:br/>
        <w:t>C.1h后、48内</w:t>
        <w:br/>
        <w:t>D.2h后、48h内</w:t>
        <w:br/>
        <w:br/>
        <w:t xml:space="preserve">【答案】：C </w:t>
      </w:r>
    </w:p>
    <w:p>
      <w:r>
        <w:t>20、敷设垂直向上的混凝土输送管道时，垂直管道和泵之间的正确连接方法是（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某施工合同约定钢材由业主提供，其余材料均委托承包商采购。但承包商在以自有机械设备进行主体钢结构制作吊装过程中，由于业主供应钢材不及时导致承包商停5天。则承包商计算施工机械窝工费向业主提出索赔时应按（　　　）。</w:t>
        <w:br/>
        <w:t>A.设备台班费</w:t>
        <w:br/>
        <w:t>B.设备台班折旧费</w:t>
        <w:br/>
        <w:t>C.设备使用费</w:t>
        <w:br/>
        <w:t>D.设备租赁费</w:t>
        <w:br/>
        <w:br/>
        <w:t xml:space="preserve">【答案】：B </w:t>
      </w:r>
    </w:p>
    <w:p>
      <w:r>
        <w:t>22、某工程项目为等节奏流水，且施工段数m=2，流水节拍t=4，则流水步距K为（　　　）。</w:t>
        <w:br/>
        <w:t>A.2</w:t>
        <w:br/>
        <w:t>B.4</w:t>
        <w:br/>
        <w:t>C.6</w:t>
        <w:br/>
        <w:t>D.8</w:t>
        <w:br/>
        <w:br/>
        <w:t xml:space="preserve">【答案】：B </w:t>
      </w:r>
    </w:p>
    <w:p>
      <w:r>
        <w:t>23、我国现行工程变更价款的确定方法不包括（　　　）。</w:t>
        <w:br/>
        <w:t>A.合同中已有适用于变更工程的价格，按合同已有的价格变更合同价款</w:t>
        <w:br/>
        <w:t>B.合同中只有类似于变更工程的价格，可以参照类似价格变更合同价款</w:t>
        <w:br/>
        <w:t>C.合同中没有适用或类似于变更工程的价格，由承包人提出适当的变更价格，经工程师确认后执行</w:t>
        <w:br/>
        <w:t>D.FIIC.施工合同条件下工程变更的估价</w:t>
        <w:br/>
        <w:br/>
        <w:t xml:space="preserve">【答案】：D </w:t>
      </w:r>
    </w:p>
    <w:p>
      <w:r>
        <w:t>24、采用细石混凝土刚性防水屋面时，细石混凝土防水层与基层间宜设置（　　　）。</w:t>
        <w:br/>
        <w:t>A.保温层</w:t>
        <w:br/>
        <w:t>B.找平层</w:t>
        <w:br/>
        <w:t>C.保护层</w:t>
        <w:br/>
        <w:t>D.隔离层</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【答案】：A</w:t>
      </w:r>
      <w:r>
        <w:t xml:space="preserve"> </w:t>
      </w:r>
    </w:p>
    <w:p>
      <w:r>
        <w:t>26、（　　　）有必要对工程项目的概况、危险部位和施工技术要求、作业安全注意事项等向作业人员做出详细说明，以保证施工质量和安全生产。</w:t>
        <w:br/>
        <w:t>A.施工单位</w:t>
        <w:br/>
        <w:t>B.建设单位</w:t>
        <w:br/>
        <w:t>C.监理单位</w:t>
        <w:br/>
        <w:t>D.从业人员</w:t>
        <w:br/>
        <w:br/>
        <w:t xml:space="preserve">【答案】：A </w:t>
      </w:r>
    </w:p>
    <w:p>
      <w:r>
        <w:t>27、下列属于危险性较大的分部分项工程的是（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28、在质量管理体系中使用四类文件，按其适用的范围可分为通用性文件和专用性文件，下列选项中属于通用性文件的是（　　　）。</w:t>
        <w:br/>
        <w:t>A.质量目标</w:t>
        <w:br/>
        <w:t>B.质量计划</w:t>
        <w:br/>
        <w:t>C.质量控制文件</w:t>
        <w:br/>
        <w:t>D.质量方针政策</w:t>
        <w:br/>
        <w:br/>
        <w:t>【答案】：D</w:t>
      </w:r>
      <w:r>
        <w:t xml:space="preserve"> </w:t>
      </w:r>
    </w:p>
    <w:p>
      <w:r>
        <w:t>29、建筑物沉降观测采取水准测量的方法，周期性地观测建筑物上的沉降观测点和水准基点之间的（　　　）。</w:t>
        <w:br/>
        <w:t>A.距离变化值</w:t>
        <w:br/>
        <w:t>B.高差变化值</w:t>
        <w:br/>
        <w:t>C.角度变化值</w:t>
        <w:br/>
        <w:t>D.垂直度变化值</w:t>
        <w:br/>
        <w:br/>
        <w:t xml:space="preserve">【答案】：B </w:t>
      </w:r>
    </w:p>
    <w:p>
      <w:r>
        <w:t>30、当屋面坡度为2％时，高聚物改性沥青防水卷材宜（　　　）铺贴。</w:t>
        <w:br/>
        <w:t>A.垂直于屋脊</w:t>
        <w:br/>
        <w:t>B.平行于屋脊</w:t>
        <w:br/>
        <w:t>C.与屋脊呈45°角</w:t>
        <w:br/>
        <w:t>D.下层平行于屋脊，上层垂直于屋脊</w:t>
        <w:br/>
        <w:br/>
        <w:t xml:space="preserve">【答案】：B </w:t>
      </w:r>
    </w:p>
    <w:p>
      <w:r>
        <w:t>31、地下室墙体做好后，直接把防水层贴在防水层结构的外墙外表面，最后砌保护墙的施工方法是（　　　）。</w:t>
        <w:br/>
        <w:t>A.外防外贴法</w:t>
        <w:br/>
        <w:t>B.内防外贴法</w:t>
        <w:br/>
        <w:t>C.外防内贴法</w:t>
        <w:br/>
        <w:t>D.内防内贴法</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32、施工组织设计和专项施工方案的主要技术经济指标不包括（　　　）。</w:t>
        <w:br/>
        <w:t>A.施工技术指标</w:t>
        <w:br/>
        <w:t>B.工期指标</w:t>
        <w:br/>
        <w:t>C.成本指标</w:t>
        <w:br/>
        <w:t>D.实物量消耗指标</w:t>
        <w:br/>
        <w:br/>
        <w:t>【答案】：A</w:t>
      </w:r>
      <w:r>
        <w:t xml:space="preserve"> </w:t>
      </w:r>
    </w:p>
    <w:p>
      <w:r>
        <w:t>33、施工现场临时用电设备总容量在50kW及以上者，项目部应编制用电的（　　　）。</w:t>
        <w:br/>
        <w:t>A.施工组织设计</w:t>
        <w:br/>
        <w:t>B.专项方案</w:t>
        <w:br/>
        <w:t>C.应急预案</w:t>
        <w:br/>
        <w:t>D.安全用电措施</w:t>
        <w:br/>
        <w:br/>
        <w:t xml:space="preserve">【答案】：A </w:t>
      </w:r>
    </w:p>
    <w:p>
      <w:r>
        <w:t>34、对因降低安全生产条件导致事故发生的施工单位，有关部门可依法对其处以（　　　）的处罚。</w:t>
        <w:br/>
        <w:t>A.罚款</w:t>
        <w:br/>
        <w:t>B.暂扣或吊销安全生产许可证</w:t>
        <w:br/>
        <w:t>C.停业整顿</w:t>
        <w:br/>
        <w:t>D.吊销营业执照</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35、文明施工的文件和资料不包括（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r>
        <w:t>36、砖墙水平灰缝的砂浆饱满度不应低于（　　　）。</w:t>
        <w:br/>
        <w:t>A.70％</w:t>
        <w:br/>
        <w:t>B.75％</w:t>
        <w:br/>
        <w:t>C.80%</w:t>
        <w:br/>
        <w:t>D.85％</w:t>
        <w:br/>
        <w:br/>
        <w:t xml:space="preserve">【答案】：C </w:t>
      </w:r>
    </w:p>
    <w:p>
      <w:r>
        <w:t>37、电气设备或电气线路发生火灾时，通常首先要设法（　　　）。</w:t>
        <w:br/>
        <w:t>A.全力灭火</w:t>
        <w:br/>
        <w:t>B.切断电源</w:t>
        <w:br/>
        <w:t>C.转移物资</w:t>
        <w:br/>
        <w:t>D.拨打119火灾报警电话</w:t>
        <w:br/>
        <w:br/>
        <w:t xml:space="preserve">【答案】：B </w:t>
      </w:r>
    </w:p>
    <w:p>
      <w:r>
        <w:t>38、钢结构焊接工程施工质量验收要求，碳素结构钢应在焊缝冷却到环境温度、低合金结构钢应在完成焊接（　　　）h以后，进行焊缝探伤检验。</w:t>
        <w:br/>
        <w:t>A.12</w:t>
        <w:br/>
        <w:t>B.15</w:t>
        <w:br/>
        <w:t>C.20</w:t>
        <w:br/>
        <w:t>D.24</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39、下列哪一项不是常用的防水混凝土（　　　）。</w:t>
        <w:br/>
        <w:t>A.普通防水混凝土</w:t>
        <w:br/>
        <w:t>B.膨胀水泥防水混凝土</w:t>
        <w:br/>
        <w:t>C.高强防水混凝土</w:t>
        <w:br/>
        <w:t>D.外加剂或掺合料防水混凝土</w:t>
        <w:br/>
        <w:br/>
        <w:t>【答案】：C</w:t>
      </w:r>
      <w:r>
        <w:t xml:space="preserve"> </w:t>
      </w:r>
    </w:p>
    <w:p>
      <w:r>
        <w:t>40、关于后张法预应力（无粘结）钢筋张拉的说法，正确的是（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41、下列选项中，属于单位工程施工组织设计的内容的是（　　　）。</w:t>
        <w:br/>
        <w:t>A.主要施工方案</w:t>
        <w:br/>
        <w:t>B.施工方法和施工机械的选择</w:t>
        <w:br/>
        <w:t>C.暂设工程</w:t>
        <w:br/>
        <w:t>D.劳动生产率</w:t>
        <w:br/>
        <w:br/>
        <w:t xml:space="preserve">【答案】：A </w:t>
      </w:r>
    </w:p>
    <w:p>
      <w:r>
        <w:t>42、振动冲击夯作业时，应正确掌握夯机，能控制好夯机前进的方向和速度，正确的方式应为（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43、砌筑烧结普通砖、烧结多孔砖、蒸压灰砂砖、蒸压粉煤灰砖砌体时，砖应提前（　　　）d适度湿润，严禁采用干砖或处于吸水饱和状态的砖砌筑。</w:t>
        <w:br/>
        <w:t>A.1～2</w:t>
        <w:br/>
        <w:t>B.2～3</w:t>
        <w:br/>
        <w:t>C.3～4</w:t>
        <w:br/>
        <w:t>D.3～5</w:t>
        <w:br/>
        <w:br/>
        <w:t>【答案】：A</w:t>
      </w:r>
      <w:r>
        <w:t xml:space="preserve"> </w:t>
      </w:r>
    </w:p>
    <w:p>
      <w:r>
        <w:t>44、均衡施工的指标不包括（　　　）。</w:t>
        <w:br/>
        <w:t>A.均衡系数</w:t>
        <w:br/>
        <w:t>B.不均衡系数</w:t>
        <w:br/>
        <w:t>C.极差值</w:t>
        <w:br/>
        <w:t>D.均方差值</w:t>
        <w:br/>
        <w:br/>
        <w:t xml:space="preserve">【答案】：A </w:t>
      </w:r>
    </w:p>
    <w:p>
      <w:r>
        <w:t>45、水准测量中，在一点安置水准仪可求测出多个点的高程，此时常采用的高程计算方法是（　　　）。</w:t>
        <w:br/>
        <w:t>A.视线高差法</w:t>
        <w:br/>
        <w:t>B.高差法</w:t>
        <w:br/>
        <w:t>C.角法</w:t>
        <w:br/>
        <w:t>D.导线法</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46、工程预付款的起扣点是（　　　）万元。</w:t>
        <w:br/>
        <w:t>A.550</w:t>
        <w:br/>
        <w:t>B.880</w:t>
        <w:br/>
        <w:t>C.1320</w:t>
        <w:br/>
        <w:t>D.2200</w:t>
        <w:br/>
        <w:br/>
        <w:t xml:space="preserve">【答案】：C </w:t>
      </w:r>
    </w:p>
    <w:p>
      <w:r>
        <w:t>47、施工升降机的防坠安全器应在标定期内使用，标定期限不应超过（　　　）年。</w:t>
        <w:br/>
        <w:t>A.1</w:t>
        <w:br/>
        <w:t>B.2</w:t>
        <w:br/>
        <w:t>C.3</w:t>
        <w:br/>
        <w:t>D.4</w:t>
        <w:br/>
        <w:br/>
        <w:t xml:space="preserve">【答案】：A </w:t>
      </w:r>
    </w:p>
    <w:p>
      <w:r>
        <w:t>48、建筑施工安全用电管理的基本要求规定，施工现场应视工程量大小和工期长短，必须配备不少于（　　　）名持有市、地劳动安全监察部门核发电工证的电工。</w:t>
        <w:br/>
        <w:t>A.1</w:t>
        <w:br/>
        <w:t>B.2</w:t>
        <w:br/>
        <w:t>C.3</w:t>
        <w:br/>
        <w:t>D.4</w:t>
        <w:br/>
        <w:br/>
        <w:t xml:space="preserve">【答案】：B </w:t>
      </w:r>
    </w:p>
    <w:p>
      <w:r>
        <w:t>49、关于脚手架设置纵、横向扫地杆，说法正确的是（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50、确定流水步距的累加数列法计算过程可概括为（　　　）。</w:t>
        <w:br/>
        <w:t>A.累加数列错位相减取大差</w:t>
        <w:br/>
        <w:t>B.累计数列错位相减取小差</w:t>
        <w:br/>
        <w:t>C.累加出列错位相加取大和</w:t>
        <w:br/>
        <w:t>D.累计数列错位相加取小和</w:t>
        <w:br/>
        <w:br/>
        <w:t>【答案】：A</w:t>
      </w:r>
      <w:r>
        <w:t xml:space="preserve"> </w:t>
      </w:r>
    </w:p>
    <w:p>
      <w:r>
        <w:t>51、关于无节奏流水施工的特点，说法错误的是（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52、施工组织设计和专项施工方案的内容可粗可细，下列哪一项不是其内容（　　　）。</w:t>
        <w:br/>
        <w:t>A.施工进度计划</w:t>
        <w:br/>
        <w:t>B.施工方案</w:t>
        <w:br/>
        <w:t>C.施工技术</w:t>
        <w:br/>
        <w:t>D.目录</w:t>
        <w:br/>
        <w:br/>
        <w:t xml:space="preserve">【答案】：C </w:t>
      </w:r>
    </w:p>
    <w:p>
      <w:r>
        <w:t>53、下列属于施工日志基本内容的是（　　　）。</w:t>
        <w:br/>
        <w:t>A.隐蔽工程验收情况</w:t>
        <w:br/>
        <w:t>B.质量检查情况</w:t>
        <w:br/>
        <w:t>C.施工部位</w:t>
        <w:br/>
        <w:t>D.安全检查情况</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【答案】：B</w:t>
      </w:r>
      <w:r>
        <w:t xml:space="preserve"> </w:t>
      </w:r>
    </w:p>
    <w:p>
      <w:r>
        <w:t>55、每个专业工作队在各个施工段上完成其专业施工过程所必需的持续时间是指（　　　）。</w:t>
        <w:br/>
        <w:t>A.流水强度</w:t>
        <w:br/>
        <w:t>B.时间定额</w:t>
        <w:br/>
        <w:t>C.流水节拍</w:t>
        <w:br/>
        <w:t>D.流水步距</w:t>
        <w:br/>
        <w:br/>
        <w:t xml:space="preserve">【答案】：C </w:t>
      </w:r>
    </w:p>
    <w:p>
      <w:r>
        <w:t>56、施工升降机地基、基础应满足（　　　）要求。</w:t>
        <w:br/>
        <w:t>A.实际使用</w:t>
        <w:br/>
        <w:t>B.使用说明书</w:t>
        <w:br/>
        <w:t>C.施工单位</w:t>
        <w:br/>
        <w:t>D.监理单位</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57、施工过程中，工序质量控制的步骤不包括（　　　）。</w:t>
        <w:br/>
        <w:t>A.实测</w:t>
        <w:br/>
        <w:t>B.计算</w:t>
        <w:br/>
        <w:t>C.分析</w:t>
        <w:br/>
        <w:t>D.判断</w:t>
        <w:br/>
        <w:br/>
        <w:t>【答案】：B</w:t>
      </w:r>
      <w:r>
        <w:t xml:space="preserve"> </w:t>
      </w:r>
    </w:p>
    <w:p>
      <w:r>
        <w:t>58、施工管理目标包括质量目标、社会行为目标等，其中下列哪一项不是社会行为目标包括的内容（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r>
        <w:t>59、土钉支护的施工特点不包括（　　　）。</w:t>
        <w:br/>
        <w:t>A.施工设备较简单</w:t>
        <w:br/>
        <w:t>B.比用挡土桩锚杆施工简便</w:t>
        <w:br/>
        <w:t>C.施工速度较慢</w:t>
        <w:br/>
        <w:t>D.节省工期</w:t>
        <w:br/>
        <w:br/>
        <w:t xml:space="preserve">【答案】：C </w:t>
      </w:r>
    </w:p>
    <w:p>
      <w:r>
        <w:t>60、施工安全隐患处理中，为防止高空坠物，既设置密目式安全网，又应在建筑物出人口搭设防护棚，棚顶铺满不小于5cm厚的脚手板，这属于（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61、施工进度计划跟踪检查通常可以确定每月、半月、旬或周进行一次。若在施工中遇到天气、资源供应等不利因素的严重影响，检查间隔时间可临时（　　　）。</w:t>
        <w:br/>
        <w:t>A.增长</w:t>
        <w:br/>
        <w:t>B.缩短</w:t>
        <w:br/>
        <w:t>C.不变</w:t>
        <w:br/>
        <w:t>D.不能确定</w:t>
        <w:br/>
        <w:br/>
        <w:t>【答案】：B</w:t>
      </w:r>
      <w:r>
        <w:t xml:space="preserve"> </w:t>
      </w:r>
    </w:p>
    <w:p>
      <w:r>
        <w:t>62、采用刷涂法进行钢结构构件防腐涂装时，施涂顺序一般为（　　　）。</w:t>
        <w:br/>
        <w:t>A.先上后下，先难后易</w:t>
        <w:br/>
        <w:t>B.先上后下，先易后难</w:t>
        <w:br/>
        <w:t>C.先下后上，先难后易</w:t>
        <w:br/>
        <w:t>D.先下后上，先易后难</w:t>
        <w:br/>
        <w:br/>
        <w:t xml:space="preserve">【答案】：A </w:t>
      </w:r>
    </w:p>
    <w:p>
      <w:r>
        <w:t>63、某基础工程包含土石方和混凝土两个子项工程，工程量清单中的土石方工程量为4400立方米，混凝土的工程量为2000m3，合同约定：土石方工程综合单价为75元/，混凝土工程综合单价为420元/m3；工程预付款额度为合同价的15％。则该工程预付款额度为（　　　）万元。</w:t>
        <w:br/>
        <w:t>A.14.55</w:t>
        <w:br/>
        <w:t>B.17.55</w:t>
        <w:br/>
        <w:t>C.20.55</w:t>
        <w:br/>
        <w:t>D.24.7</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64、牛腿顶面和柱顶面的实际标高应与设计标高一致，其允许偏差为（　　　）mm。</w:t>
        <w:br/>
        <w:t>A.±5</w:t>
        <w:br/>
        <w:t>B.±8</w:t>
        <w:br/>
        <w:t>C.±（5～8）</w:t>
        <w:br/>
        <w:t>D.士10</w:t>
        <w:br/>
        <w:br/>
        <w:t>【答案】：C</w:t>
      </w:r>
      <w:r>
        <w:t xml:space="preserve"> </w:t>
      </w:r>
    </w:p>
    <w:p>
      <w:r>
        <w:t>65、该工程的预付款为（　　　）万元。</w:t>
        <w:br/>
        <w:t>A.10.80</w:t>
        <w:br/>
        <w:t>B.11.77</w:t>
        <w:br/>
        <w:t>C.11.88</w:t>
        <w:br/>
        <w:t>D.13.02</w:t>
        <w:br/>
        <w:br/>
        <w:t xml:space="preserve">【答案】：B </w:t>
      </w:r>
    </w:p>
    <w:p>
      <w:r>
        <w:t>66、严寒、寒冷地区的建筑外窗采用推拉窗时，应对其气密性做现场实体检验，同一厂家、同一品种、类型的产品各抽查不少于（　　　）樘。</w:t>
        <w:br/>
        <w:t>A.1</w:t>
        <w:br/>
        <w:t>B.2</w:t>
        <w:br/>
        <w:t>C.3</w:t>
        <w:br/>
        <w:t>D.4</w:t>
        <w:br/>
        <w:br/>
        <w:t xml:space="preserve">【答案】：C </w:t>
      </w:r>
    </w:p>
    <w:p>
      <w:r>
        <w:t>67、分部（分项）工程的施工进度计划通常由（　　　）编制。</w:t>
        <w:br/>
        <w:t>A.项目经理</w:t>
        <w:br/>
        <w:t>B.项目技术负责人</w:t>
        <w:br/>
        <w:t>C.专业工程师或负责分部分项的工长</w:t>
        <w:br/>
        <w:t>D.施工班组长</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68、施工过程中，隐蔽工程在隐蔽前应通知（　　　）进行验收，并形成验收文件。</w:t>
        <w:br/>
        <w:t>A.建设单位</w:t>
        <w:br/>
        <w:t>B.施工单位</w:t>
        <w:br/>
        <w:t>C.质检单位</w:t>
        <w:br/>
        <w:t>D.监理工程师</w:t>
        <w:br/>
        <w:br/>
        <w:t>【答案】：A</w:t>
      </w:r>
      <w:r>
        <w:t xml:space="preserve"> </w:t>
      </w:r>
    </w:p>
    <w:p>
      <w:r>
        <w:t>69、事故性质类别可分为三类，其中不包括（　　　）。</w:t>
        <w:br/>
        <w:t>A.责任事故</w:t>
        <w:br/>
        <w:t>B.非责任事故</w:t>
        <w:br/>
        <w:t>C.破坏性事故</w:t>
        <w:br/>
        <w:t>D.死亡事故</w:t>
        <w:br/>
        <w:br/>
        <w:t xml:space="preserve">【答案】：D </w:t>
      </w:r>
    </w:p>
    <w:p>
      <w:r>
        <w:t>70、施工现场安全警示标牌的设置原则不包括（　　　）。</w:t>
        <w:br/>
        <w:t>A.标准</w:t>
        <w:br/>
        <w:t>B.简单</w:t>
        <w:br/>
        <w:t>C.便利</w:t>
        <w:br/>
        <w:t>D.合理</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71、地下结构中，侧墙卷材防水层的保护层与（　　　）应粘结牢固、结合紧密，厚度均匀一致。</w:t>
        <w:br/>
        <w:t>A.找平层</w:t>
        <w:br/>
        <w:t>B.隔离层</w:t>
        <w:br/>
        <w:t>C.防水层</w:t>
        <w:br/>
        <w:t>D.基层</w:t>
        <w:br/>
        <w:br/>
        <w:t xml:space="preserve">【答案】：D </w:t>
      </w:r>
    </w:p>
    <w:p>
      <w:r>
        <w:t>72、卷材屋面防水产生“鼓泡”的原因主要是（　　　）。</w:t>
        <w:br/>
        <w:t>A.屋面板板端或屋架变形，找平层开裂</w:t>
        <w:br/>
        <w:t>B.基层因温度变化收缩变形</w:t>
        <w:br/>
        <w:t>C.屋面基层潮湿，未干就刷冷底子油或铺卷材</w:t>
        <w:br/>
        <w:t>D.卷材质量低劣，老化脆裂</w:t>
        <w:br/>
        <w:br/>
        <w:t xml:space="preserve">【答案】：C </w:t>
      </w:r>
    </w:p>
    <w:p>
      <w:r>
        <w:t>73、在混凝土工程施工质量检验批验收记录表中，属于一般项目的是（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74、施工技术交底的分类不包括（　　　）。</w:t>
        <w:br/>
        <w:t>A.设计交底</w:t>
        <w:br/>
        <w:t>B.施工组织设计交底</w:t>
        <w:br/>
        <w:t>C.分部、分项工程施工技术交底</w:t>
        <w:br/>
        <w:t>D.单位工程施工技术交底</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75、施工方案的编制对象是（　　　）。</w:t>
        <w:br/>
        <w:t>A.工程项目</w:t>
        <w:br/>
        <w:t>B.单位工程</w:t>
        <w:br/>
        <w:t>C.分部工程或专项工程</w:t>
        <w:br/>
        <w:t>D.建筑群</w:t>
        <w:br/>
        <w:br/>
        <w:t xml:space="preserve">【答案】：C </w:t>
      </w:r>
    </w:p>
    <w:p>
      <w:r>
        <w:t>76、梁模板在搭设时，如梁跨度等于或大于（　　　）m，应使梁底模起拱，如设计无规定时，起拱高度宜为全跨长度的（　　　）。</w:t>
        <w:br/>
        <w:t>A.4，1‰～3‰</w:t>
        <w:br/>
        <w:t>B.4，1‰～2‰</w:t>
        <w:br/>
        <w:t>C.5，1‰～3‰</w:t>
        <w:br/>
        <w:t>D.5，1‰～2‰</w:t>
        <w:br/>
        <w:br/>
        <w:t xml:space="preserve">【答案】：A </w:t>
      </w:r>
    </w:p>
    <w:p>
      <w:r>
        <w:t>77、水平视线在已知高程点上水准尺的读数称为（　　　）。</w:t>
        <w:br/>
        <w:t>A.前视读数</w:t>
        <w:br/>
        <w:t>B.水准尺读数</w:t>
        <w:br/>
        <w:t>C.后视读数</w:t>
        <w:br/>
        <w:t>D.中视读数</w:t>
        <w:br/>
        <w:br/>
        <w:t xml:space="preserve">【答案】：C </w:t>
      </w:r>
    </w:p>
    <w:p>
      <w:r>
        <w:t>78、三级安全教育是指公司、项目经理部、施工班组三个层次的安全教育。其中施工班组教育的内容不包括（　　　）。</w:t>
        <w:br/>
        <w:t>A.事故案例剖析</w:t>
        <w:br/>
        <w:t>B.岗位讲评</w:t>
        <w:br/>
        <w:t>C.劳动纪律</w:t>
        <w:br/>
        <w:t>D.工地安全制度</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79、拉铲挖掘机的挖土特点是：“后退向下，自重切土”。拉铲挖土时，吊杆倾斜角度应在45°以上，先挖两侧然后中间，分层进行，保持边坡整齐；距边坡的安全距离应不小于（　　　）m。</w:t>
        <w:br/>
        <w:t>A.1.0</w:t>
        <w:br/>
        <w:t>B.1.5</w:t>
        <w:br/>
        <w:t>C.2.0</w:t>
        <w:br/>
        <w:t>D.2.5</w:t>
        <w:br/>
        <w:br/>
        <w:t>【答案】：C</w:t>
      </w:r>
      <w:r>
        <w:t xml:space="preserve"> </w:t>
      </w:r>
    </w:p>
    <w:p>
      <w:r>
        <w:t>80、关于一般情况下检验批和分项工程的关系，说法正确的是（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r>
        <w:t>81、单位工程质量验收合格后，（　　　）应在规定时间内将工程竣工验收报告和有关文件，报建设行政管理部门备案。</w:t>
        <w:br/>
        <w:t>A.建设单位</w:t>
        <w:br/>
        <w:t>B.施工单位</w:t>
        <w:br/>
        <w:t>C.设计单位</w:t>
        <w:br/>
        <w:t>D.质量监督机构</w:t>
        <w:br/>
        <w:br/>
        <w:t xml:space="preserve">【答案】：A </w:t>
      </w:r>
    </w:p>
    <w:p>
      <w:r>
        <w:t>82、检测机构资质按照其承担的检测业务内容分为专项检测机构资质和（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83、对洞口的防护设施的具体要求有，边长在（　　　）cm以上的洞口，四周应设防护栏杆，洞口下方设安全平网。</w:t>
        <w:br/>
        <w:t>A.100</w:t>
        <w:br/>
        <w:t>B.120</w:t>
        <w:br/>
        <w:t>C.150</w:t>
        <w:br/>
        <w:t>D.200</w:t>
        <w:br/>
        <w:br/>
        <w:t>【答案】：C</w:t>
      </w:r>
      <w:r>
        <w:t xml:space="preserve"> </w:t>
      </w:r>
    </w:p>
    <w:p>
      <w:r>
        <w:t>84、某单位修建3栋住宅楼，其中1栋在建成后产生了严重的地基不均匀沉降，需要对地基进行加固处理，经测算直接经济损失为110万元，该工程质量应判定为（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85、根据该工程实际完成的工程量产值，每月扣回的工程预付款为（　　　）万元。（单题）</w:t>
        <w:br/>
        <w:t>A.3.816</w:t>
        <w:br/>
        <w:t>B.4.770</w:t>
        <w:br/>
        <w:t>C.6.360</w:t>
        <w:br/>
        <w:t>D.9.540</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86、下列哪一项不是施工准备所包括的内容（　　　）。</w:t>
        <w:br/>
        <w:t>A.技术准备</w:t>
        <w:br/>
        <w:t>B.资金准备</w:t>
        <w:br/>
        <w:t>C.机械准备</w:t>
        <w:br/>
        <w:t>D.现场准备</w:t>
        <w:br/>
        <w:br/>
        <w:t>【答案】：C</w:t>
      </w:r>
      <w:r>
        <w:t xml:space="preserve"> </w:t>
      </w:r>
    </w:p>
    <w:p>
      <w:r>
        <w:t>87、对质量活动过程中的监督控制属于（　　　）。</w:t>
        <w:br/>
        <w:t>A.事前控制</w:t>
        <w:br/>
        <w:t>B.事中控制</w:t>
        <w:br/>
        <w:t>C.事后控制</w:t>
        <w:br/>
        <w:t>D.事后弥补</w:t>
        <w:br/>
        <w:br/>
        <w:t xml:space="preserve">【答案】：B </w:t>
      </w:r>
    </w:p>
    <w:p>
      <w:r>
        <w:t>88、施工现场危险源识别的方法有：专家调查法；安全检查表法；现场调查法；工作任务分析法等，其中专家调查法的优点是（　　　）。</w:t>
        <w:br/>
        <w:t>A.简单易行</w:t>
        <w:br/>
        <w:t>B.简单易懂</w:t>
        <w:br/>
        <w:t>C.容易掌握</w:t>
        <w:br/>
        <w:t>D.可以使安全检查做到系统化</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90、钢筋冷拔时必须进行轧为处理，应先将钢筋的一端穿过模具，为保证夹具能够夹牢，一般要求钢筋穿过模具的长度宜为（　　　）mm。</w:t>
        <w:br/>
        <w:t>A.50、100</w:t>
        <w:br/>
        <w:t>B.100、150</w:t>
        <w:br/>
        <w:t>C.150、200</w:t>
        <w:br/>
        <w:t>D.200、250</w:t>
        <w:br/>
        <w:br/>
        <w:t xml:space="preserve">【答案】：B </w:t>
      </w:r>
    </w:p>
    <w:p>
      <w:r>
        <w:t>91、梁的平法标注中，部分标注为KL3（2A）300x650，则以下关于该梁的说法中错误的是（　　　）。</w:t>
        <w:br/>
        <w:t>A.两跨一端悬挑</w:t>
        <w:br/>
        <w:t>B.两跨两端悬挑</w:t>
        <w:br/>
        <w:t>C.梁的截面尺寸为300x650</w:t>
        <w:br/>
        <w:t>D.梁的编号为3</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92、《危险性较大的分部分项工程安全管理办法》规定，施工单位应当在危险性较大的分部分项工程施工前编制专项方案。对于建筑工程实行施工总承包的，起重机械安装拆卸工程专项方案（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r>
        <w:t>93、下列选项不属于质量控制系统过程的是（　　　）。</w:t>
        <w:br/>
        <w:t>A.事前控制</w:t>
        <w:br/>
        <w:t>B.事中控制</w:t>
        <w:br/>
        <w:t>C.事后控制</w:t>
        <w:br/>
        <w:t>D.事后弥补</w:t>
        <w:br/>
        <w:br/>
        <w:t xml:space="preserve">【答案】：D </w:t>
      </w:r>
    </w:p>
    <w:p>
      <w:r>
        <w:t>94、在工程项目施工招标投标工作完成后，（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95、下列属于建设工程流水施工特点的是（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96、参加危险跬较大的分部分项工程专项方案论证的专家组，应至少由（　　　）专家组成。</w:t>
        <w:br/>
        <w:t>A.3名</w:t>
        <w:br/>
        <w:t>B.5名</w:t>
        <w:br/>
        <w:t>C.7名</w:t>
        <w:br/>
        <w:t>D.10名以上</w:t>
        <w:br/>
        <w:br/>
        <w:t>【答案】：B</w:t>
      </w:r>
      <w:r>
        <w:t xml:space="preserve"> </w:t>
      </w:r>
    </w:p>
    <w:p>
      <w:r>
        <w:t>97、工程变更的范围和内容不包括（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r>
        <w:t>98、某钢结构工程地上15层，施工时每3层钢柱为一节，每层分两个施工段。该钢结构工程共应分为（　　　）个施工区段。</w:t>
        <w:br/>
        <w:t>A.3</w:t>
        <w:br/>
        <w:t>B.5</w:t>
        <w:br/>
        <w:t>C.6</w:t>
        <w:br/>
        <w:t>D.10</w:t>
        <w:br/>
        <w:br/>
        <w:t xml:space="preserve">【答案】：D </w:t>
      </w:r>
    </w:p>
    <w:p>
      <w:r>
        <w:t>99、不同种类的钢筋代换，按（　　　）相等的原则进行代换。</w:t>
        <w:br/>
        <w:t>A.抗压强度值</w:t>
        <w:br/>
        <w:t>B.抗弯强度值</w:t>
        <w:br/>
        <w:t>C.抗剪强度值</w:t>
        <w:br/>
        <w:t>D.抗拉强度值</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100、当从业人员发现直接危及人身安全的紧急情况时，有权停止作业或在采取可能的应急措施后撤离作业场所，这里的权是指（　　　）。</w:t>
        <w:br/>
        <w:t>A.拒绝权</w:t>
        <w:br/>
        <w:t>B.批评权和检举、控告权</w:t>
        <w:br/>
        <w:t>C.紧急撤离权</w:t>
        <w:br/>
        <w:t>D.自我保护权</w:t>
        <w:br/>
        <w:br/>
        <w:t>【答案】：C</w:t>
      </w:r>
      <w:r>
        <w:t xml:space="preserve"> </w:t>
      </w:r>
    </w:p>
    <w:p>
      <w:r>
        <w:t>101、筏板基础混凝土浇筑完毕后，表面应覆盖和洒水养护的时间不少于（　　　）d。</w:t>
        <w:br/>
        <w:t>A.7</w:t>
        <w:br/>
        <w:t>B.14</w:t>
        <w:br/>
        <w:t>C.21</w:t>
        <w:br/>
        <w:t>D.28</w:t>
        <w:br/>
        <w:br/>
        <w:t xml:space="preserve">【答案】：A </w:t>
      </w:r>
    </w:p>
    <w:p>
      <w:r>
        <w:t>102、关于施工场区平面控制网的布设原则，说法正确的是（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103、在组织流水施工时，划分施工过程不需考虑的因素是（　　　）。</w:t>
        <w:br/>
        <w:t>A.施工方案及工程结构</w:t>
        <w:br/>
        <w:t>B.劳动组织及劳动量大小</w:t>
        <w:br/>
        <w:t>C.施工过程内容和工作范围</w:t>
        <w:br/>
        <w:t>D.项目管理能力的强弱</w:t>
        <w:br/>
        <w:br/>
        <w:t xml:space="preserve">【答案】：D </w:t>
      </w:r>
    </w:p>
    <w:p>
      <w:r>
        <w:t>104、根据《建设工程监理规范》GB/T50319，施工阶段工程监理工作用表中的A类用表是（　　　）。</w:t>
        <w:br/>
        <w:t>A.工程监理单位用表</w:t>
        <w:br/>
        <w:t>B.施工单位报审、报验用表</w:t>
        <w:br/>
        <w:t>C.建设单位用表</w:t>
        <w:br/>
        <w:t>D.工程参与各方通用表</w:t>
        <w:br/>
        <w:br/>
        <w:t xml:space="preserve">【答案】：A </w:t>
      </w:r>
    </w:p>
    <w:p>
      <w:r>
        <w:t>105、水泥土墙支护结构位移超过设计值较多时，水泥土墙卸载方式是（　　　）。</w:t>
        <w:br/>
        <w:t>A.背后</w:t>
        <w:br/>
        <w:t>B.上部</w:t>
        <w:br/>
        <w:t>C.前部</w:t>
        <w:br/>
        <w:t>D.下部</w:t>
        <w:br/>
        <w:br/>
        <w:t xml:space="preserve">【答案】：A </w:t>
      </w:r>
    </w:p>
    <w:p>
      <w:r>
        <w:t>106、室内装修工程的施工顺序有整体顺序自上而下和整体顺序自下而上两种，其中整体顺序自下而上的施工优点有（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107、现浇混凝土结构中，楼板的跨度为1.8m，混凝土强度必须达到（　　　）时方可拆楼板底模。</w:t>
        <w:br/>
        <w:t>A.50％</w:t>
        <w:br/>
        <w:t>B.75％</w:t>
        <w:br/>
        <w:t>C.85％</w:t>
        <w:br/>
        <w:t>D.100％</w:t>
        <w:br/>
        <w:br/>
        <w:t>【答案】：A</w:t>
      </w:r>
      <w:r>
        <w:t xml:space="preserve"> </w:t>
      </w:r>
    </w:p>
    <w:p>
      <w:r>
        <w:t>108、施工现场危险源识别的方法有：专家调查法；安全检查表法；现场调查法；工作任务分析法等，其中（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109、施工过程中的“四口”应有防护措施。如楼梯、通道口应设置（　　　）m高的防护栏杆并加装安全立网，预留孔洞应加盖等。</w:t>
        <w:br/>
        <w:t>A.0.9</w:t>
        <w:br/>
        <w:t>B.1.2</w:t>
        <w:br/>
        <w:t>C.1.0</w:t>
        <w:br/>
        <w:t>D.1.5</w:t>
        <w:br/>
        <w:br/>
        <w:t xml:space="preserve">【答案】：B </w:t>
      </w:r>
    </w:p>
    <w:p>
      <w:r>
        <w:t>110、混凝土搅拌时，常用的投料顺序不包括（　　　）。</w:t>
        <w:br/>
        <w:t>A.一次投料法</w:t>
        <w:br/>
        <w:t>B.水泥裹砂法</w:t>
        <w:br/>
        <w:t>C.二次投料法</w:t>
        <w:br/>
        <w:t>D.三次投料法</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https://d.book118.com/746003204120010050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46003204120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