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贴片机行业企业战略风险管理报告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55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_Toc28555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93" w:history="1">
        <w:r>
          <w:rPr>
            <w:rFonts w:ascii="仿宋" w:eastAsia="仿宋" w:hAnsi="仿宋" w:cs="仿宋" w:hint="eastAsia"/>
            <w:lang w:eastAsia="zh-CN"/>
          </w:rPr>
          <w:t>一、发展策略</w:t>
        </w:r>
        <w:r>
          <w:tab/>
        </w:r>
        <w:r>
          <w:fldChar w:fldCharType="begin"/>
        </w:r>
        <w:r>
          <w:instrText xml:space="preserve"> PAGEREF _Toc10493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7" w:history="1">
        <w:r>
          <w:rPr>
            <w:rFonts w:ascii="仿宋" w:eastAsia="仿宋" w:hAnsi="仿宋" w:cs="仿宋" w:hint="eastAsia"/>
            <w:lang w:eastAsia="zh-CN"/>
          </w:rPr>
          <w:t>(一)、公司发展计划</w:t>
        </w:r>
        <w:r>
          <w:tab/>
        </w:r>
        <w:r>
          <w:fldChar w:fldCharType="begin"/>
        </w:r>
        <w:r>
          <w:instrText xml:space="preserve"> PAGEREF _Toc29547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" w:history="1">
        <w:r>
          <w:rPr>
            <w:rFonts w:ascii="仿宋" w:eastAsia="仿宋" w:hAnsi="仿宋" w:cs="仿宋" w:hint="eastAsia"/>
            <w:lang w:eastAsia="zh-CN"/>
          </w:rPr>
          <w:t>(二)、执行保障措施</w:t>
        </w:r>
        <w:r>
          <w:tab/>
        </w:r>
        <w:r>
          <w:fldChar w:fldCharType="begin"/>
        </w:r>
        <w:r>
          <w:instrText xml:space="preserve"> PAGEREF _Toc319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75" w:history="1">
        <w:r>
          <w:rPr>
            <w:rFonts w:ascii="仿宋" w:eastAsia="仿宋" w:hAnsi="仿宋" w:cs="仿宋" w:hint="eastAsia"/>
            <w:lang w:eastAsia="zh-CN"/>
          </w:rPr>
          <w:t>二、社交媒体与在线营销</w:t>
        </w:r>
        <w:r>
          <w:tab/>
        </w:r>
        <w:r>
          <w:fldChar w:fldCharType="begin"/>
        </w:r>
        <w:r>
          <w:instrText xml:space="preserve"> PAGEREF _Toc23575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8" w:history="1">
        <w:r>
          <w:rPr>
            <w:rFonts w:ascii="仿宋" w:eastAsia="仿宋" w:hAnsi="仿宋" w:cs="仿宋" w:hint="eastAsia"/>
            <w:lang w:eastAsia="zh-CN"/>
          </w:rPr>
          <w:t>(一)、社交媒体策略</w:t>
        </w:r>
        <w:r>
          <w:tab/>
        </w:r>
        <w:r>
          <w:fldChar w:fldCharType="begin"/>
        </w:r>
        <w:r>
          <w:instrText xml:space="preserve"> PAGEREF _Toc7048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54" w:history="1">
        <w:r>
          <w:rPr>
            <w:rFonts w:ascii="仿宋" w:eastAsia="仿宋" w:hAnsi="仿宋" w:cs="仿宋" w:hint="eastAsia"/>
            <w:lang w:eastAsia="zh-CN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_Toc5754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8" w:history="1">
        <w:r>
          <w:rPr>
            <w:rFonts w:ascii="仿宋" w:eastAsia="仿宋" w:hAnsi="仿宋" w:cs="仿宋" w:hint="eastAsia"/>
            <w:lang w:eastAsia="zh-CN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_Toc15938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12" w:history="1">
        <w:r>
          <w:rPr>
            <w:rFonts w:ascii="仿宋" w:eastAsia="仿宋" w:hAnsi="仿宋" w:cs="仿宋" w:hint="eastAsia"/>
            <w:lang w:eastAsia="zh-CN"/>
          </w:rPr>
          <w:t>三、贴片机项目建设目标</w:t>
        </w:r>
        <w:r>
          <w:tab/>
        </w:r>
        <w:r>
          <w:fldChar w:fldCharType="begin"/>
        </w:r>
        <w:r>
          <w:instrText xml:space="preserve"> PAGEREF _Toc28612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3" w:history="1">
        <w:r>
          <w:rPr>
            <w:rFonts w:ascii="仿宋" w:eastAsia="仿宋" w:hAnsi="仿宋" w:cs="仿宋" w:hint="eastAsia"/>
            <w:lang w:eastAsia="zh-CN"/>
          </w:rPr>
          <w:t>(一)、贴片机项目建设目标</w:t>
        </w:r>
        <w:r>
          <w:tab/>
        </w:r>
        <w:r>
          <w:fldChar w:fldCharType="begin"/>
        </w:r>
        <w:r>
          <w:instrText xml:space="preserve"> PAGEREF _Toc18593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70" w:history="1">
        <w:r>
          <w:rPr>
            <w:rFonts w:ascii="仿宋" w:eastAsia="仿宋" w:hAnsi="仿宋" w:cs="仿宋" w:hint="eastAsia"/>
            <w:lang w:eastAsia="zh-CN"/>
          </w:rPr>
          <w:t>四、运营和供应链分析</w:t>
        </w:r>
        <w:r>
          <w:tab/>
        </w:r>
        <w:r>
          <w:fldChar w:fldCharType="begin"/>
        </w:r>
        <w:r>
          <w:instrText xml:space="preserve"> PAGEREF _Toc32270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8" w:history="1">
        <w:r>
          <w:rPr>
            <w:rFonts w:ascii="仿宋" w:eastAsia="仿宋" w:hAnsi="仿宋" w:cs="仿宋" w:hint="eastAsia"/>
            <w:lang w:eastAsia="zh-CN"/>
          </w:rPr>
          <w:t>(一)、生产流程分析</w:t>
        </w:r>
        <w:r>
          <w:tab/>
        </w:r>
        <w:r>
          <w:fldChar w:fldCharType="begin"/>
        </w:r>
        <w:r>
          <w:instrText xml:space="preserve"> PAGEREF _Toc17708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5" w:history="1">
        <w:r>
          <w:rPr>
            <w:rFonts w:ascii="仿宋" w:eastAsia="仿宋" w:hAnsi="仿宋" w:cs="仿宋" w:hint="eastAsia"/>
            <w:lang w:eastAsia="zh-CN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_Toc845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31" w:history="1">
        <w:r>
          <w:rPr>
            <w:rFonts w:ascii="仿宋" w:eastAsia="仿宋" w:hAnsi="仿宋" w:cs="仿宋" w:hint="eastAsia"/>
            <w:lang w:eastAsia="zh-CN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_Toc29031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3" w:history="1">
        <w:r>
          <w:rPr>
            <w:rFonts w:ascii="仿宋" w:eastAsia="仿宋" w:hAnsi="仿宋" w:cs="仿宋" w:hint="eastAsia"/>
            <w:lang w:eastAsia="zh-CN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_Toc17623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86" w:history="1">
        <w:r>
          <w:rPr>
            <w:rFonts w:ascii="仿宋" w:eastAsia="仿宋" w:hAnsi="仿宋" w:cs="仿宋" w:hint="eastAsia"/>
            <w:lang w:eastAsia="zh-CN"/>
          </w:rPr>
          <w:t>五、贴片机企业概貌</w:t>
        </w:r>
        <w:r>
          <w:tab/>
        </w:r>
        <w:r>
          <w:fldChar w:fldCharType="begin"/>
        </w:r>
        <w:r>
          <w:instrText xml:space="preserve"> PAGEREF _Toc27586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5" w:history="1">
        <w:r>
          <w:rPr>
            <w:rFonts w:ascii="仿宋" w:eastAsia="仿宋" w:hAnsi="仿宋" w:cs="仿宋" w:hint="eastAsia"/>
            <w:lang w:eastAsia="zh-CN"/>
          </w:rPr>
          <w:t>(一)、贴片机企业基础信息</w:t>
        </w:r>
        <w:r>
          <w:tab/>
        </w:r>
        <w:r>
          <w:fldChar w:fldCharType="begin"/>
        </w:r>
        <w:r>
          <w:instrText xml:space="preserve"> PAGEREF _Toc25595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1" w:history="1">
        <w:r>
          <w:rPr>
            <w:rFonts w:ascii="仿宋" w:eastAsia="仿宋" w:hAnsi="仿宋" w:cs="仿宋" w:hint="eastAsia"/>
            <w:lang w:eastAsia="zh-CN"/>
          </w:rPr>
          <w:t>(二)、贴片机企业简要介绍</w:t>
        </w:r>
        <w:r>
          <w:tab/>
        </w:r>
        <w:r>
          <w:fldChar w:fldCharType="begin"/>
        </w:r>
        <w:r>
          <w:instrText xml:space="preserve"> PAGEREF _Toc591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6" w:history="1">
        <w:r>
          <w:rPr>
            <w:rFonts w:ascii="仿宋" w:eastAsia="仿宋" w:hAnsi="仿宋" w:cs="仿宋" w:hint="eastAsia"/>
            <w:lang w:eastAsia="zh-CN"/>
          </w:rPr>
          <w:t>(三)、企业竞争优势概览</w:t>
        </w:r>
        <w:r>
          <w:tab/>
        </w:r>
        <w:r>
          <w:fldChar w:fldCharType="begin"/>
        </w:r>
        <w:r>
          <w:instrText xml:space="preserve"> PAGEREF _Toc26756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8" w:history="1">
        <w:r>
          <w:rPr>
            <w:rFonts w:ascii="仿宋" w:eastAsia="仿宋" w:hAnsi="仿宋" w:cs="仿宋" w:hint="eastAsia"/>
            <w:lang w:eastAsia="zh-CN"/>
          </w:rPr>
          <w:t>(四)、贴片机企业财务数据要略</w:t>
        </w:r>
        <w:r>
          <w:tab/>
        </w:r>
        <w:r>
          <w:fldChar w:fldCharType="begin"/>
        </w:r>
        <w:r>
          <w:instrText xml:space="preserve"> PAGEREF _Toc12228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1" w:history="1">
        <w:r>
          <w:rPr>
            <w:rFonts w:ascii="仿宋" w:eastAsia="仿宋" w:hAnsi="仿宋" w:cs="仿宋" w:hint="eastAsia"/>
            <w:lang w:eastAsia="zh-CN"/>
          </w:rPr>
          <w:t>(五)、核心团队成员简述</w:t>
        </w:r>
        <w:r>
          <w:tab/>
        </w:r>
        <w:r>
          <w:fldChar w:fldCharType="begin"/>
        </w:r>
        <w:r>
          <w:instrText xml:space="preserve"> PAGEREF _Toc29721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" w:history="1">
        <w:r>
          <w:rPr>
            <w:rFonts w:ascii="仿宋" w:eastAsia="仿宋" w:hAnsi="仿宋" w:cs="仿宋" w:hint="eastAsia"/>
            <w:lang w:eastAsia="zh-CN"/>
          </w:rPr>
          <w:t>(六)、贴片机企业经营宗旨阐述</w:t>
        </w:r>
        <w:r>
          <w:tab/>
        </w:r>
        <w:r>
          <w:fldChar w:fldCharType="begin"/>
        </w:r>
        <w:r>
          <w:instrText xml:space="preserve"> PAGEREF _Toc458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45" w:history="1">
        <w:r>
          <w:rPr>
            <w:rFonts w:ascii="仿宋" w:eastAsia="仿宋" w:hAnsi="仿宋" w:cs="仿宋" w:hint="eastAsia"/>
            <w:lang w:eastAsia="zh-CN"/>
          </w:rPr>
          <w:t>(七)、贴片机企业未来发展规划</w:t>
        </w:r>
        <w:r>
          <w:tab/>
        </w:r>
        <w:r>
          <w:fldChar w:fldCharType="begin"/>
        </w:r>
        <w:r>
          <w:instrText xml:space="preserve"> PAGEREF _Toc3545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32" w:history="1">
        <w:r>
          <w:rPr>
            <w:rFonts w:ascii="仿宋" w:eastAsia="仿宋" w:hAnsi="仿宋" w:cs="仿宋" w:hint="eastAsia"/>
            <w:lang w:eastAsia="zh-CN"/>
          </w:rPr>
          <w:t>六、投资方案</w:t>
        </w:r>
        <w:r>
          <w:tab/>
        </w:r>
        <w:r>
          <w:fldChar w:fldCharType="begin"/>
        </w:r>
        <w:r>
          <w:instrText xml:space="preserve"> PAGEREF _Toc15032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0" w:history="1">
        <w:r>
          <w:rPr>
            <w:rFonts w:ascii="仿宋" w:eastAsia="仿宋" w:hAnsi="仿宋" w:cs="仿宋" w:hint="eastAsia"/>
            <w:lang w:eastAsia="zh-CN"/>
          </w:rPr>
          <w:t>(一)、产品愿景</w:t>
        </w:r>
        <w:r>
          <w:tab/>
        </w:r>
        <w:r>
          <w:fldChar w:fldCharType="begin"/>
        </w:r>
        <w:r>
          <w:instrText xml:space="preserve"> PAGEREF _Toc12200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6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_Toc21026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02" w:history="1">
        <w:r>
          <w:rPr>
            <w:rFonts w:ascii="仿宋" w:eastAsia="仿宋" w:hAnsi="仿宋" w:cs="仿宋" w:hint="eastAsia"/>
            <w:lang w:eastAsia="zh-CN"/>
          </w:rPr>
          <w:t>七、发展规划分析</w:t>
        </w:r>
        <w:r>
          <w:tab/>
        </w:r>
        <w:r>
          <w:fldChar w:fldCharType="begin"/>
        </w:r>
        <w:r>
          <w:instrText xml:space="preserve"> PAGEREF _Toc19202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_Toc21224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_Toc26964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09" w:history="1">
        <w:r>
          <w:rPr>
            <w:rFonts w:ascii="仿宋" w:eastAsia="仿宋" w:hAnsi="仿宋" w:cs="仿宋" w:hint="eastAsia"/>
            <w:lang w:eastAsia="zh-CN"/>
          </w:rPr>
          <w:t>八、风险评估与应对策略</w:t>
        </w:r>
        <w:r>
          <w:tab/>
        </w:r>
        <w:r>
          <w:fldChar w:fldCharType="begin"/>
        </w:r>
        <w:r>
          <w:instrText xml:space="preserve"> PAGEREF _Toc19109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7" w:history="1">
        <w:r>
          <w:rPr>
            <w:rFonts w:ascii="仿宋" w:eastAsia="仿宋" w:hAnsi="仿宋" w:cs="仿宋" w:hint="eastAsia"/>
            <w:lang w:eastAsia="zh-CN"/>
          </w:rPr>
          <w:t>(一)、贴片机项目风险分析</w:t>
        </w:r>
        <w:r>
          <w:tab/>
        </w:r>
        <w:r>
          <w:fldChar w:fldCharType="begin"/>
        </w:r>
        <w:r>
          <w:instrText xml:space="preserve"> PAGEREF _Toc27687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2" w:history="1">
        <w:r>
          <w:rPr>
            <w:rFonts w:ascii="仿宋" w:eastAsia="仿宋" w:hAnsi="仿宋" w:cs="仿宋" w:hint="eastAsia"/>
            <w:lang w:eastAsia="zh-CN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_Toc23982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14" w:history="1">
        <w:r>
          <w:rPr>
            <w:rFonts w:ascii="仿宋" w:eastAsia="仿宋" w:hAnsi="仿宋" w:cs="仿宋" w:hint="eastAsia"/>
            <w:lang w:eastAsia="zh-CN"/>
          </w:rPr>
          <w:t>九、贴片机项目选址可行性分析</w:t>
        </w:r>
        <w:r>
          <w:tab/>
        </w:r>
        <w:r>
          <w:fldChar w:fldCharType="begin"/>
        </w:r>
        <w:r>
          <w:instrText xml:space="preserve"> PAGEREF _Toc21414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4" w:history="1">
        <w:r>
          <w:rPr>
            <w:rFonts w:ascii="仿宋" w:eastAsia="仿宋" w:hAnsi="仿宋" w:cs="仿宋" w:hint="eastAsia"/>
            <w:lang w:eastAsia="zh-CN"/>
          </w:rPr>
          <w:t>(一)、贴片机项目选址原则</w:t>
        </w:r>
        <w:r>
          <w:tab/>
        </w:r>
        <w:r>
          <w:fldChar w:fldCharType="begin"/>
        </w:r>
        <w:r>
          <w:instrText xml:space="preserve"> PAGEREF _Toc27654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6" w:history="1">
        <w:r>
          <w:rPr>
            <w:rFonts w:ascii="仿宋" w:eastAsia="仿宋" w:hAnsi="仿宋" w:cs="仿宋" w:hint="eastAsia"/>
            <w:lang w:eastAsia="zh-CN"/>
          </w:rPr>
          <w:t>(二)、贴片机项目选址</w:t>
        </w:r>
        <w:r>
          <w:tab/>
        </w:r>
        <w:r>
          <w:fldChar w:fldCharType="begin"/>
        </w:r>
        <w:r>
          <w:instrText xml:space="preserve"> PAGEREF _Toc26176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5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_Toc22255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4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_Toc10874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2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_Toc13312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91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_Toc27691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2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_Toc25062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6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_Toc4276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564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_Toc21564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35" w:history="1">
        <w:r>
          <w:rPr>
            <w:rFonts w:ascii="仿宋" w:eastAsia="仿宋" w:hAnsi="仿宋" w:cs="仿宋" w:hint="eastAsia"/>
            <w:lang w:eastAsia="zh-CN"/>
          </w:rPr>
          <w:t>十、贴片机项目风险对策</w:t>
        </w:r>
        <w:r>
          <w:tab/>
        </w:r>
        <w:r>
          <w:fldChar w:fldCharType="begin"/>
        </w:r>
        <w:r>
          <w:instrText xml:space="preserve"> PAGEREF _Toc23035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07" w:history="1">
        <w:r>
          <w:rPr>
            <w:rFonts w:ascii="仿宋" w:eastAsia="仿宋" w:hAnsi="仿宋" w:cs="仿宋" w:hint="eastAsia"/>
            <w:lang w:eastAsia="zh-CN"/>
          </w:rPr>
          <w:t>(一)、政策风险对策</w:t>
        </w:r>
        <w:r>
          <w:tab/>
        </w:r>
        <w:r>
          <w:fldChar w:fldCharType="begin"/>
        </w:r>
        <w:r>
          <w:instrText xml:space="preserve"> PAGEREF _Toc22307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5" w:history="1">
        <w:r>
          <w:rPr>
            <w:rFonts w:ascii="仿宋" w:eastAsia="仿宋" w:hAnsi="仿宋" w:cs="仿宋" w:hint="eastAsia"/>
            <w:lang w:eastAsia="zh-CN"/>
          </w:rPr>
          <w:t>(二)、经济风险对策</w:t>
        </w:r>
        <w:r>
          <w:tab/>
        </w:r>
        <w:r>
          <w:fldChar w:fldCharType="begin"/>
        </w:r>
        <w:r>
          <w:instrText xml:space="preserve"> PAGEREF _Toc30255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7" w:history="1">
        <w:r>
          <w:rPr>
            <w:rFonts w:ascii="仿宋" w:eastAsia="仿宋" w:hAnsi="仿宋" w:cs="仿宋" w:hint="eastAsia"/>
            <w:lang w:eastAsia="zh-CN"/>
          </w:rPr>
          <w:t>(三)、环境风险对策</w:t>
        </w:r>
        <w:r>
          <w:tab/>
        </w:r>
        <w:r>
          <w:fldChar w:fldCharType="begin"/>
        </w:r>
        <w:r>
          <w:instrText xml:space="preserve"> PAGEREF _Toc20597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84" w:history="1">
        <w:r>
          <w:rPr>
            <w:rFonts w:ascii="仿宋" w:eastAsia="仿宋" w:hAnsi="仿宋" w:cs="仿宋" w:hint="eastAsia"/>
            <w:lang w:eastAsia="zh-CN"/>
          </w:rPr>
          <w:t>(四)、人才风险对策</w:t>
        </w:r>
        <w:r>
          <w:tab/>
        </w:r>
        <w:r>
          <w:fldChar w:fldCharType="begin"/>
        </w:r>
        <w:r>
          <w:instrText xml:space="preserve"> PAGEREF _Toc27284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1" w:history="1">
        <w:r>
          <w:rPr>
            <w:rFonts w:ascii="仿宋" w:eastAsia="仿宋" w:hAnsi="仿宋" w:cs="仿宋" w:hint="eastAsia"/>
            <w:lang w:eastAsia="zh-CN"/>
          </w:rPr>
          <w:t>(五)、社会责任风险对策</w:t>
        </w:r>
        <w:r>
          <w:tab/>
        </w:r>
        <w:r>
          <w:fldChar w:fldCharType="begin"/>
        </w:r>
        <w:r>
          <w:instrText xml:space="preserve"> PAGEREF _Toc29651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6" w:history="1">
        <w:r>
          <w:rPr>
            <w:rFonts w:ascii="仿宋" w:eastAsia="仿宋" w:hAnsi="仿宋" w:cs="仿宋" w:hint="eastAsia"/>
            <w:lang w:eastAsia="zh-CN"/>
          </w:rPr>
          <w:t>(六)、全球经济不确定性风险对策</w:t>
        </w:r>
        <w:r>
          <w:tab/>
        </w:r>
        <w:r>
          <w:fldChar w:fldCharType="begin"/>
        </w:r>
        <w:r>
          <w:instrText xml:space="preserve"> PAGEREF _Toc6646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4" w:history="1">
        <w:r>
          <w:rPr>
            <w:rFonts w:ascii="仿宋" w:eastAsia="仿宋" w:hAnsi="仿宋" w:cs="仿宋" w:hint="eastAsia"/>
            <w:lang w:eastAsia="zh-CN"/>
          </w:rPr>
          <w:t>(七)、供应链风险对策</w:t>
        </w:r>
        <w:r>
          <w:tab/>
        </w:r>
        <w:r>
          <w:fldChar w:fldCharType="begin"/>
        </w:r>
        <w:r>
          <w:instrText xml:space="preserve"> PAGEREF _Toc18394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9" w:history="1">
        <w:r>
          <w:rPr>
            <w:rFonts w:ascii="仿宋" w:eastAsia="仿宋" w:hAnsi="仿宋" w:cs="仿宋" w:hint="eastAsia"/>
            <w:lang w:eastAsia="zh-CN"/>
          </w:rPr>
          <w:t>(八)、网络安全风险对策</w:t>
        </w:r>
        <w:r>
          <w:tab/>
        </w:r>
        <w:r>
          <w:fldChar w:fldCharType="begin"/>
        </w:r>
        <w:r>
          <w:instrText xml:space="preserve"> PAGEREF _Toc27509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49" w:history="1">
        <w:r>
          <w:rPr>
            <w:rFonts w:ascii="仿宋" w:eastAsia="仿宋" w:hAnsi="仿宋" w:cs="仿宋" w:hint="eastAsia"/>
            <w:lang w:eastAsia="zh-CN"/>
          </w:rPr>
          <w:t>十一、风险管理与应急预案</w:t>
        </w:r>
        <w:r>
          <w:tab/>
        </w:r>
        <w:r>
          <w:fldChar w:fldCharType="begin"/>
        </w:r>
        <w:r>
          <w:instrText xml:space="preserve"> PAGEREF _Toc3649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7" w:history="1">
        <w:r>
          <w:rPr>
            <w:rFonts w:ascii="仿宋" w:eastAsia="仿宋" w:hAnsi="仿宋" w:cs="仿宋" w:hint="eastAsia"/>
            <w:lang w:eastAsia="zh-CN"/>
          </w:rPr>
          <w:t>(一)、风险识别与分类</w:t>
        </w:r>
        <w:r>
          <w:tab/>
        </w:r>
        <w:r>
          <w:fldChar w:fldCharType="begin"/>
        </w:r>
        <w:r>
          <w:instrText xml:space="preserve"> PAGEREF _Toc31927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4" w:history="1">
        <w:r>
          <w:rPr>
            <w:rFonts w:ascii="仿宋" w:eastAsia="仿宋" w:hAnsi="仿宋" w:cs="仿宋" w:hint="eastAsia"/>
            <w:lang w:eastAsia="zh-CN"/>
          </w:rPr>
          <w:t>(二)、风险评估和优先级排序</w:t>
        </w:r>
        <w:r>
          <w:tab/>
        </w:r>
        <w:r>
          <w:fldChar w:fldCharType="begin"/>
        </w:r>
        <w:r>
          <w:instrText xml:space="preserve"> PAGEREF _Toc28084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0" w:history="1">
        <w:r>
          <w:rPr>
            <w:rFonts w:ascii="仿宋" w:eastAsia="仿宋" w:hAnsi="仿宋" w:cs="仿宋" w:hint="eastAsia"/>
            <w:lang w:eastAsia="zh-CN"/>
          </w:rPr>
          <w:t>(三)、风险应急预案的制定</w:t>
        </w:r>
        <w:r>
          <w:tab/>
        </w:r>
        <w:r>
          <w:fldChar w:fldCharType="begin"/>
        </w:r>
        <w:r>
          <w:instrText xml:space="preserve"> PAGEREF _Toc25300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7" w:history="1">
        <w:r>
          <w:rPr>
            <w:rFonts w:ascii="仿宋" w:eastAsia="仿宋" w:hAnsi="仿宋" w:cs="仿宋" w:hint="eastAsia"/>
            <w:lang w:eastAsia="zh-CN"/>
          </w:rPr>
          <w:t>(四)、风险监测与调整策略</w:t>
        </w:r>
        <w:r>
          <w:tab/>
        </w:r>
        <w:r>
          <w:fldChar w:fldCharType="begin"/>
        </w:r>
        <w:r>
          <w:instrText xml:space="preserve"> PAGEREF _Toc29597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88" w:history="1">
        <w:r>
          <w:rPr>
            <w:rFonts w:ascii="仿宋" w:eastAsia="仿宋" w:hAnsi="仿宋" w:cs="仿宋" w:hint="eastAsia"/>
            <w:lang w:eastAsia="zh-CN"/>
          </w:rPr>
          <w:t>十二、风险评估分析</w:t>
        </w:r>
        <w:r>
          <w:tab/>
        </w:r>
        <w:r>
          <w:fldChar w:fldCharType="begin"/>
        </w:r>
        <w:r>
          <w:instrText xml:space="preserve"> PAGEREF _Toc22388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4" w:history="1">
        <w:r>
          <w:rPr>
            <w:rFonts w:ascii="仿宋" w:eastAsia="仿宋" w:hAnsi="仿宋" w:cs="仿宋" w:hint="eastAsia"/>
            <w:lang w:eastAsia="zh-CN"/>
          </w:rPr>
          <w:t>(一)、贴片机项目风险分析</w:t>
        </w:r>
        <w:r>
          <w:tab/>
        </w:r>
        <w:r>
          <w:fldChar w:fldCharType="begin"/>
        </w:r>
        <w:r>
          <w:instrText xml:space="preserve"> PAGEREF _Toc30024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6" w:history="1">
        <w:r>
          <w:rPr>
            <w:rFonts w:ascii="仿宋" w:eastAsia="仿宋" w:hAnsi="仿宋" w:cs="仿宋" w:hint="eastAsia"/>
            <w:lang w:eastAsia="zh-CN"/>
          </w:rPr>
          <w:t>(二)、公司竞争劣势</w:t>
        </w:r>
        <w:r>
          <w:tab/>
        </w:r>
        <w:r>
          <w:fldChar w:fldCharType="begin"/>
        </w:r>
        <w:r>
          <w:instrText xml:space="preserve"> PAGEREF _Toc23536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45" w:history="1">
        <w:r>
          <w:rPr>
            <w:rFonts w:ascii="仿宋" w:eastAsia="仿宋" w:hAnsi="仿宋" w:cs="仿宋" w:hint="eastAsia"/>
            <w:lang w:eastAsia="zh-CN"/>
          </w:rPr>
          <w:t>十三、组织机构管理</w:t>
        </w:r>
        <w:r>
          <w:tab/>
        </w:r>
        <w:r>
          <w:fldChar w:fldCharType="begin"/>
        </w:r>
        <w:r>
          <w:instrText xml:space="preserve"> PAGEREF _Toc21245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0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_Toc27260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51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_Toc29951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75" w:history="1">
        <w:r>
          <w:rPr>
            <w:rFonts w:ascii="仿宋" w:eastAsia="仿宋" w:hAnsi="仿宋" w:cs="仿宋" w:hint="eastAsia"/>
            <w:lang w:eastAsia="zh-CN"/>
          </w:rPr>
          <w:t>十四、贴片机人才招聘与发展</w:t>
        </w:r>
        <w:r>
          <w:tab/>
        </w:r>
        <w:r>
          <w:fldChar w:fldCharType="begin"/>
        </w:r>
        <w:r>
          <w:instrText xml:space="preserve"> PAGEREF _Toc19875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5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_Toc22945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90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_Toc14490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_Toc1220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8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_Toc20278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3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_Toc25723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2" w:history="1">
        <w:r>
          <w:rPr>
            <w:rFonts w:ascii="仿宋" w:eastAsia="仿宋" w:hAnsi="仿宋" w:cs="仿宋" w:hint="eastAsia"/>
            <w:lang w:eastAsia="zh-CN"/>
          </w:rPr>
          <w:t>十五、品牌建设与市场定位</w:t>
        </w:r>
        <w:r>
          <w:tab/>
        </w:r>
        <w:r>
          <w:fldChar w:fldCharType="begin"/>
        </w:r>
        <w:r>
          <w:instrText xml:space="preserve"> PAGEREF _Toc652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86" w:history="1">
        <w:r>
          <w:rPr>
            <w:rFonts w:ascii="仿宋" w:eastAsia="仿宋" w:hAnsi="仿宋" w:cs="仿宋" w:hint="eastAsia"/>
            <w:lang w:eastAsia="zh-CN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_Toc7086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2" w:history="1">
        <w:r>
          <w:rPr>
            <w:rFonts w:ascii="仿宋" w:eastAsia="仿宋" w:hAnsi="仿宋" w:cs="仿宋" w:hint="eastAsia"/>
            <w:lang w:eastAsia="zh-CN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_Toc3962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4" w:history="1">
        <w:r>
          <w:rPr>
            <w:rFonts w:ascii="仿宋" w:eastAsia="仿宋" w:hAnsi="仿宋" w:cs="仿宋" w:hint="eastAsia"/>
            <w:lang w:eastAsia="zh-CN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_Toc27374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14" w:history="1">
        <w:r>
          <w:rPr>
            <w:rFonts w:ascii="仿宋" w:eastAsia="仿宋" w:hAnsi="仿宋" w:cs="仿宋" w:hint="eastAsia"/>
            <w:lang w:eastAsia="zh-CN"/>
          </w:rPr>
          <w:t>十六、技术创新战略</w:t>
        </w:r>
        <w:r>
          <w:tab/>
        </w:r>
        <w:r>
          <w:fldChar w:fldCharType="begin"/>
        </w:r>
        <w:r>
          <w:instrText xml:space="preserve"> PAGEREF _Toc5814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5" w:history="1">
        <w:r>
          <w:rPr>
            <w:rFonts w:ascii="仿宋" w:eastAsia="仿宋" w:hAnsi="仿宋" w:cs="仿宋" w:hint="eastAsia"/>
            <w:lang w:eastAsia="zh-CN"/>
          </w:rPr>
          <w:t>(一)、技术创新战略概述</w:t>
        </w:r>
        <w:r>
          <w:tab/>
        </w:r>
        <w:r>
          <w:fldChar w:fldCharType="begin"/>
        </w:r>
        <w:r>
          <w:instrText xml:space="preserve"> PAGEREF _Toc28895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6" w:history="1">
        <w:r>
          <w:rPr>
            <w:rFonts w:ascii="仿宋" w:eastAsia="仿宋" w:hAnsi="仿宋" w:cs="仿宋" w:hint="eastAsia"/>
            <w:lang w:eastAsia="zh-CN"/>
          </w:rPr>
          <w:t>(二)、技术创新战略的类型</w:t>
        </w:r>
        <w:r>
          <w:tab/>
        </w:r>
        <w:r>
          <w:fldChar w:fldCharType="begin"/>
        </w:r>
        <w:r>
          <w:instrText xml:space="preserve"> PAGEREF _Toc16916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" w:history="1">
        <w:r>
          <w:rPr>
            <w:rFonts w:ascii="仿宋" w:eastAsia="仿宋" w:hAnsi="仿宋" w:cs="仿宋" w:hint="eastAsia"/>
            <w:lang w:eastAsia="zh-CN"/>
          </w:rPr>
          <w:t>(三)、技术创新战略的选择</w:t>
        </w:r>
        <w:r>
          <w:tab/>
        </w:r>
        <w:r>
          <w:fldChar w:fldCharType="begin"/>
        </w:r>
        <w:r>
          <w:instrText xml:space="preserve"> PAGEREF _Toc1751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12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_Toc18712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6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_Toc25516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_Toc30489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8" w:history="1">
        <w:r>
          <w:rPr>
            <w:rFonts w:ascii="仿宋" w:eastAsia="仿宋" w:hAnsi="仿宋" w:cs="仿宋" w:hint="eastAsia"/>
            <w:lang w:eastAsia="zh-CN"/>
          </w:rPr>
          <w:t>十八、贴片机项目执行与监控</w:t>
        </w:r>
        <w:r>
          <w:tab/>
        </w:r>
        <w:r>
          <w:fldChar w:fldCharType="begin"/>
        </w:r>
        <w:r>
          <w:instrText xml:space="preserve"> PAGEREF _Toc15818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0" w:history="1">
        <w:r>
          <w:rPr>
            <w:rFonts w:ascii="仿宋" w:eastAsia="仿宋" w:hAnsi="仿宋" w:cs="仿宋" w:hint="eastAsia"/>
            <w:lang w:eastAsia="zh-CN"/>
          </w:rPr>
          <w:t>(一)、贴片机项目执行计划</w:t>
        </w:r>
        <w:r>
          <w:tab/>
        </w:r>
        <w:r>
          <w:fldChar w:fldCharType="begin"/>
        </w:r>
        <w:r>
          <w:instrText xml:space="preserve"> PAGEREF _Toc10110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0" w:history="1">
        <w:r>
          <w:rPr>
            <w:rFonts w:ascii="仿宋" w:eastAsia="仿宋" w:hAnsi="仿宋" w:cs="仿宋" w:hint="eastAsia"/>
            <w:lang w:eastAsia="zh-CN"/>
          </w:rPr>
          <w:t>(二)、监控与评估体系</w:t>
        </w:r>
        <w:r>
          <w:tab/>
        </w:r>
        <w:r>
          <w:fldChar w:fldCharType="begin"/>
        </w:r>
        <w:r>
          <w:instrText xml:space="preserve"> PAGEREF _Toc12030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5" w:history="1">
        <w:r>
          <w:rPr>
            <w:rFonts w:ascii="仿宋" w:eastAsia="仿宋" w:hAnsi="仿宋" w:cs="仿宋" w:hint="eastAsia"/>
            <w:lang w:eastAsia="zh-CN"/>
          </w:rPr>
          <w:t>(三)、反馈机制与调整策略</w:t>
        </w:r>
        <w:r>
          <w:tab/>
        </w:r>
        <w:r>
          <w:fldChar w:fldCharType="begin"/>
        </w:r>
        <w:r>
          <w:instrText xml:space="preserve"> PAGEREF _Toc4315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74" w:history="1">
        <w:r>
          <w:rPr>
            <w:rFonts w:ascii="仿宋" w:eastAsia="仿宋" w:hAnsi="仿宋" w:cs="仿宋" w:hint="eastAsia"/>
            <w:lang w:eastAsia="zh-CN"/>
          </w:rPr>
          <w:t>十九、供应链管理</w:t>
        </w:r>
        <w:r>
          <w:tab/>
        </w:r>
        <w:r>
          <w:fldChar w:fldCharType="begin"/>
        </w:r>
        <w:r>
          <w:instrText xml:space="preserve"> PAGEREF _Toc28574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2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_Toc15862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639" w:history="1">
        <w:r>
          <w:rPr>
            <w:rFonts w:ascii="仿宋" w:eastAsia="仿宋" w:hAnsi="仿宋" w:cs="仿宋" w:hint="eastAsia"/>
            <w:lang w:eastAsia="zh-CN"/>
          </w:rPr>
          <w:t>(二)、供应链可持续性规划</w:t>
        </w:r>
        <w:r>
          <w:tab/>
        </w:r>
        <w:r>
          <w:fldChar w:fldCharType="begin"/>
        </w:r>
        <w:r>
          <w:instrText xml:space="preserve"> PAGEREF _Toc27639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8" w:history="1">
        <w:r>
          <w:rPr>
            <w:rFonts w:ascii="仿宋" w:eastAsia="仿宋" w:hAnsi="仿宋" w:cs="仿宋" w:hint="eastAsia"/>
            <w:lang w:eastAsia="zh-CN"/>
          </w:rPr>
          <w:t>(三)、物流管理与库存控制</w:t>
        </w:r>
        <w:r>
          <w:tab/>
        </w:r>
        <w:r>
          <w:fldChar w:fldCharType="begin"/>
        </w:r>
        <w:r>
          <w:instrText xml:space="preserve"> PAGEREF _Toc19458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7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_Toc3627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47" w:history="1">
        <w:r>
          <w:rPr>
            <w:rFonts w:ascii="仿宋" w:eastAsia="仿宋" w:hAnsi="仿宋" w:cs="仿宋" w:hint="eastAsia"/>
            <w:lang w:eastAsia="zh-CN"/>
          </w:rPr>
          <w:t>二十、招标方案</w:t>
        </w:r>
        <w:r>
          <w:tab/>
        </w:r>
        <w:r>
          <w:fldChar w:fldCharType="begin"/>
        </w:r>
        <w:r>
          <w:instrText xml:space="preserve"> PAGEREF _Toc32647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1" w:history="1">
        <w:r>
          <w:rPr>
            <w:rFonts w:ascii="仿宋" w:eastAsia="仿宋" w:hAnsi="仿宋" w:cs="仿宋" w:hint="eastAsia"/>
            <w:lang w:eastAsia="zh-CN"/>
          </w:rPr>
          <w:t>(一)、贴片机项目招标依据</w:t>
        </w:r>
        <w:r>
          <w:tab/>
        </w:r>
        <w:r>
          <w:fldChar w:fldCharType="begin"/>
        </w:r>
        <w:r>
          <w:instrText xml:space="preserve"> PAGEREF _Toc10201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0" w:history="1">
        <w:r>
          <w:rPr>
            <w:rFonts w:ascii="仿宋" w:eastAsia="仿宋" w:hAnsi="仿宋" w:cs="仿宋" w:hint="eastAsia"/>
            <w:lang w:eastAsia="zh-CN"/>
          </w:rPr>
          <w:t>(二)、贴片机项目招标范围</w:t>
        </w:r>
        <w:r>
          <w:tab/>
        </w:r>
        <w:r>
          <w:fldChar w:fldCharType="begin"/>
        </w:r>
        <w:r>
          <w:instrText xml:space="preserve"> PAGEREF _Toc3550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4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_Toc594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6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_Toc10016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8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_Toc4388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99" w:history="1">
        <w:r>
          <w:rPr>
            <w:rFonts w:ascii="仿宋" w:eastAsia="仿宋" w:hAnsi="仿宋" w:cs="仿宋" w:hint="eastAsia"/>
            <w:lang w:eastAsia="zh-CN"/>
          </w:rPr>
          <w:t>二十一、战略合作伙伴与外部资源</w:t>
        </w:r>
        <w:r>
          <w:tab/>
        </w:r>
        <w:r>
          <w:fldChar w:fldCharType="begin"/>
        </w:r>
        <w:r>
          <w:instrText xml:space="preserve"> PAGEREF _Toc27899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0" w:history="1">
        <w:r>
          <w:rPr>
            <w:rFonts w:ascii="仿宋" w:eastAsia="仿宋" w:hAnsi="仿宋" w:cs="仿宋" w:hint="eastAsia"/>
            <w:lang w:eastAsia="zh-CN"/>
          </w:rPr>
          <w:t>(一)、战略合作伙伴的筛选与合同</w:t>
        </w:r>
        <w:r>
          <w:tab/>
        </w:r>
        <w:r>
          <w:fldChar w:fldCharType="begin"/>
        </w:r>
        <w:r>
          <w:instrText xml:space="preserve"> PAGEREF _Toc25150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3" w:history="1">
        <w:r>
          <w:rPr>
            <w:rFonts w:ascii="仿宋" w:eastAsia="仿宋" w:hAnsi="仿宋" w:cs="仿宋" w:hint="eastAsia"/>
            <w:lang w:eastAsia="zh-CN"/>
          </w:rPr>
          <w:t>(二)、外部资源管理与协同</w:t>
        </w:r>
        <w:r>
          <w:tab/>
        </w:r>
        <w:r>
          <w:fldChar w:fldCharType="begin"/>
        </w:r>
        <w:r>
          <w:instrText xml:space="preserve"> PAGEREF _Toc9423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7" w:history="1">
        <w:r>
          <w:rPr>
            <w:rFonts w:ascii="仿宋" w:eastAsia="仿宋" w:hAnsi="仿宋" w:cs="仿宋" w:hint="eastAsia"/>
            <w:lang w:eastAsia="zh-CN"/>
          </w:rPr>
          <w:t>(三)、合作绩效与目标达成</w:t>
        </w:r>
        <w:r>
          <w:tab/>
        </w:r>
        <w:r>
          <w:fldChar w:fldCharType="begin"/>
        </w:r>
        <w:r>
          <w:instrText xml:space="preserve"> PAGEREF _Toc32767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30" w:history="1">
        <w:r>
          <w:rPr>
            <w:rFonts w:ascii="仿宋" w:eastAsia="仿宋" w:hAnsi="仿宋" w:cs="仿宋" w:hint="eastAsia"/>
            <w:lang w:eastAsia="zh-CN"/>
          </w:rPr>
          <w:t>(四)、利益共享与联合创新</w:t>
        </w:r>
        <w:r>
          <w:tab/>
        </w:r>
        <w:r>
          <w:fldChar w:fldCharType="begin"/>
        </w:r>
        <w:r>
          <w:instrText xml:space="preserve"> PAGEREF _Toc10230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55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493"/>
      <w:r>
        <w:rPr>
          <w:rFonts w:ascii="仿宋" w:eastAsia="仿宋" w:hAnsi="仿宋" w:cs="仿宋" w:hint="eastAsia"/>
          <w:sz w:val="28"/>
          <w:lang w:eastAsia="zh-CN"/>
        </w:rPr>
        <w:t>一、发展策略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547"/>
      <w:r>
        <w:rPr>
          <w:rFonts w:ascii="仿宋" w:eastAsia="仿宋" w:hAnsi="仿宋" w:cs="仿宋" w:hint="eastAsia"/>
          <w:lang w:eastAsia="zh-CN"/>
        </w:rPr>
        <w:t>(一)、公司发展计划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未来的发展计划包括资产规模的扩大、业务拓展的加强、员工队伍的壮大以及资金投入的增加等方面。随着公司规模不断增大，管理面临的挑战也越来越多。为了应对新的挑战，公司将在战略规划、组织设计、资源分配、市场策略、资金管理和内部控制等领域进行改进。公司将提升管理能力，以实现可持续的业务增长和发展目标的实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为了满足快速发展的资金需求，公司将采取多样化的融资方式，包括银行贷款、股权配售、股票增发和发行可转换债券等。公司将合理安排融资计划，优化资本结构，以确保有足够的资金支持业务发展。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https://d.book118.com/746011013140010054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贴片机行业企业战略风险管理报告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贴片机行业企业战略风险管理报告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贴片机行业企业战略风险管理报告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贴片机行业企业战略风险管理报告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贴片机行业企业战略风险管理报告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8F629F"/>
    <w:rsid w:val="4593521B"/>
    <w:rsid w:val="758F629F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46011013140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2024-02-27T19:10:00Z</dcterms:created>
  <dcterms:modified xsi:type="dcterms:W3CDTF">2024-02-27T19:11:07Z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1F221EEAF3A94C41A1655234738CF238_11</vt:lpwstr>
  </property>
  <property fmtid="{D5CDD505-2E9C-101B-9397-08002B2CF9AE}" pid="3" name="KSOProductBuildVer">
    <vt:lpwstr>2052-12.1.0.16250</vt:lpwstr>
  </property>
</Properties>
</file>