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团购项目计划设计方案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0" w:history="1">
        <w:r>
          <w:rPr>
            <w:rFonts w:ascii="仿宋" w:eastAsia="仿宋" w:hAnsi="仿宋" w:cs="仿宋" w:hint="eastAsia"/>
            <w:lang w:eastAsia="zh-CN"/>
          </w:rPr>
          <w:t>概论</w:t>
        </w:r>
        <w:r>
          <w:tab/>
        </w:r>
        <w:r>
          <w:fldChar w:fldCharType="begin"/>
        </w:r>
        <w:r>
          <w:instrText xml:space="preserve"> PAGEREF _Toc1580 \h </w:instrText>
        </w:r>
        <w:r>
          <w:fldChar w:fldCharType="separate"/>
        </w:r>
        <w:r>
          <w:t>3</w:t>
        </w:r>
        <w:r>
          <w:fldChar w:fldCharType="end"/>
        </w:r>
      </w:hyperlink>
    </w:p>
    <w:p>
      <w:pPr>
        <w:pStyle w:val="TOC1"/>
        <w:tabs>
          <w:tab w:val="right" w:leader="dot" w:pos="8306"/>
        </w:tabs>
      </w:pPr>
      <w:hyperlink w:anchor="_Toc24224" w:history="1">
        <w:r>
          <w:rPr>
            <w:rFonts w:ascii="仿宋" w:eastAsia="仿宋" w:hAnsi="仿宋" w:cs="仿宋" w:hint="eastAsia"/>
            <w:lang w:eastAsia="zh-CN"/>
          </w:rPr>
          <w:t>一、团购项目概论</w:t>
        </w:r>
        <w:r>
          <w:tab/>
        </w:r>
        <w:r>
          <w:fldChar w:fldCharType="begin"/>
        </w:r>
        <w:r>
          <w:instrText xml:space="preserve"> PAGEREF _Toc24224 \h </w:instrText>
        </w:r>
        <w:r>
          <w:fldChar w:fldCharType="separate"/>
        </w:r>
        <w:r>
          <w:t>3</w:t>
        </w:r>
        <w:r>
          <w:fldChar w:fldCharType="end"/>
        </w:r>
      </w:hyperlink>
    </w:p>
    <w:p>
      <w:pPr>
        <w:pStyle w:val="TOC2"/>
        <w:tabs>
          <w:tab w:val="right" w:leader="dot" w:pos="8306"/>
        </w:tabs>
      </w:pPr>
      <w:hyperlink w:anchor="_Toc29595" w:history="1">
        <w:r>
          <w:rPr>
            <w:rFonts w:ascii="仿宋" w:eastAsia="仿宋" w:hAnsi="仿宋" w:cs="仿宋" w:hint="eastAsia"/>
            <w:lang w:eastAsia="zh-CN"/>
          </w:rPr>
          <w:t>(一)、团购项目概况</w:t>
        </w:r>
        <w:r>
          <w:tab/>
        </w:r>
        <w:r>
          <w:fldChar w:fldCharType="begin"/>
        </w:r>
        <w:r>
          <w:instrText xml:space="preserve"> PAGEREF _Toc29595 \h </w:instrText>
        </w:r>
        <w:r>
          <w:fldChar w:fldCharType="separate"/>
        </w:r>
        <w:r>
          <w:t>3</w:t>
        </w:r>
        <w:r>
          <w:fldChar w:fldCharType="end"/>
        </w:r>
      </w:hyperlink>
    </w:p>
    <w:p>
      <w:pPr>
        <w:pStyle w:val="TOC2"/>
        <w:tabs>
          <w:tab w:val="right" w:leader="dot" w:pos="8306"/>
        </w:tabs>
      </w:pPr>
      <w:hyperlink w:anchor="_Toc13397" w:history="1">
        <w:r>
          <w:rPr>
            <w:rFonts w:ascii="仿宋" w:eastAsia="仿宋" w:hAnsi="仿宋" w:cs="仿宋" w:hint="eastAsia"/>
            <w:lang w:eastAsia="zh-CN"/>
          </w:rPr>
          <w:t>(二)、团购项目目标</w:t>
        </w:r>
        <w:r>
          <w:tab/>
        </w:r>
        <w:r>
          <w:fldChar w:fldCharType="begin"/>
        </w:r>
        <w:r>
          <w:instrText xml:space="preserve"> PAGEREF _Toc13397 \h </w:instrText>
        </w:r>
        <w:r>
          <w:fldChar w:fldCharType="separate"/>
        </w:r>
        <w:r>
          <w:t>5</w:t>
        </w:r>
        <w:r>
          <w:fldChar w:fldCharType="end"/>
        </w:r>
      </w:hyperlink>
    </w:p>
    <w:p>
      <w:pPr>
        <w:pStyle w:val="TOC2"/>
        <w:tabs>
          <w:tab w:val="right" w:leader="dot" w:pos="8306"/>
        </w:tabs>
      </w:pPr>
      <w:hyperlink w:anchor="_Toc8982" w:history="1">
        <w:r>
          <w:rPr>
            <w:rFonts w:ascii="仿宋" w:eastAsia="仿宋" w:hAnsi="仿宋" w:cs="仿宋" w:hint="eastAsia"/>
            <w:lang w:eastAsia="zh-CN"/>
          </w:rPr>
          <w:t>(三)、团购项目提出的理由</w:t>
        </w:r>
        <w:r>
          <w:tab/>
        </w:r>
        <w:r>
          <w:fldChar w:fldCharType="begin"/>
        </w:r>
        <w:r>
          <w:instrText xml:space="preserve"> PAGEREF _Toc8982 \h </w:instrText>
        </w:r>
        <w:r>
          <w:fldChar w:fldCharType="separate"/>
        </w:r>
        <w:r>
          <w:t>6</w:t>
        </w:r>
        <w:r>
          <w:fldChar w:fldCharType="end"/>
        </w:r>
      </w:hyperlink>
    </w:p>
    <w:p>
      <w:pPr>
        <w:pStyle w:val="TOC2"/>
        <w:tabs>
          <w:tab w:val="right" w:leader="dot" w:pos="8306"/>
        </w:tabs>
      </w:pPr>
      <w:hyperlink w:anchor="_Toc29753" w:history="1">
        <w:r>
          <w:rPr>
            <w:rFonts w:ascii="仿宋" w:eastAsia="仿宋" w:hAnsi="仿宋" w:cs="仿宋" w:hint="eastAsia"/>
            <w:lang w:eastAsia="zh-CN"/>
          </w:rPr>
          <w:t>(四)、团购项目意义</w:t>
        </w:r>
        <w:r>
          <w:tab/>
        </w:r>
        <w:r>
          <w:fldChar w:fldCharType="begin"/>
        </w:r>
        <w:r>
          <w:instrText xml:space="preserve"> PAGEREF _Toc29753 \h </w:instrText>
        </w:r>
        <w:r>
          <w:fldChar w:fldCharType="separate"/>
        </w:r>
        <w:r>
          <w:t>7</w:t>
        </w:r>
        <w:r>
          <w:fldChar w:fldCharType="end"/>
        </w:r>
      </w:hyperlink>
    </w:p>
    <w:p>
      <w:pPr>
        <w:pStyle w:val="TOC2"/>
        <w:tabs>
          <w:tab w:val="right" w:leader="dot" w:pos="8306"/>
        </w:tabs>
      </w:pPr>
      <w:hyperlink w:anchor="_Toc22543" w:history="1">
        <w:r>
          <w:rPr>
            <w:rFonts w:ascii="仿宋" w:eastAsia="仿宋" w:hAnsi="仿宋" w:cs="仿宋" w:hint="eastAsia"/>
            <w:lang w:eastAsia="zh-CN"/>
          </w:rPr>
          <w:t>(五)、团购项目背景</w:t>
        </w:r>
        <w:r>
          <w:tab/>
        </w:r>
        <w:r>
          <w:fldChar w:fldCharType="begin"/>
        </w:r>
        <w:r>
          <w:instrText xml:space="preserve"> PAGEREF _Toc22543 \h </w:instrText>
        </w:r>
        <w:r>
          <w:fldChar w:fldCharType="separate"/>
        </w:r>
        <w:r>
          <w:t>8</w:t>
        </w:r>
        <w:r>
          <w:fldChar w:fldCharType="end"/>
        </w:r>
      </w:hyperlink>
    </w:p>
    <w:p>
      <w:pPr>
        <w:pStyle w:val="TOC1"/>
        <w:tabs>
          <w:tab w:val="right" w:leader="dot" w:pos="8306"/>
        </w:tabs>
      </w:pPr>
      <w:hyperlink w:anchor="_Toc22652" w:history="1">
        <w:r>
          <w:rPr>
            <w:rFonts w:ascii="仿宋" w:eastAsia="仿宋" w:hAnsi="仿宋" w:cs="仿宋" w:hint="eastAsia"/>
            <w:lang w:eastAsia="zh-CN"/>
          </w:rPr>
          <w:t>二、团购项目可持续发展</w:t>
        </w:r>
        <w:r>
          <w:tab/>
        </w:r>
        <w:r>
          <w:fldChar w:fldCharType="begin"/>
        </w:r>
        <w:r>
          <w:instrText xml:space="preserve"> PAGEREF _Toc22652 \h </w:instrText>
        </w:r>
        <w:r>
          <w:fldChar w:fldCharType="separate"/>
        </w:r>
        <w:r>
          <w:t>9</w:t>
        </w:r>
        <w:r>
          <w:fldChar w:fldCharType="end"/>
        </w:r>
      </w:hyperlink>
    </w:p>
    <w:p>
      <w:pPr>
        <w:pStyle w:val="TOC2"/>
        <w:tabs>
          <w:tab w:val="right" w:leader="dot" w:pos="8306"/>
        </w:tabs>
      </w:pPr>
      <w:hyperlink w:anchor="_Toc32348" w:history="1">
        <w:r>
          <w:rPr>
            <w:rFonts w:ascii="仿宋" w:eastAsia="仿宋" w:hAnsi="仿宋" w:cs="仿宋" w:hint="eastAsia"/>
            <w:lang w:eastAsia="zh-CN"/>
          </w:rPr>
          <w:t>(一)、可持续战略与实践</w:t>
        </w:r>
        <w:r>
          <w:tab/>
        </w:r>
        <w:r>
          <w:fldChar w:fldCharType="begin"/>
        </w:r>
        <w:r>
          <w:instrText xml:space="preserve"> PAGEREF _Toc32348 \h </w:instrText>
        </w:r>
        <w:r>
          <w:fldChar w:fldCharType="separate"/>
        </w:r>
        <w:r>
          <w:t>9</w:t>
        </w:r>
        <w:r>
          <w:fldChar w:fldCharType="end"/>
        </w:r>
      </w:hyperlink>
    </w:p>
    <w:p>
      <w:pPr>
        <w:pStyle w:val="TOC2"/>
        <w:tabs>
          <w:tab w:val="right" w:leader="dot" w:pos="8306"/>
        </w:tabs>
      </w:pPr>
      <w:hyperlink w:anchor="_Toc22137" w:history="1">
        <w:r>
          <w:rPr>
            <w:rFonts w:ascii="仿宋" w:eastAsia="仿宋" w:hAnsi="仿宋" w:cs="仿宋" w:hint="eastAsia"/>
            <w:lang w:eastAsia="zh-CN"/>
          </w:rPr>
          <w:t>(二)、环保与社会责任</w:t>
        </w:r>
        <w:r>
          <w:tab/>
        </w:r>
        <w:r>
          <w:fldChar w:fldCharType="begin"/>
        </w:r>
        <w:r>
          <w:instrText xml:space="preserve"> PAGEREF _Toc22137 \h </w:instrText>
        </w:r>
        <w:r>
          <w:fldChar w:fldCharType="separate"/>
        </w:r>
        <w:r>
          <w:t>10</w:t>
        </w:r>
        <w:r>
          <w:fldChar w:fldCharType="end"/>
        </w:r>
      </w:hyperlink>
    </w:p>
    <w:p>
      <w:pPr>
        <w:pStyle w:val="TOC1"/>
        <w:tabs>
          <w:tab w:val="right" w:leader="dot" w:pos="8306"/>
        </w:tabs>
      </w:pPr>
      <w:hyperlink w:anchor="_Toc29528" w:history="1">
        <w:r>
          <w:rPr>
            <w:rFonts w:ascii="仿宋" w:eastAsia="仿宋" w:hAnsi="仿宋" w:cs="仿宋" w:hint="eastAsia"/>
            <w:lang w:eastAsia="zh-CN"/>
          </w:rPr>
          <w:t>三、团购项目建设背景及必要性分析</w:t>
        </w:r>
        <w:r>
          <w:tab/>
        </w:r>
        <w:r>
          <w:fldChar w:fldCharType="begin"/>
        </w:r>
        <w:r>
          <w:instrText xml:space="preserve"> PAGEREF _Toc29528 \h </w:instrText>
        </w:r>
        <w:r>
          <w:fldChar w:fldCharType="separate"/>
        </w:r>
        <w:r>
          <w:t>11</w:t>
        </w:r>
        <w:r>
          <w:fldChar w:fldCharType="end"/>
        </w:r>
      </w:hyperlink>
    </w:p>
    <w:p>
      <w:pPr>
        <w:pStyle w:val="TOC2"/>
        <w:tabs>
          <w:tab w:val="right" w:leader="dot" w:pos="8306"/>
        </w:tabs>
      </w:pPr>
      <w:hyperlink w:anchor="_Toc26056" w:history="1">
        <w:r>
          <w:rPr>
            <w:rFonts w:ascii="仿宋" w:eastAsia="仿宋" w:hAnsi="仿宋" w:cs="仿宋" w:hint="eastAsia"/>
            <w:lang w:eastAsia="zh-CN"/>
          </w:rPr>
          <w:t>(一)、团购项目背景分析</w:t>
        </w:r>
        <w:r>
          <w:tab/>
        </w:r>
        <w:r>
          <w:fldChar w:fldCharType="begin"/>
        </w:r>
        <w:r>
          <w:instrText xml:space="preserve"> PAGEREF _Toc26056 \h </w:instrText>
        </w:r>
        <w:r>
          <w:fldChar w:fldCharType="separate"/>
        </w:r>
        <w:r>
          <w:t>11</w:t>
        </w:r>
        <w:r>
          <w:fldChar w:fldCharType="end"/>
        </w:r>
      </w:hyperlink>
    </w:p>
    <w:p>
      <w:pPr>
        <w:pStyle w:val="TOC2"/>
        <w:tabs>
          <w:tab w:val="right" w:leader="dot" w:pos="8306"/>
        </w:tabs>
      </w:pPr>
      <w:hyperlink w:anchor="_Toc18754" w:history="1">
        <w:r>
          <w:rPr>
            <w:rFonts w:ascii="仿宋" w:eastAsia="仿宋" w:hAnsi="仿宋" w:cs="仿宋" w:hint="eastAsia"/>
            <w:lang w:eastAsia="zh-CN"/>
          </w:rPr>
          <w:t>(二)、团购项目建设必要性分析</w:t>
        </w:r>
        <w:r>
          <w:tab/>
        </w:r>
        <w:r>
          <w:fldChar w:fldCharType="begin"/>
        </w:r>
        <w:r>
          <w:instrText xml:space="preserve"> PAGEREF _Toc18754 \h </w:instrText>
        </w:r>
        <w:r>
          <w:fldChar w:fldCharType="separate"/>
        </w:r>
        <w:r>
          <w:t>12</w:t>
        </w:r>
        <w:r>
          <w:fldChar w:fldCharType="end"/>
        </w:r>
      </w:hyperlink>
    </w:p>
    <w:p>
      <w:pPr>
        <w:pStyle w:val="TOC1"/>
        <w:tabs>
          <w:tab w:val="right" w:leader="dot" w:pos="8306"/>
        </w:tabs>
      </w:pPr>
      <w:hyperlink w:anchor="_Toc27813" w:history="1">
        <w:r>
          <w:rPr>
            <w:rFonts w:ascii="仿宋" w:eastAsia="仿宋" w:hAnsi="仿宋" w:cs="仿宋" w:hint="eastAsia"/>
            <w:lang w:eastAsia="zh-CN"/>
          </w:rPr>
          <w:t>四、市场分析、调研</w:t>
        </w:r>
        <w:r>
          <w:tab/>
        </w:r>
        <w:r>
          <w:fldChar w:fldCharType="begin"/>
        </w:r>
        <w:r>
          <w:instrText xml:space="preserve"> PAGEREF _Toc27813 \h </w:instrText>
        </w:r>
        <w:r>
          <w:fldChar w:fldCharType="separate"/>
        </w:r>
        <w:r>
          <w:t>14</w:t>
        </w:r>
        <w:r>
          <w:fldChar w:fldCharType="end"/>
        </w:r>
      </w:hyperlink>
    </w:p>
    <w:p>
      <w:pPr>
        <w:pStyle w:val="TOC2"/>
        <w:tabs>
          <w:tab w:val="right" w:leader="dot" w:pos="8306"/>
        </w:tabs>
      </w:pPr>
      <w:hyperlink w:anchor="_Toc24182" w:history="1">
        <w:r>
          <w:rPr>
            <w:rFonts w:ascii="仿宋" w:eastAsia="仿宋" w:hAnsi="仿宋" w:cs="仿宋" w:hint="eastAsia"/>
            <w:lang w:eastAsia="zh-CN"/>
          </w:rPr>
          <w:t>(一)、团购行业分析</w:t>
        </w:r>
        <w:r>
          <w:tab/>
        </w:r>
        <w:r>
          <w:fldChar w:fldCharType="begin"/>
        </w:r>
        <w:r>
          <w:instrText xml:space="preserve"> PAGEREF _Toc24182 \h </w:instrText>
        </w:r>
        <w:r>
          <w:fldChar w:fldCharType="separate"/>
        </w:r>
        <w:r>
          <w:t>14</w:t>
        </w:r>
        <w:r>
          <w:fldChar w:fldCharType="end"/>
        </w:r>
      </w:hyperlink>
    </w:p>
    <w:p>
      <w:pPr>
        <w:pStyle w:val="TOC2"/>
        <w:tabs>
          <w:tab w:val="right" w:leader="dot" w:pos="8306"/>
        </w:tabs>
      </w:pPr>
      <w:hyperlink w:anchor="_Toc25802" w:history="1">
        <w:r>
          <w:rPr>
            <w:rFonts w:ascii="仿宋" w:eastAsia="仿宋" w:hAnsi="仿宋" w:cs="仿宋" w:hint="eastAsia"/>
            <w:lang w:eastAsia="zh-CN"/>
          </w:rPr>
          <w:t>(二)、团购市场分析预测</w:t>
        </w:r>
        <w:r>
          <w:tab/>
        </w:r>
        <w:r>
          <w:fldChar w:fldCharType="begin"/>
        </w:r>
        <w:r>
          <w:instrText xml:space="preserve"> PAGEREF _Toc25802 \h </w:instrText>
        </w:r>
        <w:r>
          <w:fldChar w:fldCharType="separate"/>
        </w:r>
        <w:r>
          <w:t>14</w:t>
        </w:r>
        <w:r>
          <w:fldChar w:fldCharType="end"/>
        </w:r>
      </w:hyperlink>
    </w:p>
    <w:p>
      <w:pPr>
        <w:pStyle w:val="TOC1"/>
        <w:tabs>
          <w:tab w:val="right" w:leader="dot" w:pos="8306"/>
        </w:tabs>
      </w:pPr>
      <w:hyperlink w:anchor="_Toc12134" w:history="1">
        <w:r>
          <w:rPr>
            <w:rFonts w:ascii="仿宋" w:eastAsia="仿宋" w:hAnsi="仿宋" w:cs="仿宋" w:hint="eastAsia"/>
            <w:lang w:eastAsia="zh-CN"/>
          </w:rPr>
          <w:t>五、团购项目绩效评估</w:t>
        </w:r>
        <w:r>
          <w:tab/>
        </w:r>
        <w:r>
          <w:fldChar w:fldCharType="begin"/>
        </w:r>
        <w:r>
          <w:instrText xml:space="preserve"> PAGEREF _Toc12134 \h </w:instrText>
        </w:r>
        <w:r>
          <w:fldChar w:fldCharType="separate"/>
        </w:r>
        <w:r>
          <w:t>15</w:t>
        </w:r>
        <w:r>
          <w:fldChar w:fldCharType="end"/>
        </w:r>
      </w:hyperlink>
    </w:p>
    <w:p>
      <w:pPr>
        <w:pStyle w:val="TOC2"/>
        <w:tabs>
          <w:tab w:val="right" w:leader="dot" w:pos="8306"/>
        </w:tabs>
      </w:pPr>
      <w:hyperlink w:anchor="_Toc9206" w:history="1">
        <w:r>
          <w:rPr>
            <w:rFonts w:ascii="仿宋" w:eastAsia="仿宋" w:hAnsi="仿宋" w:cs="仿宋" w:hint="eastAsia"/>
            <w:lang w:eastAsia="zh-CN"/>
          </w:rPr>
          <w:t>(一)、绩效评估指标</w:t>
        </w:r>
        <w:r>
          <w:tab/>
        </w:r>
        <w:r>
          <w:fldChar w:fldCharType="begin"/>
        </w:r>
        <w:r>
          <w:instrText xml:space="preserve"> PAGEREF _Toc9206 \h </w:instrText>
        </w:r>
        <w:r>
          <w:fldChar w:fldCharType="separate"/>
        </w:r>
        <w:r>
          <w:t>15</w:t>
        </w:r>
        <w:r>
          <w:fldChar w:fldCharType="end"/>
        </w:r>
      </w:hyperlink>
    </w:p>
    <w:p>
      <w:pPr>
        <w:pStyle w:val="TOC2"/>
        <w:tabs>
          <w:tab w:val="right" w:leader="dot" w:pos="8306"/>
        </w:tabs>
      </w:pPr>
      <w:hyperlink w:anchor="_Toc16779" w:history="1">
        <w:r>
          <w:rPr>
            <w:rFonts w:ascii="仿宋" w:eastAsia="仿宋" w:hAnsi="仿宋" w:cs="仿宋" w:hint="eastAsia"/>
            <w:lang w:eastAsia="zh-CN"/>
          </w:rPr>
          <w:t>(二)、绩效评估方法</w:t>
        </w:r>
        <w:r>
          <w:tab/>
        </w:r>
        <w:r>
          <w:fldChar w:fldCharType="begin"/>
        </w:r>
        <w:r>
          <w:instrText xml:space="preserve"> PAGEREF _Toc16779 \h </w:instrText>
        </w:r>
        <w:r>
          <w:fldChar w:fldCharType="separate"/>
        </w:r>
        <w:r>
          <w:t>16</w:t>
        </w:r>
        <w:r>
          <w:fldChar w:fldCharType="end"/>
        </w:r>
      </w:hyperlink>
    </w:p>
    <w:p>
      <w:pPr>
        <w:pStyle w:val="TOC2"/>
        <w:tabs>
          <w:tab w:val="right" w:leader="dot" w:pos="8306"/>
        </w:tabs>
      </w:pPr>
      <w:hyperlink w:anchor="_Toc19883" w:history="1">
        <w:r>
          <w:rPr>
            <w:rFonts w:ascii="仿宋" w:eastAsia="仿宋" w:hAnsi="仿宋" w:cs="仿宋" w:hint="eastAsia"/>
            <w:lang w:eastAsia="zh-CN"/>
          </w:rPr>
          <w:t>(三)、绩效评估周期</w:t>
        </w:r>
        <w:r>
          <w:tab/>
        </w:r>
        <w:r>
          <w:fldChar w:fldCharType="begin"/>
        </w:r>
        <w:r>
          <w:instrText xml:space="preserve"> PAGEREF _Toc19883 \h </w:instrText>
        </w:r>
        <w:r>
          <w:fldChar w:fldCharType="separate"/>
        </w:r>
        <w:r>
          <w:t>17</w:t>
        </w:r>
        <w:r>
          <w:fldChar w:fldCharType="end"/>
        </w:r>
      </w:hyperlink>
    </w:p>
    <w:p>
      <w:pPr>
        <w:pStyle w:val="TOC1"/>
        <w:tabs>
          <w:tab w:val="right" w:leader="dot" w:pos="8306"/>
        </w:tabs>
      </w:pPr>
      <w:hyperlink w:anchor="_Toc13985" w:history="1">
        <w:r>
          <w:rPr>
            <w:rFonts w:ascii="仿宋" w:eastAsia="仿宋" w:hAnsi="仿宋" w:cs="仿宋" w:hint="eastAsia"/>
            <w:lang w:eastAsia="zh-CN"/>
          </w:rPr>
          <w:t>六、团购项目土建工程</w:t>
        </w:r>
        <w:r>
          <w:tab/>
        </w:r>
        <w:r>
          <w:fldChar w:fldCharType="begin"/>
        </w:r>
        <w:r>
          <w:instrText xml:space="preserve"> PAGEREF _Toc13985 \h </w:instrText>
        </w:r>
        <w:r>
          <w:fldChar w:fldCharType="separate"/>
        </w:r>
        <w:r>
          <w:t>18</w:t>
        </w:r>
        <w:r>
          <w:fldChar w:fldCharType="end"/>
        </w:r>
      </w:hyperlink>
    </w:p>
    <w:p>
      <w:pPr>
        <w:pStyle w:val="TOC2"/>
        <w:tabs>
          <w:tab w:val="right" w:leader="dot" w:pos="8306"/>
        </w:tabs>
      </w:pPr>
      <w:hyperlink w:anchor="_Toc24560" w:history="1">
        <w:r>
          <w:rPr>
            <w:rFonts w:ascii="仿宋" w:eastAsia="仿宋" w:hAnsi="仿宋" w:cs="仿宋" w:hint="eastAsia"/>
            <w:lang w:eastAsia="zh-CN"/>
          </w:rPr>
          <w:t>(一)、建筑工程设计原则</w:t>
        </w:r>
        <w:r>
          <w:tab/>
        </w:r>
        <w:r>
          <w:fldChar w:fldCharType="begin"/>
        </w:r>
        <w:r>
          <w:instrText xml:space="preserve"> PAGEREF _Toc24560 \h </w:instrText>
        </w:r>
        <w:r>
          <w:fldChar w:fldCharType="separate"/>
        </w:r>
        <w:r>
          <w:t>18</w:t>
        </w:r>
        <w:r>
          <w:fldChar w:fldCharType="end"/>
        </w:r>
      </w:hyperlink>
    </w:p>
    <w:p>
      <w:pPr>
        <w:pStyle w:val="TOC2"/>
        <w:tabs>
          <w:tab w:val="right" w:leader="dot" w:pos="8306"/>
        </w:tabs>
      </w:pPr>
      <w:hyperlink w:anchor="_Toc21218" w:history="1">
        <w:r>
          <w:rPr>
            <w:rFonts w:ascii="仿宋" w:eastAsia="仿宋" w:hAnsi="仿宋" w:cs="仿宋" w:hint="eastAsia"/>
            <w:lang w:eastAsia="zh-CN"/>
          </w:rPr>
          <w:t>(二)、土建工程设计年限及安全等级</w:t>
        </w:r>
        <w:r>
          <w:tab/>
        </w:r>
        <w:r>
          <w:fldChar w:fldCharType="begin"/>
        </w:r>
        <w:r>
          <w:instrText xml:space="preserve"> PAGEREF _Toc21218 \h </w:instrText>
        </w:r>
        <w:r>
          <w:fldChar w:fldCharType="separate"/>
        </w:r>
        <w:r>
          <w:t>19</w:t>
        </w:r>
        <w:r>
          <w:fldChar w:fldCharType="end"/>
        </w:r>
      </w:hyperlink>
    </w:p>
    <w:p>
      <w:pPr>
        <w:pStyle w:val="TOC2"/>
        <w:tabs>
          <w:tab w:val="right" w:leader="dot" w:pos="8306"/>
        </w:tabs>
      </w:pPr>
      <w:hyperlink w:anchor="_Toc6939" w:history="1">
        <w:r>
          <w:rPr>
            <w:rFonts w:ascii="仿宋" w:eastAsia="仿宋" w:hAnsi="仿宋" w:cs="仿宋" w:hint="eastAsia"/>
            <w:lang w:eastAsia="zh-CN"/>
          </w:rPr>
          <w:t>(三)、建筑工程设计总体要求</w:t>
        </w:r>
        <w:r>
          <w:tab/>
        </w:r>
        <w:r>
          <w:fldChar w:fldCharType="begin"/>
        </w:r>
        <w:r>
          <w:instrText xml:space="preserve"> PAGEREF _Toc6939 \h </w:instrText>
        </w:r>
        <w:r>
          <w:fldChar w:fldCharType="separate"/>
        </w:r>
        <w:r>
          <w:t>21</w:t>
        </w:r>
        <w:r>
          <w:fldChar w:fldCharType="end"/>
        </w:r>
      </w:hyperlink>
    </w:p>
    <w:p>
      <w:pPr>
        <w:pStyle w:val="TOC2"/>
        <w:tabs>
          <w:tab w:val="right" w:leader="dot" w:pos="8306"/>
        </w:tabs>
      </w:pPr>
      <w:hyperlink w:anchor="_Toc22062" w:history="1">
        <w:r>
          <w:rPr>
            <w:rFonts w:ascii="仿宋" w:eastAsia="仿宋" w:hAnsi="仿宋" w:cs="仿宋" w:hint="eastAsia"/>
            <w:lang w:eastAsia="zh-CN"/>
          </w:rPr>
          <w:t>(四)、土建工程建设指标</w:t>
        </w:r>
        <w:r>
          <w:tab/>
        </w:r>
        <w:r>
          <w:fldChar w:fldCharType="begin"/>
        </w:r>
        <w:r>
          <w:instrText xml:space="preserve"> PAGEREF _Toc22062 \h </w:instrText>
        </w:r>
        <w:r>
          <w:fldChar w:fldCharType="separate"/>
        </w:r>
        <w:r>
          <w:t>21</w:t>
        </w:r>
        <w:r>
          <w:fldChar w:fldCharType="end"/>
        </w:r>
      </w:hyperlink>
    </w:p>
    <w:p>
      <w:pPr>
        <w:pStyle w:val="TOC1"/>
        <w:tabs>
          <w:tab w:val="right" w:leader="dot" w:pos="8306"/>
        </w:tabs>
      </w:pPr>
      <w:hyperlink w:anchor="_Toc17647" w:history="1">
        <w:r>
          <w:rPr>
            <w:rFonts w:ascii="仿宋" w:eastAsia="仿宋" w:hAnsi="仿宋" w:cs="仿宋" w:hint="eastAsia"/>
            <w:lang w:eastAsia="zh-CN"/>
          </w:rPr>
          <w:t>七、团购项目技术管理</w:t>
        </w:r>
        <w:r>
          <w:tab/>
        </w:r>
        <w:r>
          <w:fldChar w:fldCharType="begin"/>
        </w:r>
        <w:r>
          <w:instrText xml:space="preserve"> PAGEREF _Toc17647 \h </w:instrText>
        </w:r>
        <w:r>
          <w:fldChar w:fldCharType="separate"/>
        </w:r>
        <w:r>
          <w:t>22</w:t>
        </w:r>
        <w:r>
          <w:fldChar w:fldCharType="end"/>
        </w:r>
      </w:hyperlink>
    </w:p>
    <w:p>
      <w:pPr>
        <w:pStyle w:val="TOC2"/>
        <w:tabs>
          <w:tab w:val="right" w:leader="dot" w:pos="8306"/>
        </w:tabs>
      </w:pPr>
      <w:hyperlink w:anchor="_Toc18225" w:history="1">
        <w:r>
          <w:rPr>
            <w:rFonts w:ascii="仿宋" w:eastAsia="仿宋" w:hAnsi="仿宋" w:cs="仿宋" w:hint="eastAsia"/>
            <w:lang w:eastAsia="zh-CN"/>
          </w:rPr>
          <w:t>(一)、技术方案选用方向</w:t>
        </w:r>
        <w:r>
          <w:tab/>
        </w:r>
        <w:r>
          <w:fldChar w:fldCharType="begin"/>
        </w:r>
        <w:r>
          <w:instrText xml:space="preserve"> PAGEREF _Toc18225 \h </w:instrText>
        </w:r>
        <w:r>
          <w:fldChar w:fldCharType="separate"/>
        </w:r>
        <w:r>
          <w:t>22</w:t>
        </w:r>
        <w:r>
          <w:fldChar w:fldCharType="end"/>
        </w:r>
      </w:hyperlink>
    </w:p>
    <w:p>
      <w:pPr>
        <w:pStyle w:val="TOC2"/>
        <w:tabs>
          <w:tab w:val="right" w:leader="dot" w:pos="8306"/>
        </w:tabs>
      </w:pPr>
      <w:hyperlink w:anchor="_Toc2443" w:history="1">
        <w:r>
          <w:rPr>
            <w:rFonts w:ascii="仿宋" w:eastAsia="仿宋" w:hAnsi="仿宋" w:cs="仿宋" w:hint="eastAsia"/>
            <w:lang w:eastAsia="zh-CN"/>
          </w:rPr>
          <w:t>(二)、工艺技术方案选用原则</w:t>
        </w:r>
        <w:r>
          <w:tab/>
        </w:r>
        <w:r>
          <w:fldChar w:fldCharType="begin"/>
        </w:r>
        <w:r>
          <w:instrText xml:space="preserve"> PAGEREF _Toc2443 \h </w:instrText>
        </w:r>
        <w:r>
          <w:fldChar w:fldCharType="separate"/>
        </w:r>
        <w:r>
          <w:t>23</w:t>
        </w:r>
        <w:r>
          <w:fldChar w:fldCharType="end"/>
        </w:r>
      </w:hyperlink>
    </w:p>
    <w:p>
      <w:pPr>
        <w:pStyle w:val="TOC2"/>
        <w:tabs>
          <w:tab w:val="right" w:leader="dot" w:pos="8306"/>
        </w:tabs>
      </w:pPr>
      <w:hyperlink w:anchor="_Toc2318" w:history="1">
        <w:r>
          <w:rPr>
            <w:rFonts w:ascii="仿宋" w:eastAsia="仿宋" w:hAnsi="仿宋" w:cs="仿宋" w:hint="eastAsia"/>
            <w:lang w:eastAsia="zh-CN"/>
          </w:rPr>
          <w:t>(三)、工艺技术方案要求</w:t>
        </w:r>
        <w:r>
          <w:tab/>
        </w:r>
        <w:r>
          <w:fldChar w:fldCharType="begin"/>
        </w:r>
        <w:r>
          <w:instrText xml:space="preserve"> PAGEREF _Toc2318 \h </w:instrText>
        </w:r>
        <w:r>
          <w:fldChar w:fldCharType="separate"/>
        </w:r>
        <w:r>
          <w:t>25</w:t>
        </w:r>
        <w:r>
          <w:fldChar w:fldCharType="end"/>
        </w:r>
      </w:hyperlink>
    </w:p>
    <w:p>
      <w:pPr>
        <w:pStyle w:val="TOC1"/>
        <w:tabs>
          <w:tab w:val="right" w:leader="dot" w:pos="8306"/>
        </w:tabs>
      </w:pPr>
      <w:hyperlink w:anchor="_Toc4355" w:history="1">
        <w:r>
          <w:rPr>
            <w:rFonts w:ascii="仿宋" w:eastAsia="仿宋" w:hAnsi="仿宋" w:cs="仿宋" w:hint="eastAsia"/>
            <w:lang w:eastAsia="zh-CN"/>
          </w:rPr>
          <w:t>八、生产安全保护</w:t>
        </w:r>
        <w:r>
          <w:tab/>
        </w:r>
        <w:r>
          <w:fldChar w:fldCharType="begin"/>
        </w:r>
        <w:r>
          <w:instrText xml:space="preserve"> PAGEREF _Toc4355 \h </w:instrText>
        </w:r>
        <w:r>
          <w:fldChar w:fldCharType="separate"/>
        </w:r>
        <w:r>
          <w:t>28</w:t>
        </w:r>
        <w:r>
          <w:fldChar w:fldCharType="end"/>
        </w:r>
      </w:hyperlink>
    </w:p>
    <w:p>
      <w:pPr>
        <w:pStyle w:val="TOC2"/>
        <w:tabs>
          <w:tab w:val="right" w:leader="dot" w:pos="8306"/>
        </w:tabs>
      </w:pPr>
      <w:hyperlink w:anchor="_Toc5915" w:history="1">
        <w:r>
          <w:rPr>
            <w:rFonts w:ascii="仿宋" w:eastAsia="仿宋" w:hAnsi="仿宋" w:cs="仿宋" w:hint="eastAsia"/>
            <w:lang w:eastAsia="zh-CN"/>
          </w:rPr>
          <w:t>(一)、消防安全</w:t>
        </w:r>
        <w:r>
          <w:tab/>
        </w:r>
        <w:r>
          <w:fldChar w:fldCharType="begin"/>
        </w:r>
        <w:r>
          <w:instrText xml:space="preserve"> PAGEREF _Toc5915 \h </w:instrText>
        </w:r>
        <w:r>
          <w:fldChar w:fldCharType="separate"/>
        </w:r>
        <w:r>
          <w:t>28</w:t>
        </w:r>
        <w:r>
          <w:fldChar w:fldCharType="end"/>
        </w:r>
      </w:hyperlink>
    </w:p>
    <w:p>
      <w:pPr>
        <w:pStyle w:val="TOC2"/>
        <w:tabs>
          <w:tab w:val="right" w:leader="dot" w:pos="8306"/>
        </w:tabs>
      </w:pPr>
      <w:hyperlink w:anchor="_Toc22172" w:history="1">
        <w:r>
          <w:rPr>
            <w:rFonts w:ascii="仿宋" w:eastAsia="仿宋" w:hAnsi="仿宋" w:cs="仿宋" w:hint="eastAsia"/>
            <w:lang w:eastAsia="zh-CN"/>
          </w:rPr>
          <w:t>(二)、防火防爆总图布置措施</w:t>
        </w:r>
        <w:r>
          <w:tab/>
        </w:r>
        <w:r>
          <w:fldChar w:fldCharType="begin"/>
        </w:r>
        <w:r>
          <w:instrText xml:space="preserve"> PAGEREF _Toc22172 \h </w:instrText>
        </w:r>
        <w:r>
          <w:fldChar w:fldCharType="separate"/>
        </w:r>
        <w:r>
          <w:t>29</w:t>
        </w:r>
        <w:r>
          <w:fldChar w:fldCharType="end"/>
        </w:r>
      </w:hyperlink>
    </w:p>
    <w:p>
      <w:pPr>
        <w:pStyle w:val="TOC2"/>
        <w:tabs>
          <w:tab w:val="right" w:leader="dot" w:pos="8306"/>
        </w:tabs>
      </w:pPr>
      <w:hyperlink w:anchor="_Toc24490" w:history="1">
        <w:r>
          <w:rPr>
            <w:rFonts w:ascii="仿宋" w:eastAsia="仿宋" w:hAnsi="仿宋" w:cs="仿宋" w:hint="eastAsia"/>
            <w:lang w:eastAsia="zh-CN"/>
          </w:rPr>
          <w:t>(三)、自然灾害防范措施</w:t>
        </w:r>
        <w:r>
          <w:tab/>
        </w:r>
        <w:r>
          <w:fldChar w:fldCharType="begin"/>
        </w:r>
        <w:r>
          <w:instrText xml:space="preserve"> PAGEREF _Toc24490 \h </w:instrText>
        </w:r>
        <w:r>
          <w:fldChar w:fldCharType="separate"/>
        </w:r>
        <w:r>
          <w:t>30</w:t>
        </w:r>
        <w:r>
          <w:fldChar w:fldCharType="end"/>
        </w:r>
      </w:hyperlink>
    </w:p>
    <w:p>
      <w:pPr>
        <w:pStyle w:val="TOC2"/>
        <w:tabs>
          <w:tab w:val="right" w:leader="dot" w:pos="8306"/>
        </w:tabs>
      </w:pPr>
      <w:hyperlink w:anchor="_Toc30461" w:history="1">
        <w:r>
          <w:rPr>
            <w:rFonts w:ascii="仿宋" w:eastAsia="仿宋" w:hAnsi="仿宋" w:cs="仿宋" w:hint="eastAsia"/>
            <w:lang w:eastAsia="zh-CN"/>
          </w:rPr>
          <w:t>(四)、安全色及安全标志使用要求</w:t>
        </w:r>
        <w:r>
          <w:tab/>
        </w:r>
        <w:r>
          <w:fldChar w:fldCharType="begin"/>
        </w:r>
        <w:r>
          <w:instrText xml:space="preserve"> PAGEREF _Toc30461 \h </w:instrText>
        </w:r>
        <w:r>
          <w:fldChar w:fldCharType="separate"/>
        </w:r>
        <w:r>
          <w:t>31</w:t>
        </w:r>
        <w:r>
          <w:fldChar w:fldCharType="end"/>
        </w:r>
      </w:hyperlink>
    </w:p>
    <w:p>
      <w:pPr>
        <w:pStyle w:val="TOC2"/>
        <w:tabs>
          <w:tab w:val="right" w:leader="dot" w:pos="8306"/>
        </w:tabs>
      </w:pPr>
      <w:hyperlink w:anchor="_Toc15865" w:history="1">
        <w:r>
          <w:rPr>
            <w:rFonts w:ascii="仿宋" w:eastAsia="仿宋" w:hAnsi="仿宋" w:cs="仿宋" w:hint="eastAsia"/>
            <w:lang w:eastAsia="zh-CN"/>
          </w:rPr>
          <w:t>(五)、防尘防毒措施</w:t>
        </w:r>
        <w:r>
          <w:tab/>
        </w:r>
        <w:r>
          <w:fldChar w:fldCharType="begin"/>
        </w:r>
        <w:r>
          <w:instrText xml:space="preserve"> PAGEREF _Toc15865 \h </w:instrText>
        </w:r>
        <w:r>
          <w:fldChar w:fldCharType="separate"/>
        </w:r>
        <w:r>
          <w:t>32</w:t>
        </w:r>
        <w:r>
          <w:fldChar w:fldCharType="end"/>
        </w:r>
      </w:hyperlink>
    </w:p>
    <w:p>
      <w:pPr>
        <w:pStyle w:val="TOC2"/>
        <w:tabs>
          <w:tab w:val="right" w:leader="dot" w:pos="8306"/>
        </w:tabs>
      </w:pPr>
      <w:hyperlink w:anchor="_Toc5335" w:history="1">
        <w:r>
          <w:rPr>
            <w:rFonts w:ascii="仿宋" w:eastAsia="仿宋" w:hAnsi="仿宋" w:cs="仿宋" w:hint="eastAsia"/>
            <w:lang w:eastAsia="zh-CN"/>
          </w:rPr>
          <w:t>(六)、防静电、触电防护及防雷措施</w:t>
        </w:r>
        <w:r>
          <w:tab/>
        </w:r>
        <w:r>
          <w:fldChar w:fldCharType="begin"/>
        </w:r>
        <w:r>
          <w:instrText xml:space="preserve"> PAGEREF _Toc5335 \h </w:instrText>
        </w:r>
        <w:r>
          <w:fldChar w:fldCharType="separate"/>
        </w:r>
        <w:r>
          <w:t>33</w:t>
        </w:r>
        <w:r>
          <w:fldChar w:fldCharType="end"/>
        </w:r>
      </w:hyperlink>
    </w:p>
    <w:p>
      <w:pPr>
        <w:pStyle w:val="TOC2"/>
        <w:tabs>
          <w:tab w:val="right" w:leader="dot" w:pos="8306"/>
        </w:tabs>
      </w:pPr>
      <w:hyperlink w:anchor="_Toc21691" w:history="1">
        <w:r>
          <w:rPr>
            <w:rFonts w:ascii="仿宋" w:eastAsia="仿宋" w:hAnsi="仿宋" w:cs="仿宋" w:hint="eastAsia"/>
            <w:lang w:eastAsia="zh-CN"/>
          </w:rPr>
          <w:t>(七)、机械设备安全保障措施</w:t>
        </w:r>
        <w:r>
          <w:tab/>
        </w:r>
        <w:r>
          <w:fldChar w:fldCharType="begin"/>
        </w:r>
        <w:r>
          <w:instrText xml:space="preserve"> PAGEREF _Toc21691 \h </w:instrText>
        </w:r>
        <w:r>
          <w:fldChar w:fldCharType="separate"/>
        </w:r>
        <w:r>
          <w:t>34</w:t>
        </w:r>
        <w:r>
          <w:fldChar w:fldCharType="end"/>
        </w:r>
      </w:hyperlink>
    </w:p>
    <w:p>
      <w:pPr>
        <w:pStyle w:val="TOC1"/>
        <w:tabs>
          <w:tab w:val="right" w:leader="dot" w:pos="8306"/>
        </w:tabs>
      </w:pPr>
      <w:hyperlink w:anchor="_Toc12234" w:history="1">
        <w:r>
          <w:rPr>
            <w:rFonts w:ascii="仿宋" w:eastAsia="仿宋" w:hAnsi="仿宋" w:cs="仿宋" w:hint="eastAsia"/>
            <w:lang w:eastAsia="zh-CN"/>
          </w:rPr>
          <w:t>九、团购项目计划安排</w:t>
        </w:r>
        <w:r>
          <w:tab/>
        </w:r>
        <w:r>
          <w:fldChar w:fldCharType="begin"/>
        </w:r>
        <w:r>
          <w:instrText xml:space="preserve"> PAGEREF _Toc12234 \h </w:instrText>
        </w:r>
        <w:r>
          <w:fldChar w:fldCharType="separate"/>
        </w:r>
        <w:r>
          <w:t>35</w:t>
        </w:r>
        <w:r>
          <w:fldChar w:fldCharType="end"/>
        </w:r>
      </w:hyperlink>
    </w:p>
    <w:p>
      <w:pPr>
        <w:pStyle w:val="TOC2"/>
        <w:tabs>
          <w:tab w:val="right" w:leader="dot" w:pos="8306"/>
        </w:tabs>
      </w:pPr>
      <w:hyperlink w:anchor="_Toc21978" w:history="1">
        <w:r>
          <w:rPr>
            <w:rFonts w:ascii="仿宋" w:eastAsia="仿宋" w:hAnsi="仿宋" w:cs="仿宋" w:hint="eastAsia"/>
            <w:lang w:eastAsia="zh-CN"/>
          </w:rPr>
          <w:t>(一)、建设周期</w:t>
        </w:r>
        <w:r>
          <w:tab/>
        </w:r>
        <w:r>
          <w:fldChar w:fldCharType="begin"/>
        </w:r>
        <w:r>
          <w:instrText xml:space="preserve"> PAGEREF _Toc21978 \h </w:instrText>
        </w:r>
        <w:r>
          <w:fldChar w:fldCharType="separate"/>
        </w:r>
        <w:r>
          <w:t>35</w:t>
        </w:r>
        <w:r>
          <w:fldChar w:fldCharType="end"/>
        </w:r>
      </w:hyperlink>
    </w:p>
    <w:p>
      <w:pPr>
        <w:pStyle w:val="TOC2"/>
        <w:tabs>
          <w:tab w:val="right" w:leader="dot" w:pos="8306"/>
        </w:tabs>
      </w:pPr>
      <w:hyperlink w:anchor="_Toc26526" w:history="1">
        <w:r>
          <w:rPr>
            <w:rFonts w:ascii="仿宋" w:eastAsia="仿宋" w:hAnsi="仿宋" w:cs="仿宋" w:hint="eastAsia"/>
            <w:lang w:eastAsia="zh-CN"/>
          </w:rPr>
          <w:t>(二)、建设进度</w:t>
        </w:r>
        <w:r>
          <w:tab/>
        </w:r>
        <w:r>
          <w:fldChar w:fldCharType="begin"/>
        </w:r>
        <w:r>
          <w:instrText xml:space="preserve"> PAGEREF _Toc26526 \h </w:instrText>
        </w:r>
        <w:r>
          <w:fldChar w:fldCharType="separate"/>
        </w:r>
        <w:r>
          <w:t>36</w:t>
        </w:r>
        <w:r>
          <w:fldChar w:fldCharType="end"/>
        </w:r>
      </w:hyperlink>
    </w:p>
    <w:p>
      <w:pPr>
        <w:pStyle w:val="TOC2"/>
        <w:tabs>
          <w:tab w:val="right" w:leader="dot" w:pos="8306"/>
        </w:tabs>
      </w:pPr>
      <w:hyperlink w:anchor="_Toc26983" w:history="1">
        <w:r>
          <w:rPr>
            <w:rFonts w:ascii="仿宋" w:eastAsia="仿宋" w:hAnsi="仿宋" w:cs="仿宋" w:hint="eastAsia"/>
            <w:lang w:eastAsia="zh-CN"/>
          </w:rPr>
          <w:t>(三)、进度安排注意事项</w:t>
        </w:r>
        <w:r>
          <w:tab/>
        </w:r>
        <w:r>
          <w:fldChar w:fldCharType="begin"/>
        </w:r>
        <w:r>
          <w:instrText xml:space="preserve"> PAGEREF _Toc26983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24" w:history="1">
        <w:r>
          <w:rPr>
            <w:rFonts w:ascii="仿宋" w:eastAsia="仿宋" w:hAnsi="仿宋" w:cs="仿宋" w:hint="eastAsia"/>
            <w:lang w:eastAsia="zh-CN"/>
          </w:rPr>
          <w:t>(四)、人力资源配置</w:t>
        </w:r>
        <w:r>
          <w:tab/>
        </w:r>
        <w:r>
          <w:fldChar w:fldCharType="begin"/>
        </w:r>
        <w:r>
          <w:instrText xml:space="preserve"> PAGEREF _Toc13824 \h </w:instrText>
        </w:r>
        <w:r>
          <w:fldChar w:fldCharType="separate"/>
        </w:r>
        <w:r>
          <w:t>39</w:t>
        </w:r>
        <w:r>
          <w:fldChar w:fldCharType="end"/>
        </w:r>
      </w:hyperlink>
    </w:p>
    <w:p>
      <w:pPr>
        <w:pStyle w:val="TOC1"/>
        <w:tabs>
          <w:tab w:val="right" w:leader="dot" w:pos="8306"/>
        </w:tabs>
      </w:pPr>
      <w:hyperlink w:anchor="_Toc13512" w:history="1">
        <w:r>
          <w:rPr>
            <w:rFonts w:ascii="仿宋" w:eastAsia="仿宋" w:hAnsi="仿宋" w:cs="仿宋" w:hint="eastAsia"/>
            <w:lang w:eastAsia="zh-CN"/>
          </w:rPr>
          <w:t>十、团购项目社会影响</w:t>
        </w:r>
        <w:r>
          <w:tab/>
        </w:r>
        <w:r>
          <w:fldChar w:fldCharType="begin"/>
        </w:r>
        <w:r>
          <w:instrText xml:space="preserve"> PAGEREF _Toc13512 \h </w:instrText>
        </w:r>
        <w:r>
          <w:fldChar w:fldCharType="separate"/>
        </w:r>
        <w:r>
          <w:t>39</w:t>
        </w:r>
        <w:r>
          <w:fldChar w:fldCharType="end"/>
        </w:r>
      </w:hyperlink>
    </w:p>
    <w:p>
      <w:pPr>
        <w:pStyle w:val="TOC2"/>
        <w:tabs>
          <w:tab w:val="right" w:leader="dot" w:pos="8306"/>
        </w:tabs>
      </w:pPr>
      <w:hyperlink w:anchor="_Toc15202" w:history="1">
        <w:r>
          <w:rPr>
            <w:rFonts w:ascii="仿宋" w:eastAsia="仿宋" w:hAnsi="仿宋" w:cs="仿宋" w:hint="eastAsia"/>
            <w:lang w:eastAsia="zh-CN"/>
          </w:rPr>
          <w:t>(一)、社会责任与义务</w:t>
        </w:r>
        <w:r>
          <w:tab/>
        </w:r>
        <w:r>
          <w:fldChar w:fldCharType="begin"/>
        </w:r>
        <w:r>
          <w:instrText xml:space="preserve"> PAGEREF _Toc15202 \h </w:instrText>
        </w:r>
        <w:r>
          <w:fldChar w:fldCharType="separate"/>
        </w:r>
        <w:r>
          <w:t>39</w:t>
        </w:r>
        <w:r>
          <w:fldChar w:fldCharType="end"/>
        </w:r>
      </w:hyperlink>
    </w:p>
    <w:p>
      <w:pPr>
        <w:pStyle w:val="TOC2"/>
        <w:tabs>
          <w:tab w:val="right" w:leader="dot" w:pos="8306"/>
        </w:tabs>
      </w:pPr>
      <w:hyperlink w:anchor="_Toc19628" w:history="1">
        <w:r>
          <w:rPr>
            <w:rFonts w:ascii="仿宋" w:eastAsia="仿宋" w:hAnsi="仿宋" w:cs="仿宋" w:hint="eastAsia"/>
            <w:lang w:eastAsia="zh-CN"/>
          </w:rPr>
          <w:t>(二)、社会参与与沟通</w:t>
        </w:r>
        <w:r>
          <w:tab/>
        </w:r>
        <w:r>
          <w:fldChar w:fldCharType="begin"/>
        </w:r>
        <w:r>
          <w:instrText xml:space="preserve"> PAGEREF _Toc19628 \h </w:instrText>
        </w:r>
        <w:r>
          <w:fldChar w:fldCharType="separate"/>
        </w:r>
        <w:r>
          <w:t>40</w:t>
        </w:r>
        <w:r>
          <w:fldChar w:fldCharType="end"/>
        </w:r>
      </w:hyperlink>
    </w:p>
    <w:p>
      <w:pPr>
        <w:pStyle w:val="TOC1"/>
        <w:tabs>
          <w:tab w:val="right" w:leader="dot" w:pos="8306"/>
        </w:tabs>
      </w:pPr>
      <w:hyperlink w:anchor="_Toc24503" w:history="1">
        <w:r>
          <w:rPr>
            <w:rFonts w:ascii="仿宋" w:eastAsia="仿宋" w:hAnsi="仿宋" w:cs="仿宋" w:hint="eastAsia"/>
            <w:lang w:eastAsia="zh-CN"/>
          </w:rPr>
          <w:t>十一、团购项目经营效益</w:t>
        </w:r>
        <w:r>
          <w:tab/>
        </w:r>
        <w:r>
          <w:fldChar w:fldCharType="begin"/>
        </w:r>
        <w:r>
          <w:instrText xml:space="preserve"> PAGEREF _Toc24503 \h </w:instrText>
        </w:r>
        <w:r>
          <w:fldChar w:fldCharType="separate"/>
        </w:r>
        <w:r>
          <w:t>41</w:t>
        </w:r>
        <w:r>
          <w:fldChar w:fldCharType="end"/>
        </w:r>
      </w:hyperlink>
    </w:p>
    <w:p>
      <w:pPr>
        <w:pStyle w:val="TOC2"/>
        <w:tabs>
          <w:tab w:val="right" w:leader="dot" w:pos="8306"/>
        </w:tabs>
      </w:pPr>
      <w:hyperlink w:anchor="_Toc28494" w:history="1">
        <w:r>
          <w:rPr>
            <w:rFonts w:ascii="仿宋" w:eastAsia="仿宋" w:hAnsi="仿宋" w:cs="仿宋" w:hint="eastAsia"/>
            <w:lang w:eastAsia="zh-CN"/>
          </w:rPr>
          <w:t>(一)、经济评价财务测算</w:t>
        </w:r>
        <w:r>
          <w:tab/>
        </w:r>
        <w:r>
          <w:fldChar w:fldCharType="begin"/>
        </w:r>
        <w:r>
          <w:instrText xml:space="preserve"> PAGEREF _Toc28494 \h </w:instrText>
        </w:r>
        <w:r>
          <w:fldChar w:fldCharType="separate"/>
        </w:r>
        <w:r>
          <w:t>41</w:t>
        </w:r>
        <w:r>
          <w:fldChar w:fldCharType="end"/>
        </w:r>
      </w:hyperlink>
    </w:p>
    <w:p>
      <w:pPr>
        <w:pStyle w:val="TOC2"/>
        <w:tabs>
          <w:tab w:val="right" w:leader="dot" w:pos="8306"/>
        </w:tabs>
      </w:pPr>
      <w:hyperlink w:anchor="_Toc19991" w:history="1">
        <w:r>
          <w:rPr>
            <w:rFonts w:ascii="仿宋" w:eastAsia="仿宋" w:hAnsi="仿宋" w:cs="仿宋" w:hint="eastAsia"/>
            <w:lang w:eastAsia="zh-CN"/>
          </w:rPr>
          <w:t>(二)、团购项目盈利能力分析</w:t>
        </w:r>
        <w:r>
          <w:tab/>
        </w:r>
        <w:r>
          <w:fldChar w:fldCharType="begin"/>
        </w:r>
        <w:r>
          <w:instrText xml:space="preserve"> PAGEREF _Toc19991 \h </w:instrText>
        </w:r>
        <w:r>
          <w:fldChar w:fldCharType="separate"/>
        </w:r>
        <w:r>
          <w:t>42</w:t>
        </w:r>
        <w:r>
          <w:fldChar w:fldCharType="end"/>
        </w:r>
      </w:hyperlink>
    </w:p>
    <w:p>
      <w:pPr>
        <w:pStyle w:val="TOC1"/>
        <w:tabs>
          <w:tab w:val="right" w:leader="dot" w:pos="8306"/>
        </w:tabs>
      </w:pPr>
      <w:hyperlink w:anchor="_Toc4610" w:history="1">
        <w:r>
          <w:rPr>
            <w:rFonts w:ascii="仿宋" w:eastAsia="仿宋" w:hAnsi="仿宋" w:cs="仿宋" w:hint="eastAsia"/>
            <w:lang w:eastAsia="zh-CN"/>
          </w:rPr>
          <w:t>十二、团购项目人力资源管理</w:t>
        </w:r>
        <w:r>
          <w:tab/>
        </w:r>
        <w:r>
          <w:fldChar w:fldCharType="begin"/>
        </w:r>
        <w:r>
          <w:instrText xml:space="preserve"> PAGEREF _Toc4610 \h </w:instrText>
        </w:r>
        <w:r>
          <w:fldChar w:fldCharType="separate"/>
        </w:r>
        <w:r>
          <w:t>43</w:t>
        </w:r>
        <w:r>
          <w:fldChar w:fldCharType="end"/>
        </w:r>
      </w:hyperlink>
    </w:p>
    <w:p>
      <w:pPr>
        <w:pStyle w:val="TOC2"/>
        <w:tabs>
          <w:tab w:val="right" w:leader="dot" w:pos="8306"/>
        </w:tabs>
      </w:pPr>
      <w:hyperlink w:anchor="_Toc19098" w:history="1">
        <w:r>
          <w:rPr>
            <w:rFonts w:ascii="仿宋" w:eastAsia="仿宋" w:hAnsi="仿宋" w:cs="仿宋" w:hint="eastAsia"/>
            <w:lang w:eastAsia="zh-CN"/>
          </w:rPr>
          <w:t>(一)、建立健全的预算管理制度</w:t>
        </w:r>
        <w:r>
          <w:tab/>
        </w:r>
        <w:r>
          <w:fldChar w:fldCharType="begin"/>
        </w:r>
        <w:r>
          <w:instrText xml:space="preserve"> PAGEREF _Toc19098 \h </w:instrText>
        </w:r>
        <w:r>
          <w:fldChar w:fldCharType="separate"/>
        </w:r>
        <w:r>
          <w:t>43</w:t>
        </w:r>
        <w:r>
          <w:fldChar w:fldCharType="end"/>
        </w:r>
      </w:hyperlink>
    </w:p>
    <w:p>
      <w:pPr>
        <w:pStyle w:val="TOC2"/>
        <w:tabs>
          <w:tab w:val="right" w:leader="dot" w:pos="8306"/>
        </w:tabs>
      </w:pPr>
      <w:hyperlink w:anchor="_Toc25655" w:history="1">
        <w:r>
          <w:rPr>
            <w:rFonts w:ascii="仿宋" w:eastAsia="仿宋" w:hAnsi="仿宋" w:cs="仿宋" w:hint="eastAsia"/>
            <w:lang w:eastAsia="zh-CN"/>
          </w:rPr>
          <w:t>(二)、加强资金流动监控</w:t>
        </w:r>
        <w:r>
          <w:tab/>
        </w:r>
        <w:r>
          <w:fldChar w:fldCharType="begin"/>
        </w:r>
        <w:r>
          <w:instrText xml:space="preserve"> PAGEREF _Toc25655 \h </w:instrText>
        </w:r>
        <w:r>
          <w:fldChar w:fldCharType="separate"/>
        </w:r>
        <w:r>
          <w:t>45</w:t>
        </w:r>
        <w:r>
          <w:fldChar w:fldCharType="end"/>
        </w:r>
      </w:hyperlink>
    </w:p>
    <w:p>
      <w:pPr>
        <w:pStyle w:val="TOC2"/>
        <w:tabs>
          <w:tab w:val="right" w:leader="dot" w:pos="8306"/>
        </w:tabs>
      </w:pPr>
      <w:hyperlink w:anchor="_Toc7141" w:history="1">
        <w:r>
          <w:rPr>
            <w:rFonts w:ascii="仿宋" w:eastAsia="仿宋" w:hAnsi="仿宋" w:cs="仿宋" w:hint="eastAsia"/>
            <w:lang w:eastAsia="zh-CN"/>
          </w:rPr>
          <w:t>(三)、制定完善的风险控制机制</w:t>
        </w:r>
        <w:r>
          <w:tab/>
        </w:r>
        <w:r>
          <w:fldChar w:fldCharType="begin"/>
        </w:r>
        <w:r>
          <w:instrText xml:space="preserve"> PAGEREF _Toc7141 \h </w:instrText>
        </w:r>
        <w:r>
          <w:fldChar w:fldCharType="separate"/>
        </w:r>
        <w:r>
          <w:t>46</w:t>
        </w:r>
        <w:r>
          <w:fldChar w:fldCharType="end"/>
        </w:r>
      </w:hyperlink>
    </w:p>
    <w:p>
      <w:pPr>
        <w:pStyle w:val="TOC2"/>
        <w:tabs>
          <w:tab w:val="right" w:leader="dot" w:pos="8306"/>
        </w:tabs>
      </w:pPr>
      <w:hyperlink w:anchor="_Toc15164" w:history="1">
        <w:r>
          <w:rPr>
            <w:rFonts w:ascii="仿宋" w:eastAsia="仿宋" w:hAnsi="仿宋" w:cs="仿宋" w:hint="eastAsia"/>
            <w:lang w:eastAsia="zh-CN"/>
          </w:rPr>
          <w:t>(四)、优化成本管理</w:t>
        </w:r>
        <w:r>
          <w:tab/>
        </w:r>
        <w:r>
          <w:fldChar w:fldCharType="begin"/>
        </w:r>
        <w:r>
          <w:instrText xml:space="preserve"> PAGEREF _Toc15164 \h </w:instrText>
        </w:r>
        <w:r>
          <w:fldChar w:fldCharType="separate"/>
        </w:r>
        <w:r>
          <w:t>47</w:t>
        </w:r>
        <w:r>
          <w:fldChar w:fldCharType="end"/>
        </w:r>
      </w:hyperlink>
    </w:p>
    <w:p>
      <w:pPr>
        <w:pStyle w:val="TOC1"/>
        <w:tabs>
          <w:tab w:val="right" w:leader="dot" w:pos="8306"/>
        </w:tabs>
      </w:pPr>
      <w:hyperlink w:anchor="_Toc20030" w:history="1">
        <w:r>
          <w:rPr>
            <w:rFonts w:ascii="仿宋" w:eastAsia="仿宋" w:hAnsi="仿宋" w:cs="仿宋" w:hint="eastAsia"/>
            <w:lang w:eastAsia="zh-CN"/>
          </w:rPr>
          <w:t>十三、风险识别与分类</w:t>
        </w:r>
        <w:r>
          <w:tab/>
        </w:r>
        <w:r>
          <w:fldChar w:fldCharType="begin"/>
        </w:r>
        <w:r>
          <w:instrText xml:space="preserve"> PAGEREF _Toc20030 \h </w:instrText>
        </w:r>
        <w:r>
          <w:fldChar w:fldCharType="separate"/>
        </w:r>
        <w:r>
          <w:t>48</w:t>
        </w:r>
        <w:r>
          <w:fldChar w:fldCharType="end"/>
        </w:r>
      </w:hyperlink>
    </w:p>
    <w:p>
      <w:pPr>
        <w:pStyle w:val="TOC2"/>
        <w:tabs>
          <w:tab w:val="right" w:leader="dot" w:pos="8306"/>
        </w:tabs>
      </w:pPr>
      <w:hyperlink w:anchor="_Toc13719" w:history="1">
        <w:r>
          <w:rPr>
            <w:rFonts w:ascii="仿宋" w:eastAsia="仿宋" w:hAnsi="仿宋" w:cs="仿宋" w:hint="eastAsia"/>
            <w:lang w:eastAsia="zh-CN"/>
          </w:rPr>
          <w:t>(一)、风险识别</w:t>
        </w:r>
        <w:r>
          <w:tab/>
        </w:r>
        <w:r>
          <w:fldChar w:fldCharType="begin"/>
        </w:r>
        <w:r>
          <w:instrText xml:space="preserve"> PAGEREF _Toc13719 \h </w:instrText>
        </w:r>
        <w:r>
          <w:fldChar w:fldCharType="separate"/>
        </w:r>
        <w:r>
          <w:t>48</w:t>
        </w:r>
        <w:r>
          <w:fldChar w:fldCharType="end"/>
        </w:r>
      </w:hyperlink>
    </w:p>
    <w:p>
      <w:pPr>
        <w:pStyle w:val="TOC2"/>
        <w:tabs>
          <w:tab w:val="right" w:leader="dot" w:pos="8306"/>
        </w:tabs>
      </w:pPr>
      <w:hyperlink w:anchor="_Toc1057" w:history="1">
        <w:r>
          <w:rPr>
            <w:rFonts w:ascii="仿宋" w:eastAsia="仿宋" w:hAnsi="仿宋" w:cs="仿宋" w:hint="eastAsia"/>
            <w:lang w:eastAsia="zh-CN"/>
          </w:rPr>
          <w:t>(二)、风险分类</w:t>
        </w:r>
        <w:r>
          <w:tab/>
        </w:r>
        <w:r>
          <w:fldChar w:fldCharType="begin"/>
        </w:r>
        <w:r>
          <w:instrText xml:space="preserve"> PAGEREF _Toc1057 \h </w:instrText>
        </w:r>
        <w:r>
          <w:fldChar w:fldCharType="separate"/>
        </w:r>
        <w:r>
          <w:t>49</w:t>
        </w:r>
        <w:r>
          <w:fldChar w:fldCharType="end"/>
        </w:r>
      </w:hyperlink>
    </w:p>
    <w:p>
      <w:pPr>
        <w:pStyle w:val="TOC1"/>
        <w:tabs>
          <w:tab w:val="right" w:leader="dot" w:pos="8306"/>
        </w:tabs>
      </w:pPr>
      <w:hyperlink w:anchor="_Toc6576" w:history="1">
        <w:r>
          <w:rPr>
            <w:rFonts w:ascii="仿宋" w:eastAsia="仿宋" w:hAnsi="仿宋" w:cs="仿宋" w:hint="eastAsia"/>
            <w:lang w:eastAsia="zh-CN"/>
          </w:rPr>
          <w:t>十四、营销与推广策略</w:t>
        </w:r>
        <w:r>
          <w:tab/>
        </w:r>
        <w:r>
          <w:fldChar w:fldCharType="begin"/>
        </w:r>
        <w:r>
          <w:instrText xml:space="preserve"> PAGEREF _Toc6576 \h </w:instrText>
        </w:r>
        <w:r>
          <w:fldChar w:fldCharType="separate"/>
        </w:r>
        <w:r>
          <w:t>51</w:t>
        </w:r>
        <w:r>
          <w:fldChar w:fldCharType="end"/>
        </w:r>
      </w:hyperlink>
    </w:p>
    <w:p>
      <w:pPr>
        <w:pStyle w:val="TOC2"/>
        <w:tabs>
          <w:tab w:val="right" w:leader="dot" w:pos="8306"/>
        </w:tabs>
      </w:pPr>
      <w:hyperlink w:anchor="_Toc26802" w:history="1">
        <w:r>
          <w:rPr>
            <w:rFonts w:ascii="仿宋" w:eastAsia="仿宋" w:hAnsi="仿宋" w:cs="仿宋" w:hint="eastAsia"/>
            <w:lang w:eastAsia="zh-CN"/>
          </w:rPr>
          <w:t>(一)、产品/服务定位与特点</w:t>
        </w:r>
        <w:r>
          <w:tab/>
        </w:r>
        <w:r>
          <w:fldChar w:fldCharType="begin"/>
        </w:r>
        <w:r>
          <w:instrText xml:space="preserve"> PAGEREF _Toc26802 \h </w:instrText>
        </w:r>
        <w:r>
          <w:fldChar w:fldCharType="separate"/>
        </w:r>
        <w:r>
          <w:t>51</w:t>
        </w:r>
        <w:r>
          <w:fldChar w:fldCharType="end"/>
        </w:r>
      </w:hyperlink>
    </w:p>
    <w:p>
      <w:pPr>
        <w:pStyle w:val="TOC2"/>
        <w:tabs>
          <w:tab w:val="right" w:leader="dot" w:pos="8306"/>
        </w:tabs>
      </w:pPr>
      <w:hyperlink w:anchor="_Toc21264" w:history="1">
        <w:r>
          <w:rPr>
            <w:rFonts w:ascii="仿宋" w:eastAsia="仿宋" w:hAnsi="仿宋" w:cs="仿宋" w:hint="eastAsia"/>
            <w:lang w:eastAsia="zh-CN"/>
          </w:rPr>
          <w:t>(二)、市场定位与竞争分析</w:t>
        </w:r>
        <w:r>
          <w:tab/>
        </w:r>
        <w:r>
          <w:fldChar w:fldCharType="begin"/>
        </w:r>
        <w:r>
          <w:instrText xml:space="preserve"> PAGEREF _Toc21264 \h </w:instrText>
        </w:r>
        <w:r>
          <w:fldChar w:fldCharType="separate"/>
        </w:r>
        <w:r>
          <w:t>53</w:t>
        </w:r>
        <w:r>
          <w:fldChar w:fldCharType="end"/>
        </w:r>
      </w:hyperlink>
    </w:p>
    <w:p>
      <w:pPr>
        <w:pStyle w:val="TOC2"/>
        <w:tabs>
          <w:tab w:val="right" w:leader="dot" w:pos="8306"/>
        </w:tabs>
      </w:pPr>
      <w:hyperlink w:anchor="_Toc14971" w:history="1">
        <w:r>
          <w:rPr>
            <w:rFonts w:ascii="仿宋" w:eastAsia="仿宋" w:hAnsi="仿宋" w:cs="仿宋" w:hint="eastAsia"/>
            <w:lang w:eastAsia="zh-CN"/>
          </w:rPr>
          <w:t>(三)、营销渠道与策略</w:t>
        </w:r>
        <w:r>
          <w:tab/>
        </w:r>
        <w:r>
          <w:fldChar w:fldCharType="begin"/>
        </w:r>
        <w:r>
          <w:instrText xml:space="preserve"> PAGEREF _Toc14971 \h </w:instrText>
        </w:r>
        <w:r>
          <w:fldChar w:fldCharType="separate"/>
        </w:r>
        <w:r>
          <w:t>54</w:t>
        </w:r>
        <w:r>
          <w:fldChar w:fldCharType="end"/>
        </w:r>
      </w:hyperlink>
    </w:p>
    <w:p>
      <w:pPr>
        <w:pStyle w:val="TOC2"/>
        <w:tabs>
          <w:tab w:val="right" w:leader="dot" w:pos="8306"/>
        </w:tabs>
      </w:pPr>
      <w:hyperlink w:anchor="_Toc19095" w:history="1">
        <w:r>
          <w:rPr>
            <w:rFonts w:ascii="仿宋" w:eastAsia="仿宋" w:hAnsi="仿宋" w:cs="仿宋" w:hint="eastAsia"/>
            <w:lang w:eastAsia="zh-CN"/>
          </w:rPr>
          <w:t>(四)、推广与宣传活动</w:t>
        </w:r>
        <w:r>
          <w:tab/>
        </w:r>
        <w:r>
          <w:fldChar w:fldCharType="begin"/>
        </w:r>
        <w:r>
          <w:instrText xml:space="preserve"> PAGEREF _Toc19095 \h </w:instrText>
        </w:r>
        <w:r>
          <w:fldChar w:fldCharType="separate"/>
        </w:r>
        <w:r>
          <w:t>55</w:t>
        </w:r>
        <w:r>
          <w:fldChar w:fldCharType="end"/>
        </w:r>
      </w:hyperlink>
    </w:p>
    <w:p>
      <w:pPr>
        <w:pStyle w:val="TOC1"/>
        <w:tabs>
          <w:tab w:val="right" w:leader="dot" w:pos="8306"/>
        </w:tabs>
      </w:pPr>
      <w:hyperlink w:anchor="_Toc22871" w:history="1">
        <w:r>
          <w:rPr>
            <w:rFonts w:ascii="仿宋" w:eastAsia="仿宋" w:hAnsi="仿宋" w:cs="仿宋" w:hint="eastAsia"/>
            <w:lang w:eastAsia="zh-CN"/>
          </w:rPr>
          <w:t>十五、质量管理体系</w:t>
        </w:r>
        <w:r>
          <w:tab/>
        </w:r>
        <w:r>
          <w:fldChar w:fldCharType="begin"/>
        </w:r>
        <w:r>
          <w:instrText xml:space="preserve"> PAGEREF _Toc22871 \h </w:instrText>
        </w:r>
        <w:r>
          <w:fldChar w:fldCharType="separate"/>
        </w:r>
        <w:r>
          <w:t>60</w:t>
        </w:r>
        <w:r>
          <w:fldChar w:fldCharType="end"/>
        </w:r>
      </w:hyperlink>
    </w:p>
    <w:p>
      <w:pPr>
        <w:pStyle w:val="TOC2"/>
        <w:tabs>
          <w:tab w:val="right" w:leader="dot" w:pos="8306"/>
        </w:tabs>
      </w:pPr>
      <w:hyperlink w:anchor="_Toc31054" w:history="1">
        <w:r>
          <w:rPr>
            <w:rFonts w:ascii="仿宋" w:eastAsia="仿宋" w:hAnsi="仿宋" w:cs="仿宋" w:hint="eastAsia"/>
            <w:lang w:eastAsia="zh-CN"/>
          </w:rPr>
          <w:t>(一)、质量目标与方针</w:t>
        </w:r>
        <w:r>
          <w:tab/>
        </w:r>
        <w:r>
          <w:fldChar w:fldCharType="begin"/>
        </w:r>
        <w:r>
          <w:instrText xml:space="preserve"> PAGEREF _Toc31054 \h </w:instrText>
        </w:r>
        <w:r>
          <w:fldChar w:fldCharType="separate"/>
        </w:r>
        <w:r>
          <w:t>60</w:t>
        </w:r>
        <w:r>
          <w:fldChar w:fldCharType="end"/>
        </w:r>
      </w:hyperlink>
    </w:p>
    <w:p>
      <w:pPr>
        <w:pStyle w:val="TOC2"/>
        <w:tabs>
          <w:tab w:val="right" w:leader="dot" w:pos="8306"/>
        </w:tabs>
      </w:pPr>
      <w:hyperlink w:anchor="_Toc22649" w:history="1">
        <w:r>
          <w:rPr>
            <w:rFonts w:ascii="仿宋" w:eastAsia="仿宋" w:hAnsi="仿宋" w:cs="仿宋" w:hint="eastAsia"/>
            <w:lang w:eastAsia="zh-CN"/>
          </w:rPr>
          <w:t>(二)、质量管理责任</w:t>
        </w:r>
        <w:r>
          <w:tab/>
        </w:r>
        <w:r>
          <w:fldChar w:fldCharType="begin"/>
        </w:r>
        <w:r>
          <w:instrText xml:space="preserve"> PAGEREF _Toc22649 \h </w:instrText>
        </w:r>
        <w:r>
          <w:fldChar w:fldCharType="separate"/>
        </w:r>
        <w:r>
          <w:t>61</w:t>
        </w:r>
        <w:r>
          <w:fldChar w:fldCharType="end"/>
        </w:r>
      </w:hyperlink>
    </w:p>
    <w:p>
      <w:pPr>
        <w:pStyle w:val="TOC2"/>
        <w:tabs>
          <w:tab w:val="right" w:leader="dot" w:pos="8306"/>
        </w:tabs>
      </w:pPr>
      <w:hyperlink w:anchor="_Toc21175" w:history="1">
        <w:r>
          <w:rPr>
            <w:rFonts w:ascii="仿宋" w:eastAsia="仿宋" w:hAnsi="仿宋" w:cs="仿宋" w:hint="eastAsia"/>
            <w:lang w:eastAsia="zh-CN"/>
          </w:rPr>
          <w:t>(三)、质量管理体系文件</w:t>
        </w:r>
        <w:r>
          <w:tab/>
        </w:r>
        <w:r>
          <w:fldChar w:fldCharType="begin"/>
        </w:r>
        <w:r>
          <w:instrText xml:space="preserve"> PAGEREF _Toc21175 \h </w:instrText>
        </w:r>
        <w:r>
          <w:fldChar w:fldCharType="separate"/>
        </w:r>
        <w:r>
          <w:t>63</w:t>
        </w:r>
        <w:r>
          <w:fldChar w:fldCharType="end"/>
        </w:r>
      </w:hyperlink>
    </w:p>
    <w:p>
      <w:pPr>
        <w:pStyle w:val="TOC2"/>
        <w:tabs>
          <w:tab w:val="right" w:leader="dot" w:pos="8306"/>
        </w:tabs>
      </w:pPr>
      <w:hyperlink w:anchor="_Toc24049" w:history="1">
        <w:r>
          <w:rPr>
            <w:rFonts w:ascii="仿宋" w:eastAsia="仿宋" w:hAnsi="仿宋" w:cs="仿宋" w:hint="eastAsia"/>
            <w:lang w:eastAsia="zh-CN"/>
          </w:rPr>
          <w:t>(四)、质量培训与教育</w:t>
        </w:r>
        <w:r>
          <w:tab/>
        </w:r>
        <w:r>
          <w:fldChar w:fldCharType="begin"/>
        </w:r>
        <w:r>
          <w:instrText xml:space="preserve"> PAGEREF _Toc24049 \h </w:instrText>
        </w:r>
        <w:r>
          <w:fldChar w:fldCharType="separate"/>
        </w:r>
        <w:r>
          <w:t>65</w:t>
        </w:r>
        <w:r>
          <w:fldChar w:fldCharType="end"/>
        </w:r>
      </w:hyperlink>
    </w:p>
    <w:p>
      <w:pPr>
        <w:pStyle w:val="TOC2"/>
        <w:tabs>
          <w:tab w:val="right" w:leader="dot" w:pos="8306"/>
        </w:tabs>
      </w:pPr>
      <w:hyperlink w:anchor="_Toc19156" w:history="1">
        <w:r>
          <w:rPr>
            <w:rFonts w:ascii="仿宋" w:eastAsia="仿宋" w:hAnsi="仿宋" w:cs="仿宋" w:hint="eastAsia"/>
            <w:lang w:eastAsia="zh-CN"/>
          </w:rPr>
          <w:t>(五)、质量审核与评价</w:t>
        </w:r>
        <w:r>
          <w:tab/>
        </w:r>
        <w:r>
          <w:fldChar w:fldCharType="begin"/>
        </w:r>
        <w:r>
          <w:instrText xml:space="preserve"> PAGEREF _Toc19156 \h </w:instrText>
        </w:r>
        <w:r>
          <w:fldChar w:fldCharType="separate"/>
        </w:r>
        <w:r>
          <w:t>66</w:t>
        </w:r>
        <w:r>
          <w:fldChar w:fldCharType="end"/>
        </w:r>
      </w:hyperlink>
    </w:p>
    <w:p>
      <w:pPr>
        <w:pStyle w:val="TOC2"/>
        <w:tabs>
          <w:tab w:val="right" w:leader="dot" w:pos="8306"/>
        </w:tabs>
      </w:pPr>
      <w:hyperlink w:anchor="_Toc8996" w:history="1">
        <w:r>
          <w:rPr>
            <w:rFonts w:ascii="仿宋" w:eastAsia="仿宋" w:hAnsi="仿宋" w:cs="仿宋" w:hint="eastAsia"/>
            <w:lang w:eastAsia="zh-CN"/>
          </w:rPr>
          <w:t>(六)、不符合与纠正措施</w:t>
        </w:r>
        <w:r>
          <w:tab/>
        </w:r>
        <w:r>
          <w:fldChar w:fldCharType="begin"/>
        </w:r>
        <w:r>
          <w:instrText xml:space="preserve"> PAGEREF _Toc8996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24"/>
      <w:r>
        <w:rPr>
          <w:rFonts w:ascii="仿宋" w:eastAsia="仿宋" w:hAnsi="仿宋" w:cs="仿宋" w:hint="eastAsia"/>
          <w:sz w:val="28"/>
          <w:lang w:eastAsia="zh-CN"/>
        </w:rPr>
        <w:t>一、团购项目概论</w:t>
      </w:r>
      <w:bookmarkEnd w:id="2"/>
    </w:p>
    <w:p>
      <w:pPr>
        <w:pStyle w:val="Heading2"/>
        <w:rPr>
          <w:rFonts w:ascii="仿宋" w:eastAsia="仿宋" w:hAnsi="仿宋" w:cs="仿宋" w:hint="eastAsia"/>
          <w:lang w:eastAsia="zh-CN"/>
        </w:rPr>
      </w:pPr>
      <w:bookmarkStart w:id="3" w:name="_Toc29595"/>
      <w:r>
        <w:rPr>
          <w:rFonts w:ascii="仿宋" w:eastAsia="仿宋" w:hAnsi="仿宋" w:cs="仿宋" w:hint="eastAsia"/>
          <w:lang w:eastAsia="zh-CN"/>
        </w:rPr>
        <w:t>(一)、团购项目概况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起源追溯至对市场的深入洞察。市场的不断演变与变革为团购项目提供了难得的机遇。当前市场存在的需求缺口和变革的大环境共同构成了团购项目的背景。这个团购项目旨在充分利用市场机遇，填补行业中尚未满足的需求，为客户提供全新的解决方案。市场的变革和需求的增长使得这个团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团购项目名称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团购项目正式命名为团购。这个名称不仅仅是一个标识，更代表了团购项目的核心理念和愿景。它蕴含着团购项目所要解决问题的关键字，具有强烈的表达和辨识度，为团购项目树立了鲜明的品牌形象。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团购项目目标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核心目标是提供一种全新、高效的解决方案，满足客户日益增长的需求。团购项目追求的不仅仅是满足市场需求，更是在市场中获得卓越的竞争优势。通过不断提升产品或服务的质量和创新水平，团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团购项目范围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全面涵盖了产品研发、制造、市场推广和售后服务，确保从产品设计到最终用户体验的全方位关注。这一全面的团购项目范围是为了确保团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团购项目时间表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团购项目计划在未来18个月内完成，包括研发、测试、市场试点和正式推出等不同阶段。这个时间表的合理设计是为了确保团购项目各个阶段的顺利推进，以便按时交付高质量的成果。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团购项目预算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团购项目总预算估算为XX百万美元，主要分配在研发、市场推广、人员培训和运营等方面。这一充足的预算为团购项目提供了充足的资源，确保团购项目在各个方面都能取得优异的表现。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团购项目风险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团购项目可能面临的风险包括市场接受度低、技术难题、竞争激烈等。团购项目团队已经制定了相应的风险应对计划，通过前瞻性的风险管理，确保团购项目在面对不确定性时能够迅速做出应对。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团购项目团队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团购项目汇聚了一支经验丰富、多领域专业素养的核心团队，确保团购项目在各个方面都能拥有高水平的执行力。团队的协同作战是团购项目成功的关键因素之一。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团购项目背景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团购项目的背景根植于市场对更高效、创新产品的渴望，同时也受到科技发展对行业格局的深刻改变的影响。这为团购项目提供了广阔的发展空间和市场需求。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团购项目现状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截至目前，团购项目已完成市场调研和技术验证，取得了初步的成功。这为团购项目在未来的发展奠定了坚实的基础，为更远大的目标打下了坚实的基石。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397"/>
      <w:r>
        <w:rPr>
          <w:rFonts w:ascii="仿宋" w:eastAsia="仿宋" w:hAnsi="仿宋" w:cs="仿宋" w:hint="eastAsia"/>
          <w:sz w:val="28"/>
          <w:lang w:eastAsia="zh-CN"/>
        </w:rPr>
        <w:t>(二)、团购项目目标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keyword》团购项目首要业务目标是在市场中占据有利地位，实现产品/服务的成功推广和销售。通过不断提升产品质量、创新性，团购项目追求成为行业中的领导者，赢得更多客户的青睐。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在科技迅速发展的时代，团购项目着眼于技术创新。通过持续的研发和技术升级，团购项目旨在推出更具创新性的产品或服务，以满足市场对新鲜、先进解决方案的需求。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为了建立可持续的客户关系，团购项目设定了客户满意度目标。通过提供卓越的产品质量和优质的客户服务，团购项目追求赢得客户的信任和忠诚度，确保他们的满意度达到行业领先水平。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团购项目注重社会责任和可持续发展。通过实施环保、社会责任团购项目，团购项目致力于在经济发展的同时保护环境，促进社会公平，实现可持续经营。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团购项目的团队是实现目标的核心驱动力。因此，团购项目设定了团队发展目标，包括提升团队成员的专业技能、培养领导力，以及搭建协同高效的团队工作氛围。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982"/>
      <w:r>
        <w:rPr>
          <w:rFonts w:ascii="仿宋" w:eastAsia="仿宋" w:hAnsi="仿宋" w:cs="仿宋" w:hint="eastAsia"/>
          <w:sz w:val="28"/>
          <w:lang w:eastAsia="zh-CN"/>
        </w:rPr>
        <w:t>(三)、团购项目提出的理由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团购项目提出的理由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提出源于对市场机遇的深刻洞察。当前市场中存在的需求缺口和行业发展趋势表明，有巨大的商业机会等待被开发。通过准确捕捉市场机遇，团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理念基于对技术创新的信仰。通过持续的研发和技术投入，团购项目有望推出更具创新性的产品或服务。在科技飞速发展的当下，团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提出是为了增强企业的行业竞争力。通过提升产品或服务的质量和独特性，团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响应了消费者需求的变化。随着社会和科技的不断发展，消费者对产品和服务的需求也在发生变化。通过深入了解并及时回应消费者的新需求，团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团购项目的提出是企业战略发展规划的一部分。在面对日益激烈的市场竞争和不断变化的商业环境中，团购项目作为企业战略的一环，旨在为企业开辟新的增长领域，巩固企业在行业中的地位。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团购项目的提出不仅仅是基于商业考量，还注重社会责任。通过推出环保、社会责任等方面的团购项目，团购企业可以在社会中树立积极形象，为社会做出积极贡献，实现经济效益和社会效益的双赢。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团购项目的提出反映了对利益相关者期望的关注。包括客户、员工、投资者等利益相关者在企业发展中都有着各自的期望，团购项目力求在满足这些期望的同时，取得更大的共赢。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753"/>
      <w:r>
        <w:rPr>
          <w:rFonts w:ascii="仿宋" w:eastAsia="仿宋" w:hAnsi="仿宋" w:cs="仿宋" w:hint="eastAsia"/>
          <w:sz w:val="28"/>
          <w:lang w:eastAsia="zh-CN"/>
        </w:rPr>
        <w:t>(四)、团购项目意义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在实施团购项目的过程中，我们不仅仅是在追逐商业成功，更是为企业和社会的多个层面创造了深远的意义。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的首要意义在于提升企业的市场竞争力。通过持续的创新和对产品质量的高标准要求，团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团购项目的推进将促使行业技术水平的提升。通过引入先进技术和创新性解决方案，团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在社会层面，团购项目不仅创造了大量就业机会，提高了就业水平，还注重社会责任和环保。通过参与社会公益事业和推动环保团购项目，团购项目为社会贡献了一份力量，体现了企业对社会的积极回馈。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综合而言，团购项目意义重大，不仅推动了企业的发展，也为行业和社会的进步贡献了积极力量。这是一个全面而深刻的影响，将在未来产生可持续的正面效应。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543"/>
      <w:r>
        <w:rPr>
          <w:rFonts w:ascii="仿宋" w:eastAsia="仿宋" w:hAnsi="仿宋" w:cs="仿宋" w:hint="eastAsia"/>
          <w:sz w:val="28"/>
          <w:lang w:eastAsia="zh-CN"/>
        </w:rPr>
        <w:t>(五)、团购项目背景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在当今迅猛发展的商业环境中，团购项目的动因根植于对多方面因素的审慎考量。这个团购项目的提出并非孤立的决策，而是对企业所处背景深入思考的产物。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市场的不断演变是团购项目背后的首要原因。科技的迅速发展和全球市场的快速变化使得企业必须灵活应对。团购项目应运而生，旨在通过创新性的解决方案迎合市场的多变需求，赢得竞争中的先机。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竞争的激烈程度也是团购项目背景中不可忽视的一环。企业需要在激烈竞争中脱颖而出，为此，团购项目致力于打破常规，提供独特的价值主张，以吸引客户并确保市场份额的增长。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技术的迅速发展为企业带来了机遇与挑战。作为团购项目启动的背景之一，对新兴技术的应用将有助于提升企业的技术水平，使其在不断演进的商业环境中保持竞争优势。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此外，社会对企业责任的期望也在逐渐升高。团购项目充分融入了社会责任的理念，通过可持续经营和社会公益团购项目，企图为社会贡献一份力量，在商业成功的同时关注社会价值。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652"/>
      <w:r>
        <w:rPr>
          <w:rFonts w:ascii="仿宋" w:eastAsia="仿宋" w:hAnsi="仿宋" w:cs="仿宋" w:hint="eastAsia"/>
          <w:sz w:val="28"/>
          <w:lang w:eastAsia="zh-CN"/>
        </w:rPr>
        <w:t>二、团购项目可持续发展</w:t>
      </w:r>
      <w:bookmarkEnd w:id="8"/>
    </w:p>
    <w:p>
      <w:pPr>
        <w:pStyle w:val="Heading2"/>
        <w:rPr>
          <w:rFonts w:ascii="仿宋" w:eastAsia="仿宋" w:hAnsi="仿宋" w:cs="仿宋" w:hint="eastAsia"/>
          <w:lang w:eastAsia="zh-CN"/>
        </w:rPr>
      </w:pPr>
      <w:bookmarkStart w:id="9" w:name="_Toc3234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购项目中，团购项目团队着眼于未来，明确了可持续发展的战略方向。制定的具体可持续发展目标包括降低资源使用、采用环保技术、最大化社会效益等。这一步骤不仅有助于团购项目在环保和社会责任方面达到最高标准，也为未来提供了明确的指引，确保团购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可持续实践的融入团购项目管理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团购项目管理周期。从团购项目规划开始，团购项目团队就考虑了环境和社会的因素。在执行阶段，团购项目团队积极推动绿色技术的应用，优化资源利用。此外，关注员工的社会责任，通过培训和沟通活动提高员工对可持续发展的认知，使他们能够在日常工作中践行可持续实践。这些举措不仅为团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13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扎根于团购项目的可持续发展理念，我们深信环保与社会责任是团购项目成功的关键支柱。在团购项目的每一步，我们都致力于通过创新和实践，履行对环境和社会的坚定责任。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团队通过引入先进的环保技术、建立高效的废物处理系统以及推动能源节约措施，积极履行环保责任。定期的环保监测和评估确保团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不仅致力于自身可持续发展，还注重对社会的回馈。通过支持社区团购项目、参与慈善事业、提供培训机会等方式，团购项目积极履行社会责任。与当地社区建立积极互动，关注员工的工作与生活平衡，以及员工的身心健康，是团购项目在社会责任层面的关键举措。这样的实践不仅增强了团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528"/>
      <w:r>
        <w:rPr>
          <w:rFonts w:ascii="仿宋" w:eastAsia="仿宋" w:hAnsi="仿宋" w:cs="仿宋" w:hint="eastAsia"/>
          <w:sz w:val="28"/>
          <w:lang w:eastAsia="zh-CN"/>
        </w:rPr>
        <w:t>三、团购项目建设背景及必要性分析</w:t>
      </w:r>
      <w:bookmarkEnd w:id="11"/>
    </w:p>
    <w:p>
      <w:pPr>
        <w:pStyle w:val="Heading2"/>
        <w:rPr>
          <w:rFonts w:ascii="仿宋" w:eastAsia="仿宋" w:hAnsi="仿宋" w:cs="仿宋" w:hint="eastAsia"/>
          <w:lang w:eastAsia="zh-CN"/>
        </w:rPr>
      </w:pPr>
      <w:bookmarkStart w:id="12" w:name="_Toc26056"/>
      <w:r>
        <w:rPr>
          <w:rFonts w:ascii="仿宋" w:eastAsia="仿宋" w:hAnsi="仿宋" w:cs="仿宋" w:hint="eastAsia"/>
          <w:lang w:eastAsia="zh-CN"/>
        </w:rPr>
        <w:t>(一)、团购项目背景分析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团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我们的背景分析将深入挖掘当前行业的发展趋势，通过对竞争态势的全面审视，找到团购项目在这个潮流中的定位。同时，我们将关注行业内涌现的新兴机遇，以便团购项目更好地融入行业发展的潮流中。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飞速进步为团购项目提供了强大的发展动力。我们将聚焦于行业内最新的技术发展趋势，包括但不限于人工智能、大数据分析、物联网等领域。通过深度的技术研究，我们将确保团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团购项目发展的源泉。我们将投入更多的精力对市场需求进行深入剖析，超越表面的需求，深入挖掘潜在的市场痛点和机遇。通过对市场需求的细致了解，团购项目将更有针对性地设计解决方案，满足市场的多样化需求，从而更好地促进团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团购项目战略至关重要。我们将对竞争态势进行更为深入的分析，包括但不限于市场份额、产品特点、客户满意度等多个维度。通过深度的竞争分析，团购项目将能够更准确地把握市场脉搏，制定具有竞争力的团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团购项目的发展具有直接的影响。我们将进行更为全面的法规和政策分析，了解行业发展中的潜在法律风险和合规挑战。通过充分了解和遵守相关法规，团购项目将确保在法律框架内合法合规运营，为团购项目的稳健发展提供有力支持。</w:t>
      </w:r>
    </w:p>
    <w:p>
      <w:pPr>
        <w:pStyle w:val="Heading2"/>
        <w:ind w:firstLine="560" w:firstLineChars="200"/>
        <w:rPr>
          <w:rFonts w:ascii="仿宋" w:eastAsia="仿宋" w:hAnsi="仿宋" w:cs="仿宋" w:hint="eastAsia"/>
          <w:sz w:val="28"/>
          <w:lang w:eastAsia="zh-CN"/>
        </w:rPr>
      </w:pPr>
      <w:bookmarkStart w:id="13" w:name="_Toc18754"/>
      <w:r>
        <w:rPr>
          <w:rFonts w:ascii="仿宋" w:eastAsia="仿宋" w:hAnsi="仿宋" w:cs="仿宋" w:hint="eastAsia"/>
          <w:sz w:val="28"/>
          <w:lang w:eastAsia="zh-CN"/>
        </w:rPr>
        <w:t>(二)、团购项目建设必要性分析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建设的迫切性源于对行业发展趋势的深刻洞察。我们正处于一个行业变革的时代，科技创新、数字化转型成为企业发展的关键动力。团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建设不仅仅是为了跟上潮流，更是为了通过技术创新推动企业的持续发展。通过引入先进的技术和解决方案，团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团购项目的建设成为必然选择，通过提高产品质量、拓展服务领域，从而在竞争中获得更多的机会。团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团购项目建设的必要性体现在对客户需求更精准的满足。通过团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建设的背后是对企业持续创新的追求。只有通过不断创新，企业才能在竞争中立于不败之地。团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781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182"/>
      <w:r>
        <w:rPr>
          <w:rFonts w:ascii="仿宋" w:eastAsia="仿宋" w:hAnsi="仿宋" w:cs="仿宋" w:hint="eastAsia"/>
          <w:lang w:eastAsia="zh-CN"/>
        </w:rPr>
        <w:t>(一)、团购行业分析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团购行业一直以来都是市场的关注焦点。行业内的发展趋势、竞争态势以及潜在机会都对团购项目的推进产生深远的影响。通过深入研究行业的整体概貌，我们将更好地理解行业的核心特征，为团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购行业，技术一直是推动创新和发展的关键因素。我们将对当前技术趋势进行详尽分析，包括但不限于人工智能、大数据应用、先进制造技术等。这有助于团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团购项目成功的基础。我们将对主要竞争对手进行深入研究，包括其市场份额、产品特点、市场定位等。通过全面了解竞争对手的优势和劣势，团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5802"/>
      <w:r>
        <w:rPr>
          <w:rFonts w:ascii="仿宋" w:eastAsia="仿宋" w:hAnsi="仿宋" w:cs="仿宋" w:hint="eastAsia"/>
          <w:sz w:val="28"/>
          <w:lang w:eastAsia="zh-CN"/>
        </w:rPr>
        <w:t>(二)、团购市场分析预测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通过对市场规模的深入调研，我们将预测团购市场未来的增长趋势。这包括市场的整体规模、各细分领域的发展趋势等。团购项目可以根据市场的扩张速度和潜在机会，制定更符合市场需求的发展策略。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了解消费者的需求是市场分析的核心。我们将通过调查研究，深入挖掘目标消费者的需求特点、购买习惯以及对产品和服务的期望。这有助于团购项目更好地定位目标市场，提供更符合消费者期待的解决方案。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团购项目实施过程中需要充分考虑的因素。我们将对市场风险进行全面评估，包括但不限于政策法规风险、市场竞争风险、技术变革风险等。通过对潜在风险的深入分析，团购项目可以制定相应的风险缓解策略，降低不确定性对团购项目的影响。</w:t>
      </w:r>
    </w:p>
    <w:p>
      <w:pPr>
        <w:pStyle w:val="Heading1"/>
        <w:ind w:firstLine="560" w:firstLineChars="200"/>
        <w:rPr>
          <w:rFonts w:ascii="仿宋" w:eastAsia="仿宋" w:hAnsi="仿宋" w:cs="仿宋" w:hint="eastAsia"/>
          <w:sz w:val="28"/>
          <w:lang w:eastAsia="zh-CN"/>
        </w:rPr>
      </w:pPr>
      <w:bookmarkStart w:id="17" w:name="_Toc12134"/>
      <w:r>
        <w:rPr>
          <w:rFonts w:ascii="仿宋" w:eastAsia="仿宋" w:hAnsi="仿宋" w:cs="仿宋" w:hint="eastAsia"/>
          <w:sz w:val="28"/>
          <w:lang w:eastAsia="zh-CN"/>
        </w:rPr>
        <w:t>五、团购项目绩效评估</w:t>
      </w:r>
      <w:bookmarkEnd w:id="17"/>
    </w:p>
    <w:p>
      <w:pPr>
        <w:pStyle w:val="Heading2"/>
        <w:rPr>
          <w:rFonts w:ascii="仿宋" w:eastAsia="仿宋" w:hAnsi="仿宋" w:cs="仿宋" w:hint="eastAsia"/>
          <w:lang w:eastAsia="zh-CN"/>
        </w:rPr>
      </w:pPr>
      <w:bookmarkStart w:id="18" w:name="_Toc920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在团购项目中，我们设计了一套全面的绩效评估指标，以确保团购项目的可控和成功交付。这些指标跨足团购项目目标、成本、进度和质量等多个维度，为我们提供了全面洞察团购项目的健康状况。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目标达成率是我们关注的首要指标。我们设定了明确的目标，并通过定期监测和评估，迅速发现并应对潜在的目标偏差。这为团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成本绩效是另一个核心关注点。通过实际成本与预算成本的对比分析，我们深入了解成本差异的原因，及时调整资源分配，保持团购项目在经济效益方面的合理水平。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项目进度作为关键的绩效指标之一，得到了精心的关注。我们制定了详细的团购项目进度计划，并设立了进度符合度指标，确保实际进度与计划进度保持一致。这使我们能够快速发现和解决潜在的进度问题，保持团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团购项目绩效的不可或缺的一环。我们引入了一系列的质量标准和客户满意度指标，以确保团购项目交付的成果在质量上达到或超越预期水平。通过持续监测这些指标，我们努力提升团购项目整体质量水平，为团购项目的成功交付提供有力保障。通过这些科学且全面的绩效评估，我们能够更好地引导团购项目的持续改进，确保团购项目目标的顺利达成。</w:t>
      </w:r>
    </w:p>
    <w:p>
      <w:pPr>
        <w:pStyle w:val="Heading2"/>
        <w:ind w:firstLine="560" w:firstLineChars="200"/>
        <w:rPr>
          <w:rFonts w:ascii="仿宋" w:eastAsia="仿宋" w:hAnsi="仿宋" w:cs="仿宋" w:hint="eastAsia"/>
          <w:sz w:val="28"/>
          <w:lang w:eastAsia="zh-CN"/>
        </w:rPr>
      </w:pPr>
      <w:bookmarkStart w:id="19" w:name="_Toc1677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绩效评估是团购项目中的关键环节，为确保团购项目达到预期目标，我们采用了多层次、多维度的绩效评估方法。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团购项目的战略目标对齐，确保每个决策和行动都与团购项目整体目标保持一致。团队会定期召开战略对齐会议，审视当前工作与团购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https://d.book118.com/746022033054010041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团购项目计划设计方案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D43C1E"/>
    <w:rsid w:val="22D43C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02203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2024-01-15T23:09:00Z</dcterms:created>
  <dcterms:modified xsi:type="dcterms:W3CDTF">2024-01-15T23:09:26Z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D510E0D01F784A84AFC8EF15F1DEFAC4_11</vt:lpwstr>
  </property>
  <property fmtid="{D5CDD505-2E9C-101B-9397-08002B2CF9AE}" pid="3" name="KSOProductBuildVer">
    <vt:lpwstr>2052-12.1.0.16120</vt:lpwstr>
  </property>
</Properties>
</file>