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证券经纪代理与营业部服务战略市场规划报告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949" w:history="1">
        <w:r>
          <w:rPr>
            <w:rFonts w:ascii="仿宋" w:eastAsia="仿宋" w:hAnsi="仿宋" w:cs="仿宋" w:hint="eastAsia"/>
            <w:lang w:val="en-GB"/>
          </w:rPr>
          <w:t>前言</w:t>
        </w:r>
        <w:r>
          <w:tab/>
        </w:r>
        <w:r>
          <w:fldChar w:fldCharType="begin"/>
        </w:r>
        <w:r>
          <w:instrText xml:space="preserve"> PAGEREF _Toc2949 \h </w:instrText>
        </w:r>
        <w:r>
          <w:fldChar w:fldCharType="separate"/>
        </w:r>
        <w:r>
          <w:t>3</w:t>
        </w:r>
        <w:r>
          <w:fldChar w:fldCharType="end"/>
        </w:r>
      </w:hyperlink>
    </w:p>
    <w:p>
      <w:pPr>
        <w:pStyle w:val="TOC1"/>
        <w:tabs>
          <w:tab w:val="right" w:leader="dot" w:pos="8306"/>
        </w:tabs>
      </w:pPr>
      <w:hyperlink w:anchor="_Toc1957" w:history="1">
        <w:r>
          <w:rPr>
            <w:rFonts w:ascii="仿宋" w:eastAsia="仿宋" w:hAnsi="仿宋" w:cs="仿宋" w:hint="eastAsia"/>
            <w:lang w:val="en-GB"/>
          </w:rPr>
          <w:t>一、市场地位与竞争战略</w:t>
        </w:r>
        <w:r>
          <w:tab/>
        </w:r>
        <w:r>
          <w:fldChar w:fldCharType="begin"/>
        </w:r>
        <w:r>
          <w:instrText xml:space="preserve"> PAGEREF _Toc1957 \h </w:instrText>
        </w:r>
        <w:r>
          <w:fldChar w:fldCharType="separate"/>
        </w:r>
        <w:r>
          <w:t>3</w:t>
        </w:r>
        <w:r>
          <w:fldChar w:fldCharType="end"/>
        </w:r>
      </w:hyperlink>
    </w:p>
    <w:p>
      <w:pPr>
        <w:pStyle w:val="TOC2"/>
        <w:tabs>
          <w:tab w:val="right" w:leader="dot" w:pos="8306"/>
        </w:tabs>
      </w:pPr>
      <w:hyperlink w:anchor="_Toc29474" w:history="1">
        <w:r>
          <w:rPr>
            <w:rFonts w:ascii="仿宋" w:eastAsia="仿宋" w:hAnsi="仿宋" w:cs="仿宋" w:hint="eastAsia"/>
            <w:lang w:val="en-GB"/>
          </w:rPr>
          <w:t>(一)、顾客忠诚</w:t>
        </w:r>
        <w:r>
          <w:tab/>
        </w:r>
        <w:r>
          <w:fldChar w:fldCharType="begin"/>
        </w:r>
        <w:r>
          <w:instrText xml:space="preserve"> PAGEREF _Toc29474 \h </w:instrText>
        </w:r>
        <w:r>
          <w:fldChar w:fldCharType="separate"/>
        </w:r>
        <w:r>
          <w:t>3</w:t>
        </w:r>
        <w:r>
          <w:fldChar w:fldCharType="end"/>
        </w:r>
      </w:hyperlink>
    </w:p>
    <w:p>
      <w:pPr>
        <w:pStyle w:val="TOC2"/>
        <w:tabs>
          <w:tab w:val="right" w:leader="dot" w:pos="8306"/>
        </w:tabs>
      </w:pPr>
      <w:hyperlink w:anchor="_Toc21700" w:history="1">
        <w:r>
          <w:rPr>
            <w:rFonts w:ascii="仿宋" w:eastAsia="仿宋" w:hAnsi="仿宋" w:cs="仿宋" w:hint="eastAsia"/>
            <w:lang w:val="en-GB"/>
          </w:rPr>
          <w:t>(二)、全面质量管理</w:t>
        </w:r>
        <w:r>
          <w:tab/>
        </w:r>
        <w:r>
          <w:fldChar w:fldCharType="begin"/>
        </w:r>
        <w:r>
          <w:instrText xml:space="preserve"> PAGEREF _Toc21700 \h </w:instrText>
        </w:r>
        <w:r>
          <w:fldChar w:fldCharType="separate"/>
        </w:r>
        <w:r>
          <w:t>4</w:t>
        </w:r>
        <w:r>
          <w:fldChar w:fldCharType="end"/>
        </w:r>
      </w:hyperlink>
    </w:p>
    <w:p>
      <w:pPr>
        <w:pStyle w:val="TOC2"/>
        <w:tabs>
          <w:tab w:val="right" w:leader="dot" w:pos="8306"/>
        </w:tabs>
      </w:pPr>
      <w:hyperlink w:anchor="_Toc14468" w:history="1">
        <w:r>
          <w:rPr>
            <w:rFonts w:ascii="仿宋" w:eastAsia="仿宋" w:hAnsi="仿宋" w:cs="仿宋" w:hint="eastAsia"/>
            <w:lang w:val="en-GB"/>
          </w:rPr>
          <w:t>(三)、研究市场营销学的意义</w:t>
        </w:r>
        <w:r>
          <w:tab/>
        </w:r>
        <w:r>
          <w:fldChar w:fldCharType="begin"/>
        </w:r>
        <w:r>
          <w:instrText xml:space="preserve"> PAGEREF _Toc14468 \h </w:instrText>
        </w:r>
        <w:r>
          <w:fldChar w:fldCharType="separate"/>
        </w:r>
        <w:r>
          <w:t>5</w:t>
        </w:r>
        <w:r>
          <w:fldChar w:fldCharType="end"/>
        </w:r>
      </w:hyperlink>
    </w:p>
    <w:p>
      <w:pPr>
        <w:pStyle w:val="TOC2"/>
        <w:tabs>
          <w:tab w:val="right" w:leader="dot" w:pos="8306"/>
        </w:tabs>
      </w:pPr>
      <w:hyperlink w:anchor="_Toc21631" w:history="1">
        <w:r>
          <w:rPr>
            <w:rFonts w:ascii="仿宋" w:eastAsia="仿宋" w:hAnsi="仿宋" w:cs="仿宋" w:hint="eastAsia"/>
            <w:lang w:val="en-GB"/>
          </w:rPr>
          <w:t>(四)、市场营销学的研究方法</w:t>
        </w:r>
        <w:r>
          <w:tab/>
        </w:r>
        <w:r>
          <w:fldChar w:fldCharType="begin"/>
        </w:r>
        <w:r>
          <w:instrText xml:space="preserve"> PAGEREF _Toc21631 \h </w:instrText>
        </w:r>
        <w:r>
          <w:fldChar w:fldCharType="separate"/>
        </w:r>
        <w:r>
          <w:t>6</w:t>
        </w:r>
        <w:r>
          <w:fldChar w:fldCharType="end"/>
        </w:r>
      </w:hyperlink>
    </w:p>
    <w:p>
      <w:pPr>
        <w:pStyle w:val="TOC2"/>
        <w:tabs>
          <w:tab w:val="right" w:leader="dot" w:pos="8306"/>
        </w:tabs>
      </w:pPr>
      <w:hyperlink w:anchor="_Toc18250" w:history="1">
        <w:r>
          <w:rPr>
            <w:rFonts w:ascii="仿宋" w:eastAsia="仿宋" w:hAnsi="仿宋" w:cs="仿宋" w:hint="eastAsia"/>
            <w:lang w:val="en-GB"/>
          </w:rPr>
          <w:t>(五)、选择进攻战略</w:t>
        </w:r>
        <w:r>
          <w:tab/>
        </w:r>
        <w:r>
          <w:fldChar w:fldCharType="begin"/>
        </w:r>
        <w:r>
          <w:instrText xml:space="preserve"> PAGEREF _Toc18250 \h </w:instrText>
        </w:r>
        <w:r>
          <w:fldChar w:fldCharType="separate"/>
        </w:r>
        <w:r>
          <w:t>8</w:t>
        </w:r>
        <w:r>
          <w:fldChar w:fldCharType="end"/>
        </w:r>
      </w:hyperlink>
    </w:p>
    <w:p>
      <w:pPr>
        <w:pStyle w:val="TOC2"/>
        <w:tabs>
          <w:tab w:val="right" w:leader="dot" w:pos="8306"/>
        </w:tabs>
      </w:pPr>
      <w:hyperlink w:anchor="_Toc1385" w:history="1">
        <w:r>
          <w:rPr>
            <w:rFonts w:ascii="仿宋" w:eastAsia="仿宋" w:hAnsi="仿宋" w:cs="仿宋" w:hint="eastAsia"/>
            <w:lang w:val="en-GB"/>
          </w:rPr>
          <w:t>(六)、确定战略目标与竞争对手</w:t>
        </w:r>
        <w:r>
          <w:tab/>
        </w:r>
        <w:r>
          <w:fldChar w:fldCharType="begin"/>
        </w:r>
        <w:r>
          <w:instrText xml:space="preserve"> PAGEREF _Toc1385 \h </w:instrText>
        </w:r>
        <w:r>
          <w:fldChar w:fldCharType="separate"/>
        </w:r>
        <w:r>
          <w:t>10</w:t>
        </w:r>
        <w:r>
          <w:fldChar w:fldCharType="end"/>
        </w:r>
      </w:hyperlink>
    </w:p>
    <w:p>
      <w:pPr>
        <w:pStyle w:val="TOC2"/>
        <w:tabs>
          <w:tab w:val="right" w:leader="dot" w:pos="8306"/>
        </w:tabs>
      </w:pPr>
      <w:hyperlink w:anchor="_Toc1918" w:history="1">
        <w:r>
          <w:rPr>
            <w:rFonts w:ascii="仿宋" w:eastAsia="仿宋" w:hAnsi="仿宋" w:cs="仿宋" w:hint="eastAsia"/>
            <w:lang w:val="en-GB"/>
          </w:rPr>
          <w:t>(七)、市场追随者战略</w:t>
        </w:r>
        <w:r>
          <w:tab/>
        </w:r>
        <w:r>
          <w:fldChar w:fldCharType="begin"/>
        </w:r>
        <w:r>
          <w:instrText xml:space="preserve"> PAGEREF _Toc1918 \h </w:instrText>
        </w:r>
        <w:r>
          <w:fldChar w:fldCharType="separate"/>
        </w:r>
        <w:r>
          <w:t>12</w:t>
        </w:r>
        <w:r>
          <w:fldChar w:fldCharType="end"/>
        </w:r>
      </w:hyperlink>
    </w:p>
    <w:p>
      <w:pPr>
        <w:pStyle w:val="TOC2"/>
        <w:tabs>
          <w:tab w:val="right" w:leader="dot" w:pos="8306"/>
        </w:tabs>
      </w:pPr>
      <w:hyperlink w:anchor="_Toc3095" w:history="1">
        <w:r>
          <w:rPr>
            <w:rFonts w:ascii="仿宋" w:eastAsia="仿宋" w:hAnsi="仿宋" w:cs="仿宋" w:hint="eastAsia"/>
            <w:lang w:val="en-GB"/>
          </w:rPr>
          <w:t>(八)、市场利基者战略</w:t>
        </w:r>
        <w:r>
          <w:tab/>
        </w:r>
        <w:r>
          <w:fldChar w:fldCharType="begin"/>
        </w:r>
        <w:r>
          <w:instrText xml:space="preserve"> PAGEREF _Toc3095 \h </w:instrText>
        </w:r>
        <w:r>
          <w:fldChar w:fldCharType="separate"/>
        </w:r>
        <w:r>
          <w:t>13</w:t>
        </w:r>
        <w:r>
          <w:fldChar w:fldCharType="end"/>
        </w:r>
      </w:hyperlink>
    </w:p>
    <w:p>
      <w:pPr>
        <w:pStyle w:val="TOC2"/>
        <w:tabs>
          <w:tab w:val="right" w:leader="dot" w:pos="8306"/>
        </w:tabs>
      </w:pPr>
      <w:hyperlink w:anchor="_Toc23856" w:history="1">
        <w:r>
          <w:rPr>
            <w:rFonts w:ascii="仿宋" w:eastAsia="仿宋" w:hAnsi="仿宋" w:cs="仿宋" w:hint="eastAsia"/>
            <w:lang w:val="en-GB"/>
          </w:rPr>
          <w:t>(九)、竞争战略选择</w:t>
        </w:r>
        <w:r>
          <w:tab/>
        </w:r>
        <w:r>
          <w:fldChar w:fldCharType="begin"/>
        </w:r>
        <w:r>
          <w:instrText xml:space="preserve"> PAGEREF _Toc23856 \h </w:instrText>
        </w:r>
        <w:r>
          <w:fldChar w:fldCharType="separate"/>
        </w:r>
        <w:r>
          <w:t>15</w:t>
        </w:r>
        <w:r>
          <w:fldChar w:fldCharType="end"/>
        </w:r>
      </w:hyperlink>
    </w:p>
    <w:p>
      <w:pPr>
        <w:pStyle w:val="TOC2"/>
        <w:tabs>
          <w:tab w:val="right" w:leader="dot" w:pos="8306"/>
        </w:tabs>
      </w:pPr>
      <w:hyperlink w:anchor="_Toc3815" w:history="1">
        <w:r>
          <w:rPr>
            <w:rFonts w:ascii="仿宋" w:eastAsia="仿宋" w:hAnsi="仿宋" w:cs="仿宋" w:hint="eastAsia"/>
            <w:lang w:val="en-GB"/>
          </w:rPr>
          <w:t>(十)、证券经纪代理与营业部服务行业竞争者识别</w:t>
        </w:r>
        <w:r>
          <w:tab/>
        </w:r>
        <w:r>
          <w:fldChar w:fldCharType="begin"/>
        </w:r>
        <w:r>
          <w:instrText xml:space="preserve"> PAGEREF _Toc3815 \h </w:instrText>
        </w:r>
        <w:r>
          <w:fldChar w:fldCharType="separate"/>
        </w:r>
        <w:r>
          <w:t>17</w:t>
        </w:r>
        <w:r>
          <w:fldChar w:fldCharType="end"/>
        </w:r>
      </w:hyperlink>
    </w:p>
    <w:p>
      <w:pPr>
        <w:pStyle w:val="TOC1"/>
        <w:tabs>
          <w:tab w:val="right" w:leader="dot" w:pos="8306"/>
        </w:tabs>
      </w:pPr>
      <w:hyperlink w:anchor="_Toc1452" w:history="1">
        <w:r>
          <w:rPr>
            <w:rFonts w:ascii="仿宋" w:eastAsia="仿宋" w:hAnsi="仿宋" w:cs="仿宋" w:hint="eastAsia"/>
            <w:lang w:val="en-GB"/>
          </w:rPr>
          <w:t>二、员工培训与绩效提升</w:t>
        </w:r>
        <w:r>
          <w:tab/>
        </w:r>
        <w:r>
          <w:fldChar w:fldCharType="begin"/>
        </w:r>
        <w:r>
          <w:instrText xml:space="preserve"> PAGEREF _Toc1452 \h </w:instrText>
        </w:r>
        <w:r>
          <w:fldChar w:fldCharType="separate"/>
        </w:r>
        <w:r>
          <w:t>18</w:t>
        </w:r>
        <w:r>
          <w:fldChar w:fldCharType="end"/>
        </w:r>
      </w:hyperlink>
    </w:p>
    <w:p>
      <w:pPr>
        <w:pStyle w:val="TOC2"/>
        <w:tabs>
          <w:tab w:val="right" w:leader="dot" w:pos="8306"/>
        </w:tabs>
      </w:pPr>
      <w:hyperlink w:anchor="_Toc19663" w:history="1">
        <w:r>
          <w:rPr>
            <w:rFonts w:ascii="仿宋" w:eastAsia="仿宋" w:hAnsi="仿宋" w:cs="仿宋" w:hint="eastAsia"/>
            <w:lang w:val="en-GB"/>
          </w:rPr>
          <w:t>(一)、培训需求分析与计划</w:t>
        </w:r>
        <w:r>
          <w:tab/>
        </w:r>
        <w:r>
          <w:fldChar w:fldCharType="begin"/>
        </w:r>
        <w:r>
          <w:instrText xml:space="preserve"> PAGEREF _Toc19663 \h </w:instrText>
        </w:r>
        <w:r>
          <w:fldChar w:fldCharType="separate"/>
        </w:r>
        <w:r>
          <w:t>18</w:t>
        </w:r>
        <w:r>
          <w:fldChar w:fldCharType="end"/>
        </w:r>
      </w:hyperlink>
    </w:p>
    <w:p>
      <w:pPr>
        <w:pStyle w:val="TOC2"/>
        <w:tabs>
          <w:tab w:val="right" w:leader="dot" w:pos="8306"/>
        </w:tabs>
      </w:pPr>
      <w:hyperlink w:anchor="_Toc18305" w:history="1">
        <w:r>
          <w:rPr>
            <w:rFonts w:ascii="仿宋" w:eastAsia="仿宋" w:hAnsi="仿宋" w:cs="仿宋" w:hint="eastAsia"/>
            <w:lang w:val="en-GB"/>
          </w:rPr>
          <w:t>(二)、绩效评价体系与激励机制</w:t>
        </w:r>
        <w:r>
          <w:tab/>
        </w:r>
        <w:r>
          <w:fldChar w:fldCharType="begin"/>
        </w:r>
        <w:r>
          <w:instrText xml:space="preserve"> PAGEREF _Toc18305 \h </w:instrText>
        </w:r>
        <w:r>
          <w:fldChar w:fldCharType="separate"/>
        </w:r>
        <w:r>
          <w:t>20</w:t>
        </w:r>
        <w:r>
          <w:fldChar w:fldCharType="end"/>
        </w:r>
      </w:hyperlink>
    </w:p>
    <w:p>
      <w:pPr>
        <w:pStyle w:val="TOC2"/>
        <w:tabs>
          <w:tab w:val="right" w:leader="dot" w:pos="8306"/>
        </w:tabs>
      </w:pPr>
      <w:hyperlink w:anchor="_Toc12234" w:history="1">
        <w:r>
          <w:rPr>
            <w:rFonts w:ascii="仿宋" w:eastAsia="仿宋" w:hAnsi="仿宋" w:cs="仿宋" w:hint="eastAsia"/>
            <w:lang w:val="en-GB"/>
          </w:rPr>
          <w:t>(三)、职业发展规划与晋升通道</w:t>
        </w:r>
        <w:r>
          <w:tab/>
        </w:r>
        <w:r>
          <w:fldChar w:fldCharType="begin"/>
        </w:r>
        <w:r>
          <w:instrText xml:space="preserve"> PAGEREF _Toc12234 \h </w:instrText>
        </w:r>
        <w:r>
          <w:fldChar w:fldCharType="separate"/>
        </w:r>
        <w:r>
          <w:t>22</w:t>
        </w:r>
        <w:r>
          <w:fldChar w:fldCharType="end"/>
        </w:r>
      </w:hyperlink>
    </w:p>
    <w:p>
      <w:pPr>
        <w:pStyle w:val="TOC2"/>
        <w:tabs>
          <w:tab w:val="right" w:leader="dot" w:pos="8306"/>
        </w:tabs>
      </w:pPr>
      <w:hyperlink w:anchor="_Toc21439" w:history="1">
        <w:r>
          <w:rPr>
            <w:rFonts w:ascii="仿宋" w:eastAsia="仿宋" w:hAnsi="仿宋" w:cs="仿宋" w:hint="eastAsia"/>
            <w:lang w:val="en-GB"/>
          </w:rPr>
          <w:t>(四)、员工满意度与团队凝聚力</w:t>
        </w:r>
        <w:r>
          <w:tab/>
        </w:r>
        <w:r>
          <w:fldChar w:fldCharType="begin"/>
        </w:r>
        <w:r>
          <w:instrText xml:space="preserve"> PAGEREF _Toc21439 \h </w:instrText>
        </w:r>
        <w:r>
          <w:fldChar w:fldCharType="separate"/>
        </w:r>
        <w:r>
          <w:t>24</w:t>
        </w:r>
        <w:r>
          <w:fldChar w:fldCharType="end"/>
        </w:r>
      </w:hyperlink>
    </w:p>
    <w:p>
      <w:pPr>
        <w:pStyle w:val="TOC1"/>
        <w:tabs>
          <w:tab w:val="right" w:leader="dot" w:pos="8306"/>
        </w:tabs>
      </w:pPr>
      <w:hyperlink w:anchor="_Toc24487" w:history="1">
        <w:r>
          <w:rPr>
            <w:rFonts w:ascii="仿宋" w:eastAsia="仿宋" w:hAnsi="仿宋" w:cs="仿宋" w:hint="eastAsia"/>
            <w:lang w:val="en-GB"/>
          </w:rPr>
          <w:t>三、证券经纪代理与营业部服务危机管理与应对策略</w:t>
        </w:r>
        <w:r>
          <w:tab/>
        </w:r>
        <w:r>
          <w:fldChar w:fldCharType="begin"/>
        </w:r>
        <w:r>
          <w:instrText xml:space="preserve"> PAGEREF _Toc24487 \h </w:instrText>
        </w:r>
        <w:r>
          <w:fldChar w:fldCharType="separate"/>
        </w:r>
        <w:r>
          <w:t>26</w:t>
        </w:r>
        <w:r>
          <w:fldChar w:fldCharType="end"/>
        </w:r>
      </w:hyperlink>
    </w:p>
    <w:p>
      <w:pPr>
        <w:pStyle w:val="TOC2"/>
        <w:tabs>
          <w:tab w:val="right" w:leader="dot" w:pos="8306"/>
        </w:tabs>
      </w:pPr>
      <w:hyperlink w:anchor="_Toc27145" w:history="1">
        <w:r>
          <w:rPr>
            <w:rFonts w:ascii="仿宋" w:eastAsia="仿宋" w:hAnsi="仿宋" w:cs="仿宋" w:hint="eastAsia"/>
            <w:lang w:val="en-GB"/>
          </w:rPr>
          <w:t>(一)、危机预警与应急计划</w:t>
        </w:r>
        <w:r>
          <w:tab/>
        </w:r>
        <w:r>
          <w:fldChar w:fldCharType="begin"/>
        </w:r>
        <w:r>
          <w:instrText xml:space="preserve"> PAGEREF _Toc27145 \h </w:instrText>
        </w:r>
        <w:r>
          <w:fldChar w:fldCharType="separate"/>
        </w:r>
        <w:r>
          <w:t>26</w:t>
        </w:r>
        <w:r>
          <w:fldChar w:fldCharType="end"/>
        </w:r>
      </w:hyperlink>
    </w:p>
    <w:p>
      <w:pPr>
        <w:pStyle w:val="TOC2"/>
        <w:tabs>
          <w:tab w:val="right" w:leader="dot" w:pos="8306"/>
        </w:tabs>
      </w:pPr>
      <w:hyperlink w:anchor="_Toc16446" w:history="1">
        <w:r>
          <w:rPr>
            <w:rFonts w:ascii="仿宋" w:eastAsia="仿宋" w:hAnsi="仿宋" w:cs="仿宋" w:hint="eastAsia"/>
            <w:lang w:val="en-GB"/>
          </w:rPr>
          <w:t>(二)、公关与危机沟通</w:t>
        </w:r>
        <w:r>
          <w:tab/>
        </w:r>
        <w:r>
          <w:fldChar w:fldCharType="begin"/>
        </w:r>
        <w:r>
          <w:instrText xml:space="preserve"> PAGEREF _Toc16446 \h </w:instrText>
        </w:r>
        <w:r>
          <w:fldChar w:fldCharType="separate"/>
        </w:r>
        <w:r>
          <w:t>27</w:t>
        </w:r>
        <w:r>
          <w:fldChar w:fldCharType="end"/>
        </w:r>
      </w:hyperlink>
    </w:p>
    <w:p>
      <w:pPr>
        <w:pStyle w:val="TOC2"/>
        <w:tabs>
          <w:tab w:val="right" w:leader="dot" w:pos="8306"/>
        </w:tabs>
      </w:pPr>
      <w:hyperlink w:anchor="_Toc7806" w:history="1">
        <w:r>
          <w:rPr>
            <w:rFonts w:ascii="仿宋" w:eastAsia="仿宋" w:hAnsi="仿宋" w:cs="仿宋" w:hint="eastAsia"/>
            <w:lang w:val="en-GB"/>
          </w:rPr>
          <w:t>(三)、媒体关系与舆情管理</w:t>
        </w:r>
        <w:r>
          <w:tab/>
        </w:r>
        <w:r>
          <w:fldChar w:fldCharType="begin"/>
        </w:r>
        <w:r>
          <w:instrText xml:space="preserve"> PAGEREF _Toc7806 \h </w:instrText>
        </w:r>
        <w:r>
          <w:fldChar w:fldCharType="separate"/>
        </w:r>
        <w:r>
          <w:t>29</w:t>
        </w:r>
        <w:r>
          <w:fldChar w:fldCharType="end"/>
        </w:r>
      </w:hyperlink>
    </w:p>
    <w:p>
      <w:pPr>
        <w:pStyle w:val="TOC2"/>
        <w:tabs>
          <w:tab w:val="right" w:leader="dot" w:pos="8306"/>
        </w:tabs>
      </w:pPr>
      <w:hyperlink w:anchor="_Toc24150" w:history="1">
        <w:r>
          <w:rPr>
            <w:rFonts w:ascii="仿宋" w:eastAsia="仿宋" w:hAnsi="仿宋" w:cs="仿宋" w:hint="eastAsia"/>
            <w:lang w:val="en-GB"/>
          </w:rPr>
          <w:t>(四)、企业社会责任与危机回应</w:t>
        </w:r>
        <w:r>
          <w:tab/>
        </w:r>
        <w:r>
          <w:fldChar w:fldCharType="begin"/>
        </w:r>
        <w:r>
          <w:instrText xml:space="preserve"> PAGEREF _Toc24150 \h </w:instrText>
        </w:r>
        <w:r>
          <w:fldChar w:fldCharType="separate"/>
        </w:r>
        <w:r>
          <w:t>30</w:t>
        </w:r>
        <w:r>
          <w:fldChar w:fldCharType="end"/>
        </w:r>
      </w:hyperlink>
    </w:p>
    <w:p>
      <w:pPr>
        <w:pStyle w:val="TOC1"/>
        <w:tabs>
          <w:tab w:val="right" w:leader="dot" w:pos="8306"/>
        </w:tabs>
      </w:pPr>
      <w:hyperlink w:anchor="_Toc22391" w:history="1">
        <w:r>
          <w:rPr>
            <w:rFonts w:ascii="仿宋" w:eastAsia="仿宋" w:hAnsi="仿宋" w:cs="仿宋" w:hint="eastAsia"/>
            <w:lang w:val="en-GB"/>
          </w:rPr>
          <w:t>四、公司简介</w:t>
        </w:r>
        <w:r>
          <w:tab/>
        </w:r>
        <w:r>
          <w:fldChar w:fldCharType="begin"/>
        </w:r>
        <w:r>
          <w:instrText xml:space="preserve"> PAGEREF _Toc22391 \h </w:instrText>
        </w:r>
        <w:r>
          <w:fldChar w:fldCharType="separate"/>
        </w:r>
        <w:r>
          <w:t>32</w:t>
        </w:r>
        <w:r>
          <w:fldChar w:fldCharType="end"/>
        </w:r>
      </w:hyperlink>
    </w:p>
    <w:p>
      <w:pPr>
        <w:pStyle w:val="TOC2"/>
        <w:tabs>
          <w:tab w:val="right" w:leader="dot" w:pos="8306"/>
        </w:tabs>
      </w:pPr>
      <w:hyperlink w:anchor="_Toc10439" w:history="1">
        <w:r>
          <w:rPr>
            <w:rFonts w:ascii="仿宋" w:eastAsia="仿宋" w:hAnsi="仿宋" w:cs="仿宋" w:hint="eastAsia"/>
            <w:lang w:val="en-GB"/>
          </w:rPr>
          <w:t>(一)、公司基本信息</w:t>
        </w:r>
        <w:r>
          <w:tab/>
        </w:r>
        <w:r>
          <w:fldChar w:fldCharType="begin"/>
        </w:r>
        <w:r>
          <w:instrText xml:space="preserve"> PAGEREF _Toc10439 \h </w:instrText>
        </w:r>
        <w:r>
          <w:fldChar w:fldCharType="separate"/>
        </w:r>
        <w:r>
          <w:t>32</w:t>
        </w:r>
        <w:r>
          <w:fldChar w:fldCharType="end"/>
        </w:r>
      </w:hyperlink>
    </w:p>
    <w:p>
      <w:pPr>
        <w:pStyle w:val="TOC2"/>
        <w:tabs>
          <w:tab w:val="right" w:leader="dot" w:pos="8306"/>
        </w:tabs>
      </w:pPr>
      <w:hyperlink w:anchor="_Toc2736" w:history="1">
        <w:r>
          <w:rPr>
            <w:rFonts w:ascii="仿宋" w:eastAsia="仿宋" w:hAnsi="仿宋" w:cs="仿宋" w:hint="eastAsia"/>
            <w:lang w:val="en-GB"/>
          </w:rPr>
          <w:t>(二)、公司简介</w:t>
        </w:r>
        <w:r>
          <w:tab/>
        </w:r>
        <w:r>
          <w:fldChar w:fldCharType="begin"/>
        </w:r>
        <w:r>
          <w:instrText xml:space="preserve"> PAGEREF _Toc2736 \h </w:instrText>
        </w:r>
        <w:r>
          <w:fldChar w:fldCharType="separate"/>
        </w:r>
        <w:r>
          <w:t>32</w:t>
        </w:r>
        <w:r>
          <w:fldChar w:fldCharType="end"/>
        </w:r>
      </w:hyperlink>
    </w:p>
    <w:p>
      <w:pPr>
        <w:pStyle w:val="TOC1"/>
        <w:tabs>
          <w:tab w:val="right" w:leader="dot" w:pos="8306"/>
        </w:tabs>
      </w:pPr>
      <w:hyperlink w:anchor="_Toc32666" w:history="1">
        <w:r>
          <w:rPr>
            <w:rFonts w:ascii="仿宋" w:eastAsia="仿宋" w:hAnsi="仿宋" w:cs="仿宋" w:hint="eastAsia"/>
            <w:lang w:val="en-GB"/>
          </w:rPr>
          <w:t>五、人力资源分析</w:t>
        </w:r>
        <w:r>
          <w:tab/>
        </w:r>
        <w:r>
          <w:fldChar w:fldCharType="begin"/>
        </w:r>
        <w:r>
          <w:instrText xml:space="preserve"> PAGEREF _Toc32666 \h </w:instrText>
        </w:r>
        <w:r>
          <w:fldChar w:fldCharType="separate"/>
        </w:r>
        <w:r>
          <w:t>33</w:t>
        </w:r>
        <w:r>
          <w:fldChar w:fldCharType="end"/>
        </w:r>
      </w:hyperlink>
    </w:p>
    <w:p>
      <w:pPr>
        <w:pStyle w:val="TOC2"/>
        <w:tabs>
          <w:tab w:val="right" w:leader="dot" w:pos="8306"/>
        </w:tabs>
      </w:pPr>
      <w:hyperlink w:anchor="_Toc15456" w:history="1">
        <w:r>
          <w:rPr>
            <w:rFonts w:ascii="仿宋" w:eastAsia="仿宋" w:hAnsi="仿宋" w:cs="仿宋" w:hint="eastAsia"/>
            <w:lang w:val="en-GB"/>
          </w:rPr>
          <w:t>(一)、人力资源配置</w:t>
        </w:r>
        <w:r>
          <w:tab/>
        </w:r>
        <w:r>
          <w:fldChar w:fldCharType="begin"/>
        </w:r>
        <w:r>
          <w:instrText xml:space="preserve"> PAGEREF _Toc15456 \h </w:instrText>
        </w:r>
        <w:r>
          <w:fldChar w:fldCharType="separate"/>
        </w:r>
        <w:r>
          <w:t>33</w:t>
        </w:r>
        <w:r>
          <w:fldChar w:fldCharType="end"/>
        </w:r>
      </w:hyperlink>
    </w:p>
    <w:p>
      <w:pPr>
        <w:pStyle w:val="TOC2"/>
        <w:tabs>
          <w:tab w:val="right" w:leader="dot" w:pos="8306"/>
        </w:tabs>
      </w:pPr>
      <w:hyperlink w:anchor="_Toc12594" w:history="1">
        <w:r>
          <w:rPr>
            <w:rFonts w:ascii="仿宋" w:eastAsia="仿宋" w:hAnsi="仿宋" w:cs="仿宋" w:hint="eastAsia"/>
            <w:lang w:val="en-GB"/>
          </w:rPr>
          <w:t>(二)、员工技能培训</w:t>
        </w:r>
        <w:r>
          <w:tab/>
        </w:r>
        <w:r>
          <w:fldChar w:fldCharType="begin"/>
        </w:r>
        <w:r>
          <w:instrText xml:space="preserve"> PAGEREF _Toc12594 \h </w:instrText>
        </w:r>
        <w:r>
          <w:fldChar w:fldCharType="separate"/>
        </w:r>
        <w:r>
          <w:t>35</w:t>
        </w:r>
        <w:r>
          <w:fldChar w:fldCharType="end"/>
        </w:r>
      </w:hyperlink>
    </w:p>
    <w:p>
      <w:pPr>
        <w:pStyle w:val="TOC1"/>
        <w:tabs>
          <w:tab w:val="right" w:leader="dot" w:pos="8306"/>
        </w:tabs>
      </w:pPr>
      <w:hyperlink w:anchor="_Toc6204" w:history="1">
        <w:r>
          <w:rPr>
            <w:rFonts w:ascii="仿宋" w:eastAsia="仿宋" w:hAnsi="仿宋" w:cs="仿宋" w:hint="eastAsia"/>
            <w:lang w:val="en-GB"/>
          </w:rPr>
          <w:t>六、证券经纪代理与营业部服务新型运营方式</w:t>
        </w:r>
        <w:r>
          <w:tab/>
        </w:r>
        <w:r>
          <w:fldChar w:fldCharType="begin"/>
        </w:r>
        <w:r>
          <w:instrText xml:space="preserve"> PAGEREF _Toc6204 \h </w:instrText>
        </w:r>
        <w:r>
          <w:fldChar w:fldCharType="separate"/>
        </w:r>
        <w:r>
          <w:t>37</w:t>
        </w:r>
        <w:r>
          <w:fldChar w:fldCharType="end"/>
        </w:r>
      </w:hyperlink>
    </w:p>
    <w:p>
      <w:pPr>
        <w:pStyle w:val="TOC2"/>
        <w:tabs>
          <w:tab w:val="right" w:leader="dot" w:pos="8306"/>
        </w:tabs>
      </w:pPr>
      <w:hyperlink w:anchor="_Toc32204" w:history="1">
        <w:r>
          <w:rPr>
            <w:rFonts w:ascii="仿宋" w:eastAsia="仿宋" w:hAnsi="仿宋" w:cs="仿宋" w:hint="eastAsia"/>
            <w:lang w:val="en-GB"/>
          </w:rPr>
          <w:t>(一)、创新业务模式</w:t>
        </w:r>
        <w:r>
          <w:tab/>
        </w:r>
        <w:r>
          <w:fldChar w:fldCharType="begin"/>
        </w:r>
        <w:r>
          <w:instrText xml:space="preserve"> PAGEREF _Toc32204 \h </w:instrText>
        </w:r>
        <w:r>
          <w:fldChar w:fldCharType="separate"/>
        </w:r>
        <w:r>
          <w:t>37</w:t>
        </w:r>
        <w:r>
          <w:fldChar w:fldCharType="end"/>
        </w:r>
      </w:hyperlink>
    </w:p>
    <w:p>
      <w:pPr>
        <w:pStyle w:val="TOC2"/>
        <w:tabs>
          <w:tab w:val="right" w:leader="dot" w:pos="8306"/>
        </w:tabs>
      </w:pPr>
      <w:hyperlink w:anchor="_Toc31622" w:history="1">
        <w:r>
          <w:rPr>
            <w:rFonts w:ascii="仿宋" w:eastAsia="仿宋" w:hAnsi="仿宋" w:cs="仿宋" w:hint="eastAsia"/>
            <w:lang w:val="en-GB"/>
          </w:rPr>
          <w:t>(二)、数字化运营</w:t>
        </w:r>
        <w:r>
          <w:tab/>
        </w:r>
        <w:r>
          <w:fldChar w:fldCharType="begin"/>
        </w:r>
        <w:r>
          <w:instrText xml:space="preserve"> PAGEREF _Toc31622 \h </w:instrText>
        </w:r>
        <w:r>
          <w:fldChar w:fldCharType="separate"/>
        </w:r>
        <w:r>
          <w:t>38</w:t>
        </w:r>
        <w:r>
          <w:fldChar w:fldCharType="end"/>
        </w:r>
      </w:hyperlink>
    </w:p>
    <w:p>
      <w:pPr>
        <w:pStyle w:val="TOC2"/>
        <w:tabs>
          <w:tab w:val="right" w:leader="dot" w:pos="8306"/>
        </w:tabs>
      </w:pPr>
      <w:hyperlink w:anchor="_Toc15308" w:history="1">
        <w:r>
          <w:rPr>
            <w:rFonts w:ascii="仿宋" w:eastAsia="仿宋" w:hAnsi="仿宋" w:cs="仿宋" w:hint="eastAsia"/>
            <w:lang w:val="en-GB"/>
          </w:rPr>
          <w:t>(三)、智能化技术应用</w:t>
        </w:r>
        <w:r>
          <w:tab/>
        </w:r>
        <w:r>
          <w:fldChar w:fldCharType="begin"/>
        </w:r>
        <w:r>
          <w:instrText xml:space="preserve"> PAGEREF _Toc15308 \h </w:instrText>
        </w:r>
        <w:r>
          <w:fldChar w:fldCharType="separate"/>
        </w:r>
        <w:r>
          <w:t>40</w:t>
        </w:r>
        <w:r>
          <w:fldChar w:fldCharType="end"/>
        </w:r>
      </w:hyperlink>
    </w:p>
    <w:p>
      <w:pPr>
        <w:pStyle w:val="TOC2"/>
        <w:tabs>
          <w:tab w:val="right" w:leader="dot" w:pos="8306"/>
        </w:tabs>
      </w:pPr>
      <w:hyperlink w:anchor="_Toc16527" w:history="1">
        <w:r>
          <w:rPr>
            <w:rFonts w:ascii="仿宋" w:eastAsia="仿宋" w:hAnsi="仿宋" w:cs="仿宋" w:hint="eastAsia"/>
            <w:lang w:val="en-GB"/>
          </w:rPr>
          <w:t>(四)、可持续经营实践</w:t>
        </w:r>
        <w:r>
          <w:tab/>
        </w:r>
        <w:r>
          <w:fldChar w:fldCharType="begin"/>
        </w:r>
        <w:r>
          <w:instrText xml:space="preserve"> PAGEREF _Toc16527 \h </w:instrText>
        </w:r>
        <w:r>
          <w:fldChar w:fldCharType="separate"/>
        </w:r>
        <w:r>
          <w:t>41</w:t>
        </w:r>
        <w:r>
          <w:fldChar w:fldCharType="end"/>
        </w:r>
      </w:hyperlink>
    </w:p>
    <w:p>
      <w:pPr>
        <w:pStyle w:val="TOC1"/>
        <w:tabs>
          <w:tab w:val="right" w:leader="dot" w:pos="8306"/>
        </w:tabs>
      </w:pPr>
      <w:hyperlink w:anchor="_Toc19383" w:history="1">
        <w:r>
          <w:rPr>
            <w:rFonts w:ascii="仿宋" w:eastAsia="仿宋" w:hAnsi="仿宋" w:cs="仿宋" w:hint="eastAsia"/>
            <w:lang w:val="en-GB"/>
          </w:rPr>
          <w:t>七、证券经纪代理与营业部服务消费者市场分析</w:t>
        </w:r>
        <w:r>
          <w:tab/>
        </w:r>
        <w:r>
          <w:fldChar w:fldCharType="begin"/>
        </w:r>
        <w:r>
          <w:instrText xml:space="preserve"> PAGEREF _Toc19383 \h </w:instrText>
        </w:r>
        <w:r>
          <w:fldChar w:fldCharType="separate"/>
        </w:r>
        <w:r>
          <w:t>42</w:t>
        </w:r>
        <w:r>
          <w:fldChar w:fldCharType="end"/>
        </w:r>
      </w:hyperlink>
    </w:p>
    <w:p>
      <w:pPr>
        <w:pStyle w:val="TOC2"/>
        <w:tabs>
          <w:tab w:val="right" w:leader="dot" w:pos="8306"/>
        </w:tabs>
      </w:pPr>
      <w:hyperlink w:anchor="_Toc24409" w:history="1">
        <w:r>
          <w:rPr>
            <w:rFonts w:ascii="仿宋" w:eastAsia="仿宋" w:hAnsi="仿宋" w:cs="仿宋" w:hint="eastAsia"/>
            <w:lang w:val="en-GB"/>
          </w:rPr>
          <w:t>(一)、目标客户群体</w:t>
        </w:r>
        <w:r>
          <w:tab/>
        </w:r>
        <w:r>
          <w:fldChar w:fldCharType="begin"/>
        </w:r>
        <w:r>
          <w:instrText xml:space="preserve"> PAGEREF _Toc24409 \h </w:instrText>
        </w:r>
        <w:r>
          <w:fldChar w:fldCharType="separate"/>
        </w:r>
        <w:r>
          <w:t>42</w:t>
        </w:r>
        <w:r>
          <w:fldChar w:fldCharType="end"/>
        </w:r>
      </w:hyperlink>
    </w:p>
    <w:p>
      <w:pPr>
        <w:pStyle w:val="TOC2"/>
        <w:tabs>
          <w:tab w:val="right" w:leader="dot" w:pos="8306"/>
        </w:tabs>
      </w:pPr>
      <w:hyperlink w:anchor="_Toc16593" w:history="1">
        <w:r>
          <w:rPr>
            <w:rFonts w:ascii="仿宋" w:eastAsia="仿宋" w:hAnsi="仿宋" w:cs="仿宋" w:hint="eastAsia"/>
            <w:lang w:val="en-GB"/>
          </w:rPr>
          <w:t>(二)、消费者需求</w:t>
        </w:r>
        <w:r>
          <w:tab/>
        </w:r>
        <w:r>
          <w:fldChar w:fldCharType="begin"/>
        </w:r>
        <w:r>
          <w:instrText xml:space="preserve"> PAGEREF _Toc16593 \h </w:instrText>
        </w:r>
        <w:r>
          <w:fldChar w:fldCharType="separate"/>
        </w:r>
        <w:r>
          <w:t>44</w:t>
        </w:r>
        <w:r>
          <w:fldChar w:fldCharType="end"/>
        </w:r>
      </w:hyperlink>
    </w:p>
    <w:p>
      <w:pPr>
        <w:pStyle w:val="TOC1"/>
        <w:tabs>
          <w:tab w:val="right" w:leader="dot" w:pos="8306"/>
        </w:tabs>
      </w:pPr>
      <w:hyperlink w:anchor="_Toc21566" w:history="1">
        <w:r>
          <w:rPr>
            <w:rFonts w:ascii="仿宋" w:eastAsia="仿宋" w:hAnsi="仿宋" w:cs="仿宋" w:hint="eastAsia"/>
            <w:lang w:val="en-GB"/>
          </w:rPr>
          <w:t>八、证券经纪代理与营业部服务定价策略</w:t>
        </w:r>
        <w:r>
          <w:tab/>
        </w:r>
        <w:r>
          <w:fldChar w:fldCharType="begin"/>
        </w:r>
        <w:r>
          <w:instrText xml:space="preserve"> PAGEREF _Toc21566 \h </w:instrText>
        </w:r>
        <w:r>
          <w:fldChar w:fldCharType="separate"/>
        </w:r>
        <w:r>
          <w:t>45</w:t>
        </w:r>
        <w:r>
          <w:fldChar w:fldCharType="end"/>
        </w:r>
      </w:hyperlink>
    </w:p>
    <w:p>
      <w:pPr>
        <w:pStyle w:val="TOC2"/>
        <w:tabs>
          <w:tab w:val="right" w:leader="dot" w:pos="8306"/>
        </w:tabs>
      </w:pPr>
      <w:hyperlink w:anchor="_Toc2986" w:history="1">
        <w:r>
          <w:rPr>
            <w:rFonts w:ascii="仿宋" w:eastAsia="仿宋" w:hAnsi="仿宋" w:cs="仿宋" w:hint="eastAsia"/>
            <w:lang w:val="en-GB"/>
          </w:rPr>
          <w:t>(一)、定价策略概述</w:t>
        </w:r>
        <w:r>
          <w:tab/>
        </w:r>
        <w:r>
          <w:fldChar w:fldCharType="begin"/>
        </w:r>
        <w:r>
          <w:instrText xml:space="preserve"> PAGEREF _Toc2986 \h </w:instrText>
        </w:r>
        <w:r>
          <w:fldChar w:fldCharType="separate"/>
        </w:r>
        <w:r>
          <w:t>45</w:t>
        </w:r>
        <w:r>
          <w:fldChar w:fldCharType="end"/>
        </w:r>
      </w:hyperlink>
    </w:p>
    <w:p>
      <w:pPr>
        <w:pStyle w:val="TOC2"/>
        <w:tabs>
          <w:tab w:val="right" w:leader="dot" w:pos="8306"/>
        </w:tabs>
      </w:pPr>
      <w:hyperlink w:anchor="_Toc1214" w:history="1">
        <w:r>
          <w:rPr>
            <w:rFonts w:ascii="仿宋" w:eastAsia="仿宋" w:hAnsi="仿宋" w:cs="仿宋" w:hint="eastAsia"/>
            <w:lang w:val="en-GB"/>
          </w:rPr>
          <w:t>(二)、成本分析</w:t>
        </w:r>
        <w:r>
          <w:tab/>
        </w:r>
        <w:r>
          <w:fldChar w:fldCharType="begin"/>
        </w:r>
        <w:r>
          <w:instrText xml:space="preserve"> PAGEREF _Toc1214 \h </w:instrText>
        </w:r>
        <w:r>
          <w:fldChar w:fldCharType="separate"/>
        </w:r>
        <w:r>
          <w:t>47</w:t>
        </w:r>
        <w:r>
          <w:fldChar w:fldCharType="end"/>
        </w:r>
      </w:hyperlink>
    </w:p>
    <w:p>
      <w:pPr>
        <w:pStyle w:val="TOC2"/>
        <w:tabs>
          <w:tab w:val="right" w:leader="dot" w:pos="8306"/>
        </w:tabs>
      </w:pPr>
      <w:hyperlink w:anchor="_Toc7719" w:history="1">
        <w:r>
          <w:rPr>
            <w:rFonts w:ascii="仿宋" w:eastAsia="仿宋" w:hAnsi="仿宋" w:cs="仿宋" w:hint="eastAsia"/>
            <w:lang w:val="en-GB"/>
          </w:rPr>
          <w:t>(三)、市场需求与弹性</w:t>
        </w:r>
        <w:r>
          <w:tab/>
        </w:r>
        <w:r>
          <w:fldChar w:fldCharType="begin"/>
        </w:r>
        <w:r>
          <w:instrText xml:space="preserve"> PAGEREF _Toc7719 \h </w:instrText>
        </w:r>
        <w:r>
          <w:fldChar w:fldCharType="separate"/>
        </w:r>
        <w:r>
          <w:t>49</w:t>
        </w:r>
        <w:r>
          <w:fldChar w:fldCharType="end"/>
        </w:r>
      </w:hyperlink>
    </w:p>
    <w:p>
      <w:pPr>
        <w:pStyle w:val="TOC2"/>
        <w:tabs>
          <w:tab w:val="right" w:leader="dot" w:pos="8306"/>
        </w:tabs>
      </w:pPr>
      <w:hyperlink w:anchor="_Toc23532" w:history="1">
        <w:r>
          <w:rPr>
            <w:rFonts w:ascii="仿宋" w:eastAsia="仿宋" w:hAnsi="仿宋" w:cs="仿宋" w:hint="eastAsia"/>
            <w:lang w:val="en-GB"/>
          </w:rPr>
          <w:t>(四)、竞争对手定价</w:t>
        </w:r>
        <w:r>
          <w:tab/>
        </w:r>
        <w:r>
          <w:fldChar w:fldCharType="begin"/>
        </w:r>
        <w:r>
          <w:instrText xml:space="preserve"> PAGEREF _Toc23532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48" w:history="1">
        <w:r>
          <w:rPr>
            <w:rFonts w:ascii="仿宋" w:eastAsia="仿宋" w:hAnsi="仿宋" w:cs="仿宋" w:hint="eastAsia"/>
            <w:lang w:val="en-GB"/>
          </w:rPr>
          <w:t>九、市场趋势与消费者洞察</w:t>
        </w:r>
        <w:r>
          <w:tab/>
        </w:r>
        <w:r>
          <w:fldChar w:fldCharType="begin"/>
        </w:r>
        <w:r>
          <w:instrText xml:space="preserve"> PAGEREF _Toc31948 \h </w:instrText>
        </w:r>
        <w:r>
          <w:fldChar w:fldCharType="separate"/>
        </w:r>
        <w:r>
          <w:t>51</w:t>
        </w:r>
        <w:r>
          <w:fldChar w:fldCharType="end"/>
        </w:r>
      </w:hyperlink>
    </w:p>
    <w:p>
      <w:pPr>
        <w:pStyle w:val="TOC2"/>
        <w:tabs>
          <w:tab w:val="right" w:leader="dot" w:pos="8306"/>
        </w:tabs>
      </w:pPr>
      <w:hyperlink w:anchor="_Toc25360" w:history="1">
        <w:r>
          <w:rPr>
            <w:rFonts w:ascii="仿宋" w:eastAsia="仿宋" w:hAnsi="仿宋" w:cs="仿宋" w:hint="eastAsia"/>
            <w:lang w:val="en-GB"/>
          </w:rPr>
          <w:t>(一)、市场趋势分析与预测</w:t>
        </w:r>
        <w:r>
          <w:tab/>
        </w:r>
        <w:r>
          <w:fldChar w:fldCharType="begin"/>
        </w:r>
        <w:r>
          <w:instrText xml:space="preserve"> PAGEREF _Toc25360 \h </w:instrText>
        </w:r>
        <w:r>
          <w:fldChar w:fldCharType="separate"/>
        </w:r>
        <w:r>
          <w:t>51</w:t>
        </w:r>
        <w:r>
          <w:fldChar w:fldCharType="end"/>
        </w:r>
      </w:hyperlink>
    </w:p>
    <w:p>
      <w:pPr>
        <w:pStyle w:val="TOC2"/>
        <w:tabs>
          <w:tab w:val="right" w:leader="dot" w:pos="8306"/>
        </w:tabs>
      </w:pPr>
      <w:hyperlink w:anchor="_Toc3916" w:history="1">
        <w:r>
          <w:rPr>
            <w:rFonts w:ascii="仿宋" w:eastAsia="仿宋" w:hAnsi="仿宋" w:cs="仿宋" w:hint="eastAsia"/>
            <w:lang w:val="en-GB"/>
          </w:rPr>
          <w:t>(二)、消费者洞察与行为研究</w:t>
        </w:r>
        <w:r>
          <w:tab/>
        </w:r>
        <w:r>
          <w:fldChar w:fldCharType="begin"/>
        </w:r>
        <w:r>
          <w:instrText xml:space="preserve"> PAGEREF _Toc3916 \h </w:instrText>
        </w:r>
        <w:r>
          <w:fldChar w:fldCharType="separate"/>
        </w:r>
        <w:r>
          <w:t>53</w:t>
        </w:r>
        <w:r>
          <w:fldChar w:fldCharType="end"/>
        </w:r>
      </w:hyperlink>
    </w:p>
    <w:p>
      <w:pPr>
        <w:pStyle w:val="TOC2"/>
        <w:tabs>
          <w:tab w:val="right" w:leader="dot" w:pos="8306"/>
        </w:tabs>
      </w:pPr>
      <w:hyperlink w:anchor="_Toc111" w:history="1">
        <w:r>
          <w:rPr>
            <w:rFonts w:ascii="仿宋" w:eastAsia="仿宋" w:hAnsi="仿宋" w:cs="仿宋" w:hint="eastAsia"/>
            <w:lang w:val="en-GB"/>
          </w:rPr>
          <w:t>(三)、产品创新与市场适应性</w:t>
        </w:r>
        <w:r>
          <w:tab/>
        </w:r>
        <w:r>
          <w:fldChar w:fldCharType="begin"/>
        </w:r>
        <w:r>
          <w:instrText xml:space="preserve"> PAGEREF _Toc111 \h </w:instrText>
        </w:r>
        <w:r>
          <w:fldChar w:fldCharType="separate"/>
        </w:r>
        <w:r>
          <w:t>54</w:t>
        </w:r>
        <w:r>
          <w:fldChar w:fldCharType="end"/>
        </w:r>
      </w:hyperlink>
    </w:p>
    <w:p>
      <w:pPr>
        <w:pStyle w:val="TOC2"/>
        <w:tabs>
          <w:tab w:val="right" w:leader="dot" w:pos="8306"/>
        </w:tabs>
      </w:pPr>
      <w:hyperlink w:anchor="_Toc21168" w:history="1">
        <w:r>
          <w:rPr>
            <w:rFonts w:ascii="仿宋" w:eastAsia="仿宋" w:hAnsi="仿宋" w:cs="仿宋" w:hint="eastAsia"/>
            <w:lang w:val="en-GB"/>
          </w:rPr>
          <w:t>(四)、服务体验与客户满意度</w:t>
        </w:r>
        <w:r>
          <w:tab/>
        </w:r>
        <w:r>
          <w:fldChar w:fldCharType="begin"/>
        </w:r>
        <w:r>
          <w:instrText xml:space="preserve"> PAGEREF _Toc21168 \h </w:instrText>
        </w:r>
        <w:r>
          <w:fldChar w:fldCharType="separate"/>
        </w:r>
        <w:r>
          <w:t>56</w:t>
        </w:r>
        <w:r>
          <w:fldChar w:fldCharType="end"/>
        </w:r>
      </w:hyperlink>
    </w:p>
    <w:p>
      <w:pPr>
        <w:pStyle w:val="TOC1"/>
        <w:tabs>
          <w:tab w:val="right" w:leader="dot" w:pos="8306"/>
        </w:tabs>
      </w:pPr>
      <w:hyperlink w:anchor="_Toc5476" w:history="1">
        <w:r>
          <w:rPr>
            <w:rFonts w:ascii="仿宋" w:eastAsia="仿宋" w:hAnsi="仿宋" w:cs="仿宋" w:hint="eastAsia"/>
            <w:lang w:val="en-GB"/>
          </w:rPr>
          <w:t>十、证券经纪代理与营业部服务整合营销</w:t>
        </w:r>
        <w:r>
          <w:tab/>
        </w:r>
        <w:r>
          <w:fldChar w:fldCharType="begin"/>
        </w:r>
        <w:r>
          <w:instrText xml:space="preserve"> PAGEREF _Toc5476 \h </w:instrText>
        </w:r>
        <w:r>
          <w:fldChar w:fldCharType="separate"/>
        </w:r>
        <w:r>
          <w:t>57</w:t>
        </w:r>
        <w:r>
          <w:fldChar w:fldCharType="end"/>
        </w:r>
      </w:hyperlink>
    </w:p>
    <w:p>
      <w:pPr>
        <w:pStyle w:val="TOC2"/>
        <w:tabs>
          <w:tab w:val="right" w:leader="dot" w:pos="8306"/>
        </w:tabs>
      </w:pPr>
      <w:hyperlink w:anchor="_Toc24974" w:history="1">
        <w:r>
          <w:rPr>
            <w:rFonts w:ascii="仿宋" w:eastAsia="仿宋" w:hAnsi="仿宋" w:cs="仿宋" w:hint="eastAsia"/>
            <w:lang w:val="en-GB"/>
          </w:rPr>
          <w:t>(一)、跨渠道整合</w:t>
        </w:r>
        <w:r>
          <w:tab/>
        </w:r>
        <w:r>
          <w:fldChar w:fldCharType="begin"/>
        </w:r>
        <w:r>
          <w:instrText xml:space="preserve"> PAGEREF _Toc24974 \h </w:instrText>
        </w:r>
        <w:r>
          <w:fldChar w:fldCharType="separate"/>
        </w:r>
        <w:r>
          <w:t>57</w:t>
        </w:r>
        <w:r>
          <w:fldChar w:fldCharType="end"/>
        </w:r>
      </w:hyperlink>
    </w:p>
    <w:p>
      <w:pPr>
        <w:pStyle w:val="TOC2"/>
        <w:tabs>
          <w:tab w:val="right" w:leader="dot" w:pos="8306"/>
        </w:tabs>
      </w:pPr>
      <w:hyperlink w:anchor="_Toc15918" w:history="1">
        <w:r>
          <w:rPr>
            <w:rFonts w:ascii="仿宋" w:eastAsia="仿宋" w:hAnsi="仿宋" w:cs="仿宋" w:hint="eastAsia"/>
            <w:lang w:val="en-GB"/>
          </w:rPr>
          <w:t>(二)、品牌一体化</w:t>
        </w:r>
        <w:r>
          <w:tab/>
        </w:r>
        <w:r>
          <w:fldChar w:fldCharType="begin"/>
        </w:r>
        <w:r>
          <w:instrText xml:space="preserve"> PAGEREF _Toc15918 \h </w:instrText>
        </w:r>
        <w:r>
          <w:fldChar w:fldCharType="separate"/>
        </w:r>
        <w:r>
          <w:t>59</w:t>
        </w:r>
        <w:r>
          <w:fldChar w:fldCharType="end"/>
        </w:r>
      </w:hyperlink>
    </w:p>
    <w:p>
      <w:pPr>
        <w:pStyle w:val="TOC2"/>
        <w:tabs>
          <w:tab w:val="right" w:leader="dot" w:pos="8306"/>
        </w:tabs>
      </w:pPr>
      <w:hyperlink w:anchor="_Toc11049" w:history="1">
        <w:r>
          <w:rPr>
            <w:rFonts w:ascii="仿宋" w:eastAsia="仿宋" w:hAnsi="仿宋" w:cs="仿宋" w:hint="eastAsia"/>
            <w:lang w:val="en-GB"/>
          </w:rPr>
          <w:t>(三)、数据整合</w:t>
        </w:r>
        <w:r>
          <w:tab/>
        </w:r>
        <w:r>
          <w:fldChar w:fldCharType="begin"/>
        </w:r>
        <w:r>
          <w:instrText xml:space="preserve"> PAGEREF _Toc11049 \h </w:instrText>
        </w:r>
        <w:r>
          <w:fldChar w:fldCharType="separate"/>
        </w:r>
        <w:r>
          <w:t>61</w:t>
        </w:r>
        <w:r>
          <w:fldChar w:fldCharType="end"/>
        </w:r>
      </w:hyperlink>
    </w:p>
    <w:p>
      <w:pPr>
        <w:pStyle w:val="TOC2"/>
        <w:tabs>
          <w:tab w:val="right" w:leader="dot" w:pos="8306"/>
        </w:tabs>
      </w:pPr>
      <w:hyperlink w:anchor="_Toc18706" w:history="1">
        <w:r>
          <w:rPr>
            <w:rFonts w:ascii="仿宋" w:eastAsia="仿宋" w:hAnsi="仿宋" w:cs="仿宋" w:hint="eastAsia"/>
            <w:lang w:val="en-GB"/>
          </w:rPr>
          <w:t>(四)、客户关系管理</w:t>
        </w:r>
        <w:r>
          <w:tab/>
        </w:r>
        <w:r>
          <w:fldChar w:fldCharType="begin"/>
        </w:r>
        <w:r>
          <w:instrText xml:space="preserve"> PAGEREF _Toc18706 \h </w:instrText>
        </w:r>
        <w:r>
          <w:fldChar w:fldCharType="separate"/>
        </w:r>
        <w:r>
          <w:t>63</w:t>
        </w:r>
        <w:r>
          <w:fldChar w:fldCharType="end"/>
        </w:r>
      </w:hyperlink>
    </w:p>
    <w:p>
      <w:pPr>
        <w:pStyle w:val="TOC1"/>
        <w:tabs>
          <w:tab w:val="right" w:leader="dot" w:pos="8306"/>
        </w:tabs>
      </w:pPr>
      <w:hyperlink w:anchor="_Toc14458" w:history="1">
        <w:r>
          <w:rPr>
            <w:rFonts w:ascii="仿宋" w:eastAsia="仿宋" w:hAnsi="仿宋" w:cs="仿宋" w:hint="eastAsia"/>
            <w:lang w:val="en-GB"/>
          </w:rPr>
          <w:t>十一、证券经纪代理与营业部服务数字化发展方案</w:t>
        </w:r>
        <w:r>
          <w:tab/>
        </w:r>
        <w:r>
          <w:fldChar w:fldCharType="begin"/>
        </w:r>
        <w:r>
          <w:instrText xml:space="preserve"> PAGEREF _Toc14458 \h </w:instrText>
        </w:r>
        <w:r>
          <w:fldChar w:fldCharType="separate"/>
        </w:r>
        <w:r>
          <w:t>66</w:t>
        </w:r>
        <w:r>
          <w:fldChar w:fldCharType="end"/>
        </w:r>
      </w:hyperlink>
    </w:p>
    <w:p>
      <w:pPr>
        <w:pStyle w:val="TOC2"/>
        <w:tabs>
          <w:tab w:val="right" w:leader="dot" w:pos="8306"/>
        </w:tabs>
      </w:pPr>
      <w:hyperlink w:anchor="_Toc26573" w:history="1">
        <w:r>
          <w:rPr>
            <w:rFonts w:ascii="仿宋" w:eastAsia="仿宋" w:hAnsi="仿宋" w:cs="仿宋" w:hint="eastAsia"/>
            <w:lang w:val="en-GB"/>
          </w:rPr>
          <w:t>(一)、数字化战略规划</w:t>
        </w:r>
        <w:r>
          <w:tab/>
        </w:r>
        <w:r>
          <w:fldChar w:fldCharType="begin"/>
        </w:r>
        <w:r>
          <w:instrText xml:space="preserve"> PAGEREF _Toc26573 \h </w:instrText>
        </w:r>
        <w:r>
          <w:fldChar w:fldCharType="separate"/>
        </w:r>
        <w:r>
          <w:t>66</w:t>
        </w:r>
        <w:r>
          <w:fldChar w:fldCharType="end"/>
        </w:r>
      </w:hyperlink>
    </w:p>
    <w:p>
      <w:pPr>
        <w:pStyle w:val="TOC2"/>
        <w:tabs>
          <w:tab w:val="right" w:leader="dot" w:pos="8306"/>
        </w:tabs>
      </w:pPr>
      <w:hyperlink w:anchor="_Toc5728" w:history="1">
        <w:r>
          <w:rPr>
            <w:rFonts w:ascii="仿宋" w:eastAsia="仿宋" w:hAnsi="仿宋" w:cs="仿宋" w:hint="eastAsia"/>
            <w:lang w:val="en-GB"/>
          </w:rPr>
          <w:t>(二)、数据安全与隐私保护</w:t>
        </w:r>
        <w:r>
          <w:tab/>
        </w:r>
        <w:r>
          <w:fldChar w:fldCharType="begin"/>
        </w:r>
        <w:r>
          <w:instrText xml:space="preserve"> PAGEREF _Toc5728 \h </w:instrText>
        </w:r>
        <w:r>
          <w:fldChar w:fldCharType="separate"/>
        </w:r>
        <w:r>
          <w:t>68</w:t>
        </w:r>
        <w:r>
          <w:fldChar w:fldCharType="end"/>
        </w:r>
      </w:hyperlink>
    </w:p>
    <w:p>
      <w:pPr>
        <w:pStyle w:val="TOC2"/>
        <w:tabs>
          <w:tab w:val="right" w:leader="dot" w:pos="8306"/>
        </w:tabs>
      </w:pPr>
      <w:hyperlink w:anchor="_Toc30065" w:history="1">
        <w:r>
          <w:rPr>
            <w:rFonts w:ascii="仿宋" w:eastAsia="仿宋" w:hAnsi="仿宋" w:cs="仿宋" w:hint="eastAsia"/>
            <w:lang w:val="en-GB"/>
          </w:rPr>
          <w:t>(三)、人工智能与大数据应用</w:t>
        </w:r>
        <w:r>
          <w:tab/>
        </w:r>
        <w:r>
          <w:fldChar w:fldCharType="begin"/>
        </w:r>
        <w:r>
          <w:instrText xml:space="preserve"> PAGEREF _Toc30065 \h </w:instrText>
        </w:r>
        <w:r>
          <w:fldChar w:fldCharType="separate"/>
        </w:r>
        <w:r>
          <w:t>69</w:t>
        </w:r>
        <w:r>
          <w:fldChar w:fldCharType="end"/>
        </w:r>
      </w:hyperlink>
    </w:p>
    <w:p>
      <w:pPr>
        <w:pStyle w:val="TOC2"/>
        <w:tabs>
          <w:tab w:val="right" w:leader="dot" w:pos="8306"/>
        </w:tabs>
      </w:pPr>
      <w:hyperlink w:anchor="_Toc30358" w:history="1">
        <w:r>
          <w:rPr>
            <w:rFonts w:ascii="仿宋" w:eastAsia="仿宋" w:hAnsi="仿宋" w:cs="仿宋" w:hint="eastAsia"/>
            <w:lang w:val="en-GB"/>
          </w:rPr>
          <w:t>(四)、信息技术基础设施建设</w:t>
        </w:r>
        <w:r>
          <w:tab/>
        </w:r>
        <w:r>
          <w:fldChar w:fldCharType="begin"/>
        </w:r>
        <w:r>
          <w:instrText xml:space="preserve"> PAGEREF _Toc30358 \h </w:instrText>
        </w:r>
        <w:r>
          <w:fldChar w:fldCharType="separate"/>
        </w:r>
        <w:r>
          <w:t>70</w:t>
        </w:r>
        <w:r>
          <w:fldChar w:fldCharType="end"/>
        </w:r>
      </w:hyperlink>
    </w:p>
    <w:p>
      <w:pPr>
        <w:pStyle w:val="TOC1"/>
        <w:tabs>
          <w:tab w:val="right" w:leader="dot" w:pos="8306"/>
        </w:tabs>
      </w:pPr>
      <w:hyperlink w:anchor="_Toc15373" w:history="1">
        <w:r>
          <w:rPr>
            <w:rFonts w:ascii="仿宋" w:eastAsia="仿宋" w:hAnsi="仿宋" w:cs="仿宋" w:hint="eastAsia"/>
            <w:lang w:val="en-GB"/>
          </w:rPr>
          <w:t>十二、证券经纪代理与营业部服务可持续发展战略</w:t>
        </w:r>
        <w:r>
          <w:tab/>
        </w:r>
        <w:r>
          <w:fldChar w:fldCharType="begin"/>
        </w:r>
        <w:r>
          <w:instrText xml:space="preserve"> PAGEREF _Toc15373 \h </w:instrText>
        </w:r>
        <w:r>
          <w:fldChar w:fldCharType="separate"/>
        </w:r>
        <w:r>
          <w:t>72</w:t>
        </w:r>
        <w:r>
          <w:fldChar w:fldCharType="end"/>
        </w:r>
      </w:hyperlink>
    </w:p>
    <w:p>
      <w:pPr>
        <w:pStyle w:val="TOC2"/>
        <w:tabs>
          <w:tab w:val="right" w:leader="dot" w:pos="8306"/>
        </w:tabs>
      </w:pPr>
      <w:hyperlink w:anchor="_Toc25891" w:history="1">
        <w:r>
          <w:rPr>
            <w:rFonts w:ascii="仿宋" w:eastAsia="仿宋" w:hAnsi="仿宋" w:cs="仿宋" w:hint="eastAsia"/>
            <w:lang w:val="en-GB"/>
          </w:rPr>
          <w:t>(一)、环保与社会责任</w:t>
        </w:r>
        <w:r>
          <w:tab/>
        </w:r>
        <w:r>
          <w:fldChar w:fldCharType="begin"/>
        </w:r>
        <w:r>
          <w:instrText xml:space="preserve"> PAGEREF _Toc25891 \h </w:instrText>
        </w:r>
        <w:r>
          <w:fldChar w:fldCharType="separate"/>
        </w:r>
        <w:r>
          <w:t>72</w:t>
        </w:r>
        <w:r>
          <w:fldChar w:fldCharType="end"/>
        </w:r>
      </w:hyperlink>
    </w:p>
    <w:p>
      <w:pPr>
        <w:pStyle w:val="TOC2"/>
        <w:tabs>
          <w:tab w:val="right" w:leader="dot" w:pos="8306"/>
        </w:tabs>
      </w:pPr>
      <w:hyperlink w:anchor="_Toc16609" w:history="1">
        <w:r>
          <w:rPr>
            <w:rFonts w:ascii="仿宋" w:eastAsia="仿宋" w:hAnsi="仿宋" w:cs="仿宋" w:hint="eastAsia"/>
            <w:lang w:val="en-GB"/>
          </w:rPr>
          <w:t>(二)、资源有效利用与循环经济</w:t>
        </w:r>
        <w:r>
          <w:tab/>
        </w:r>
        <w:r>
          <w:fldChar w:fldCharType="begin"/>
        </w:r>
        <w:r>
          <w:instrText xml:space="preserve"> PAGEREF _Toc16609 \h </w:instrText>
        </w:r>
        <w:r>
          <w:fldChar w:fldCharType="separate"/>
        </w:r>
        <w:r>
          <w:t>73</w:t>
        </w:r>
        <w:r>
          <w:fldChar w:fldCharType="end"/>
        </w:r>
      </w:hyperlink>
    </w:p>
    <w:p>
      <w:pPr>
        <w:pStyle w:val="TOC2"/>
        <w:tabs>
          <w:tab w:val="right" w:leader="dot" w:pos="8306"/>
        </w:tabs>
      </w:pPr>
      <w:hyperlink w:anchor="_Toc7763" w:history="1">
        <w:r>
          <w:rPr>
            <w:rFonts w:ascii="仿宋" w:eastAsia="仿宋" w:hAnsi="仿宋" w:cs="仿宋" w:hint="eastAsia"/>
            <w:lang w:val="en-GB"/>
          </w:rPr>
          <w:t>(三)、社会影响与公益活动</w:t>
        </w:r>
        <w:r>
          <w:tab/>
        </w:r>
        <w:r>
          <w:fldChar w:fldCharType="begin"/>
        </w:r>
        <w:r>
          <w:instrText xml:space="preserve"> PAGEREF _Toc7763 \h </w:instrText>
        </w:r>
        <w:r>
          <w:fldChar w:fldCharType="separate"/>
        </w:r>
        <w:r>
          <w:t>74</w:t>
        </w:r>
        <w:r>
          <w:fldChar w:fldCharType="end"/>
        </w:r>
      </w:hyperlink>
    </w:p>
    <w:p>
      <w:pPr>
        <w:pStyle w:val="TOC2"/>
        <w:tabs>
          <w:tab w:val="right" w:leader="dot" w:pos="8306"/>
        </w:tabs>
      </w:pPr>
      <w:hyperlink w:anchor="_Toc4845" w:history="1">
        <w:r>
          <w:rPr>
            <w:rFonts w:ascii="仿宋" w:eastAsia="仿宋" w:hAnsi="仿宋" w:cs="仿宋" w:hint="eastAsia"/>
            <w:lang w:val="en-GB"/>
          </w:rPr>
          <w:t>(四)、可持续供应链与生产模式</w:t>
        </w:r>
        <w:r>
          <w:tab/>
        </w:r>
        <w:r>
          <w:fldChar w:fldCharType="begin"/>
        </w:r>
        <w:r>
          <w:instrText xml:space="preserve"> PAGEREF _Toc4845 \h </w:instrText>
        </w:r>
        <w:r>
          <w:fldChar w:fldCharType="separate"/>
        </w:r>
        <w:r>
          <w:t>76</w:t>
        </w:r>
        <w:r>
          <w:fldChar w:fldCharType="end"/>
        </w:r>
      </w:hyperlink>
    </w:p>
    <w:p>
      <w:pPr>
        <w:pStyle w:val="TOC1"/>
        <w:tabs>
          <w:tab w:val="right" w:leader="dot" w:pos="8306"/>
        </w:tabs>
      </w:pPr>
      <w:hyperlink w:anchor="_Toc12672" w:history="1">
        <w:r>
          <w:rPr>
            <w:rFonts w:ascii="仿宋" w:eastAsia="仿宋" w:hAnsi="仿宋" w:cs="仿宋" w:hint="eastAsia"/>
            <w:lang w:val="en-GB"/>
          </w:rPr>
          <w:t>十三、证券经纪代理与营业部服务供应链管理</w:t>
        </w:r>
        <w:r>
          <w:tab/>
        </w:r>
        <w:r>
          <w:fldChar w:fldCharType="begin"/>
        </w:r>
        <w:r>
          <w:instrText xml:space="preserve"> PAGEREF _Toc12672 \h </w:instrText>
        </w:r>
        <w:r>
          <w:fldChar w:fldCharType="separate"/>
        </w:r>
        <w:r>
          <w:t>77</w:t>
        </w:r>
        <w:r>
          <w:fldChar w:fldCharType="end"/>
        </w:r>
      </w:hyperlink>
    </w:p>
    <w:p>
      <w:pPr>
        <w:pStyle w:val="TOC2"/>
        <w:tabs>
          <w:tab w:val="right" w:leader="dot" w:pos="8306"/>
        </w:tabs>
      </w:pPr>
      <w:hyperlink w:anchor="_Toc14095" w:history="1">
        <w:r>
          <w:rPr>
            <w:rFonts w:ascii="仿宋" w:eastAsia="仿宋" w:hAnsi="仿宋" w:cs="仿宋" w:hint="eastAsia"/>
            <w:lang w:val="en-GB"/>
          </w:rPr>
          <w:t>(一)、供应链优化策略</w:t>
        </w:r>
        <w:r>
          <w:tab/>
        </w:r>
        <w:r>
          <w:fldChar w:fldCharType="begin"/>
        </w:r>
        <w:r>
          <w:instrText xml:space="preserve"> PAGEREF _Toc14095 \h </w:instrText>
        </w:r>
        <w:r>
          <w:fldChar w:fldCharType="separate"/>
        </w:r>
        <w:r>
          <w:t>77</w:t>
        </w:r>
        <w:r>
          <w:fldChar w:fldCharType="end"/>
        </w:r>
      </w:hyperlink>
    </w:p>
    <w:p>
      <w:pPr>
        <w:pStyle w:val="TOC2"/>
        <w:tabs>
          <w:tab w:val="right" w:leader="dot" w:pos="8306"/>
        </w:tabs>
      </w:pPr>
      <w:hyperlink w:anchor="_Toc16189" w:history="1">
        <w:r>
          <w:rPr>
            <w:rFonts w:ascii="仿宋" w:eastAsia="仿宋" w:hAnsi="仿宋" w:cs="仿宋" w:hint="eastAsia"/>
            <w:lang w:val="en-GB"/>
          </w:rPr>
          <w:t>(二)、供应商合作与管理</w:t>
        </w:r>
        <w:r>
          <w:tab/>
        </w:r>
        <w:r>
          <w:fldChar w:fldCharType="begin"/>
        </w:r>
        <w:r>
          <w:instrText xml:space="preserve"> PAGEREF _Toc16189 \h </w:instrText>
        </w:r>
        <w:r>
          <w:fldChar w:fldCharType="separate"/>
        </w:r>
        <w:r>
          <w:t>78</w:t>
        </w:r>
        <w:r>
          <w:fldChar w:fldCharType="end"/>
        </w:r>
      </w:hyperlink>
    </w:p>
    <w:p>
      <w:pPr>
        <w:pStyle w:val="TOC2"/>
        <w:tabs>
          <w:tab w:val="right" w:leader="dot" w:pos="8306"/>
        </w:tabs>
      </w:pPr>
      <w:hyperlink w:anchor="_Toc26134" w:history="1">
        <w:r>
          <w:rPr>
            <w:rFonts w:ascii="仿宋" w:eastAsia="仿宋" w:hAnsi="仿宋" w:cs="仿宋" w:hint="eastAsia"/>
            <w:lang w:val="en-GB"/>
          </w:rPr>
          <w:t>(三)、物流与库存管理</w:t>
        </w:r>
        <w:r>
          <w:tab/>
        </w:r>
        <w:r>
          <w:fldChar w:fldCharType="begin"/>
        </w:r>
        <w:r>
          <w:instrText xml:space="preserve"> PAGEREF _Toc26134 \h </w:instrText>
        </w:r>
        <w:r>
          <w:fldChar w:fldCharType="separate"/>
        </w:r>
        <w:r>
          <w:t>79</w:t>
        </w:r>
        <w:r>
          <w:fldChar w:fldCharType="end"/>
        </w:r>
      </w:hyperlink>
    </w:p>
    <w:p>
      <w:pPr>
        <w:pStyle w:val="TOC2"/>
        <w:tabs>
          <w:tab w:val="right" w:leader="dot" w:pos="8306"/>
        </w:tabs>
      </w:pPr>
      <w:hyperlink w:anchor="_Toc21907" w:history="1">
        <w:r>
          <w:rPr>
            <w:rFonts w:ascii="仿宋" w:eastAsia="仿宋" w:hAnsi="仿宋" w:cs="仿宋" w:hint="eastAsia"/>
            <w:lang w:val="en-GB"/>
          </w:rPr>
          <w:t>(四)、风险管理与应对策略</w:t>
        </w:r>
        <w:r>
          <w:tab/>
        </w:r>
        <w:r>
          <w:fldChar w:fldCharType="begin"/>
        </w:r>
        <w:r>
          <w:instrText xml:space="preserve"> PAGEREF _Toc21907 \h </w:instrText>
        </w:r>
        <w:r>
          <w:fldChar w:fldCharType="separate"/>
        </w:r>
        <w:r>
          <w:t>80</w:t>
        </w:r>
        <w:r>
          <w:fldChar w:fldCharType="end"/>
        </w:r>
      </w:hyperlink>
    </w:p>
    <w:p>
      <w:pPr>
        <w:pStyle w:val="TOC1"/>
        <w:tabs>
          <w:tab w:val="right" w:leader="dot" w:pos="8306"/>
        </w:tabs>
      </w:pPr>
      <w:hyperlink w:anchor="_Toc13428" w:history="1">
        <w:r>
          <w:rPr>
            <w:rFonts w:ascii="仿宋" w:eastAsia="仿宋" w:hAnsi="仿宋" w:cs="仿宋" w:hint="eastAsia"/>
            <w:lang w:val="en-GB"/>
          </w:rPr>
          <w:t>十四、证券经纪代理与营业部服务行业发展方向</w:t>
        </w:r>
        <w:r>
          <w:tab/>
        </w:r>
        <w:r>
          <w:fldChar w:fldCharType="begin"/>
        </w:r>
        <w:r>
          <w:instrText xml:space="preserve"> PAGEREF _Toc13428 \h </w:instrText>
        </w:r>
        <w:r>
          <w:fldChar w:fldCharType="separate"/>
        </w:r>
        <w:r>
          <w:t>81</w:t>
        </w:r>
        <w:r>
          <w:fldChar w:fldCharType="end"/>
        </w:r>
      </w:hyperlink>
    </w:p>
    <w:p>
      <w:pPr>
        <w:pStyle w:val="TOC2"/>
        <w:tabs>
          <w:tab w:val="right" w:leader="dot" w:pos="8306"/>
        </w:tabs>
      </w:pPr>
      <w:hyperlink w:anchor="_Toc17269" w:history="1">
        <w:r>
          <w:rPr>
            <w:rFonts w:ascii="仿宋" w:eastAsia="仿宋" w:hAnsi="仿宋" w:cs="仿宋" w:hint="eastAsia"/>
            <w:lang w:val="en-GB"/>
          </w:rPr>
          <w:t>(一)、未来趋势与预测</w:t>
        </w:r>
        <w:r>
          <w:tab/>
        </w:r>
        <w:r>
          <w:fldChar w:fldCharType="begin"/>
        </w:r>
        <w:r>
          <w:instrText xml:space="preserve"> PAGEREF _Toc17269 \h </w:instrText>
        </w:r>
        <w:r>
          <w:fldChar w:fldCharType="separate"/>
        </w:r>
        <w:r>
          <w:t>81</w:t>
        </w:r>
        <w:r>
          <w:fldChar w:fldCharType="end"/>
        </w:r>
      </w:hyperlink>
    </w:p>
    <w:p>
      <w:pPr>
        <w:pStyle w:val="TOC2"/>
        <w:tabs>
          <w:tab w:val="right" w:leader="dot" w:pos="8306"/>
        </w:tabs>
      </w:pPr>
      <w:hyperlink w:anchor="_Toc14453" w:history="1">
        <w:r>
          <w:rPr>
            <w:rFonts w:ascii="仿宋" w:eastAsia="仿宋" w:hAnsi="仿宋" w:cs="仿宋" w:hint="eastAsia"/>
            <w:lang w:val="en-GB"/>
          </w:rPr>
          <w:t>(二)、新兴技术应用</w:t>
        </w:r>
        <w:r>
          <w:tab/>
        </w:r>
        <w:r>
          <w:fldChar w:fldCharType="begin"/>
        </w:r>
        <w:r>
          <w:instrText xml:space="preserve"> PAGEREF _Toc14453 \h </w:instrText>
        </w:r>
        <w:r>
          <w:fldChar w:fldCharType="separate"/>
        </w:r>
        <w:r>
          <w:t>82</w:t>
        </w:r>
        <w:r>
          <w:fldChar w:fldCharType="end"/>
        </w:r>
      </w:hyperlink>
    </w:p>
    <w:p>
      <w:pPr>
        <w:pStyle w:val="TOC2"/>
        <w:tabs>
          <w:tab w:val="right" w:leader="dot" w:pos="8306"/>
        </w:tabs>
      </w:pPr>
      <w:hyperlink w:anchor="_Toc17564" w:history="1">
        <w:r>
          <w:rPr>
            <w:rFonts w:ascii="仿宋" w:eastAsia="仿宋" w:hAnsi="仿宋" w:cs="仿宋" w:hint="eastAsia"/>
            <w:lang w:val="en-GB"/>
          </w:rPr>
          <w:t>(三)、证券经纪代理与营业部服务行业生态系统构建</w:t>
        </w:r>
        <w:r>
          <w:tab/>
        </w:r>
        <w:r>
          <w:fldChar w:fldCharType="begin"/>
        </w:r>
        <w:r>
          <w:instrText xml:space="preserve"> PAGEREF _Toc17564 \h </w:instrText>
        </w:r>
        <w:r>
          <w:fldChar w:fldCharType="separate"/>
        </w:r>
        <w:r>
          <w:t>84</w:t>
        </w:r>
        <w:r>
          <w:fldChar w:fldCharType="end"/>
        </w:r>
      </w:hyperlink>
    </w:p>
    <w:p>
      <w:pPr>
        <w:pStyle w:val="TOC2"/>
        <w:tabs>
          <w:tab w:val="right" w:leader="dot" w:pos="8306"/>
        </w:tabs>
      </w:pPr>
      <w:hyperlink w:anchor="_Toc11039" w:history="1">
        <w:r>
          <w:rPr>
            <w:rFonts w:ascii="仿宋" w:eastAsia="仿宋" w:hAnsi="仿宋" w:cs="仿宋" w:hint="eastAsia"/>
            <w:lang w:val="en-GB"/>
          </w:rPr>
          <w:t>(四)、国际市场拓展策略</w:t>
        </w:r>
        <w:r>
          <w:tab/>
        </w:r>
        <w:r>
          <w:fldChar w:fldCharType="begin"/>
        </w:r>
        <w:r>
          <w:instrText xml:space="preserve"> PAGEREF _Toc11039 \h </w:instrText>
        </w:r>
        <w:r>
          <w:fldChar w:fldCharType="separate"/>
        </w:r>
        <w:r>
          <w:t>85</w:t>
        </w:r>
        <w:r>
          <w:fldChar w:fldCharType="end"/>
        </w:r>
      </w:hyperlink>
    </w:p>
    <w:p>
      <w:pPr>
        <w:pStyle w:val="TOC1"/>
        <w:tabs>
          <w:tab w:val="right" w:leader="dot" w:pos="8306"/>
        </w:tabs>
      </w:pPr>
      <w:hyperlink w:anchor="_Toc12641" w:history="1">
        <w:r>
          <w:rPr>
            <w:rFonts w:ascii="仿宋" w:eastAsia="仿宋" w:hAnsi="仿宋" w:cs="仿宋" w:hint="eastAsia"/>
            <w:lang w:val="en-GB"/>
          </w:rPr>
          <w:t>十五、证券经纪代理与营业部服务行业高质量发展</w:t>
        </w:r>
        <w:r>
          <w:tab/>
        </w:r>
        <w:r>
          <w:fldChar w:fldCharType="begin"/>
        </w:r>
        <w:r>
          <w:instrText xml:space="preserve"> PAGEREF _Toc12641 \h </w:instrText>
        </w:r>
        <w:r>
          <w:fldChar w:fldCharType="separate"/>
        </w:r>
        <w:r>
          <w:t>86</w:t>
        </w:r>
        <w:r>
          <w:fldChar w:fldCharType="end"/>
        </w:r>
      </w:hyperlink>
    </w:p>
    <w:p>
      <w:pPr>
        <w:pStyle w:val="TOC2"/>
        <w:tabs>
          <w:tab w:val="right" w:leader="dot" w:pos="8306"/>
        </w:tabs>
      </w:pPr>
      <w:hyperlink w:anchor="_Toc8490" w:history="1">
        <w:r>
          <w:rPr>
            <w:rFonts w:ascii="仿宋" w:eastAsia="仿宋" w:hAnsi="仿宋" w:cs="仿宋" w:hint="eastAsia"/>
            <w:lang w:val="en-GB"/>
          </w:rPr>
          <w:t>(一)、质量管理体系</w:t>
        </w:r>
        <w:r>
          <w:tab/>
        </w:r>
        <w:r>
          <w:fldChar w:fldCharType="begin"/>
        </w:r>
        <w:r>
          <w:instrText xml:space="preserve"> PAGEREF _Toc8490 \h </w:instrText>
        </w:r>
        <w:r>
          <w:fldChar w:fldCharType="separate"/>
        </w:r>
        <w:r>
          <w:t>86</w:t>
        </w:r>
        <w:r>
          <w:fldChar w:fldCharType="end"/>
        </w:r>
      </w:hyperlink>
    </w:p>
    <w:p>
      <w:pPr>
        <w:pStyle w:val="TOC2"/>
        <w:tabs>
          <w:tab w:val="right" w:leader="dot" w:pos="8306"/>
        </w:tabs>
      </w:pPr>
      <w:hyperlink w:anchor="_Toc31316" w:history="1">
        <w:r>
          <w:rPr>
            <w:rFonts w:ascii="仿宋" w:eastAsia="仿宋" w:hAnsi="仿宋" w:cs="仿宋" w:hint="eastAsia"/>
            <w:lang w:val="en-GB"/>
          </w:rPr>
          <w:t>(二)、创新与研发投入</w:t>
        </w:r>
        <w:r>
          <w:tab/>
        </w:r>
        <w:r>
          <w:fldChar w:fldCharType="begin"/>
        </w:r>
        <w:r>
          <w:instrText xml:space="preserve"> PAGEREF _Toc31316 \h </w:instrText>
        </w:r>
        <w:r>
          <w:fldChar w:fldCharType="separate"/>
        </w:r>
        <w:r>
          <w:t>88</w:t>
        </w:r>
        <w:r>
          <w:fldChar w:fldCharType="end"/>
        </w:r>
      </w:hyperlink>
    </w:p>
    <w:p>
      <w:pPr>
        <w:pStyle w:val="TOC2"/>
        <w:tabs>
          <w:tab w:val="right" w:leader="dot" w:pos="8306"/>
        </w:tabs>
      </w:pPr>
      <w:hyperlink w:anchor="_Toc9397" w:history="1">
        <w:r>
          <w:rPr>
            <w:rFonts w:ascii="仿宋" w:eastAsia="仿宋" w:hAnsi="仿宋" w:cs="仿宋" w:hint="eastAsia"/>
            <w:lang w:val="en-GB"/>
          </w:rPr>
          <w:t>(三)、生产效率提升</w:t>
        </w:r>
        <w:r>
          <w:tab/>
        </w:r>
        <w:r>
          <w:fldChar w:fldCharType="begin"/>
        </w:r>
        <w:r>
          <w:instrText xml:space="preserve"> PAGEREF _Toc9397 \h </w:instrText>
        </w:r>
        <w:r>
          <w:fldChar w:fldCharType="separate"/>
        </w:r>
        <w:r>
          <w:t>90</w:t>
        </w:r>
        <w:r>
          <w:fldChar w:fldCharType="end"/>
        </w:r>
      </w:hyperlink>
    </w:p>
    <w:p>
      <w:pPr>
        <w:pStyle w:val="TOC2"/>
        <w:tabs>
          <w:tab w:val="right" w:leader="dot" w:pos="8306"/>
        </w:tabs>
      </w:pPr>
      <w:hyperlink w:anchor="_Toc13730" w:history="1">
        <w:r>
          <w:rPr>
            <w:rFonts w:ascii="仿宋" w:eastAsia="仿宋" w:hAnsi="仿宋" w:cs="仿宋" w:hint="eastAsia"/>
            <w:lang w:val="en-GB"/>
          </w:rPr>
          <w:t>(四)、环保与可持续发展</w:t>
        </w:r>
        <w:r>
          <w:tab/>
        </w:r>
        <w:r>
          <w:fldChar w:fldCharType="begin"/>
        </w:r>
        <w:r>
          <w:instrText xml:space="preserve"> PAGEREF _Toc13730 \h </w:instrText>
        </w:r>
        <w:r>
          <w:fldChar w:fldCharType="separate"/>
        </w:r>
        <w:r>
          <w:t>91</w:t>
        </w:r>
        <w:r>
          <w:fldChar w:fldCharType="end"/>
        </w:r>
      </w:hyperlink>
    </w:p>
    <w:p>
      <w:pPr>
        <w:pStyle w:val="TOC1"/>
        <w:tabs>
          <w:tab w:val="right" w:leader="dot" w:pos="8306"/>
        </w:tabs>
      </w:pPr>
      <w:hyperlink w:anchor="_Toc32161" w:history="1">
        <w:r>
          <w:rPr>
            <w:rFonts w:ascii="仿宋" w:eastAsia="仿宋" w:hAnsi="仿宋" w:cs="仿宋" w:hint="eastAsia"/>
            <w:lang w:val="en-GB"/>
          </w:rPr>
          <w:t>十六、证券经纪代理与营业部服务国际化战略</w:t>
        </w:r>
        <w:r>
          <w:tab/>
        </w:r>
        <w:r>
          <w:fldChar w:fldCharType="begin"/>
        </w:r>
        <w:r>
          <w:instrText xml:space="preserve"> PAGEREF _Toc32161 \h </w:instrText>
        </w:r>
        <w:r>
          <w:fldChar w:fldCharType="separate"/>
        </w:r>
        <w:r>
          <w:t>92</w:t>
        </w:r>
        <w:r>
          <w:fldChar w:fldCharType="end"/>
        </w:r>
      </w:hyperlink>
    </w:p>
    <w:p>
      <w:pPr>
        <w:pStyle w:val="TOC2"/>
        <w:tabs>
          <w:tab w:val="right" w:leader="dot" w:pos="8306"/>
        </w:tabs>
      </w:pPr>
      <w:hyperlink w:anchor="_Toc29826" w:history="1">
        <w:r>
          <w:rPr>
            <w:rFonts w:ascii="仿宋" w:eastAsia="仿宋" w:hAnsi="仿宋" w:cs="仿宋" w:hint="eastAsia"/>
            <w:lang w:val="en-GB"/>
          </w:rPr>
          <w:t>(一)、海外市场分析与选择</w:t>
        </w:r>
        <w:r>
          <w:tab/>
        </w:r>
        <w:r>
          <w:fldChar w:fldCharType="begin"/>
        </w:r>
        <w:r>
          <w:instrText xml:space="preserve"> PAGEREF _Toc29826 \h </w:instrText>
        </w:r>
        <w:r>
          <w:fldChar w:fldCharType="separate"/>
        </w:r>
        <w:r>
          <w:t>92</w:t>
        </w:r>
        <w:r>
          <w:fldChar w:fldCharType="end"/>
        </w:r>
      </w:hyperlink>
    </w:p>
    <w:p>
      <w:pPr>
        <w:pStyle w:val="TOC2"/>
        <w:tabs>
          <w:tab w:val="right" w:leader="dot" w:pos="8306"/>
        </w:tabs>
      </w:pPr>
      <w:hyperlink w:anchor="_Toc9654" w:history="1">
        <w:r>
          <w:rPr>
            <w:rFonts w:ascii="仿宋" w:eastAsia="仿宋" w:hAnsi="仿宋" w:cs="仿宋" w:hint="eastAsia"/>
            <w:lang w:val="en-GB"/>
          </w:rPr>
          <w:t>(二)、跨国合作伙伴关系</w:t>
        </w:r>
        <w:r>
          <w:tab/>
        </w:r>
        <w:r>
          <w:fldChar w:fldCharType="begin"/>
        </w:r>
        <w:r>
          <w:instrText xml:space="preserve"> PAGEREF _Toc9654 \h </w:instrText>
        </w:r>
        <w:r>
          <w:fldChar w:fldCharType="separate"/>
        </w:r>
        <w:r>
          <w:t>94</w:t>
        </w:r>
        <w:r>
          <w:fldChar w:fldCharType="end"/>
        </w:r>
      </w:hyperlink>
    </w:p>
    <w:p>
      <w:pPr>
        <w:pStyle w:val="TOC2"/>
        <w:tabs>
          <w:tab w:val="right" w:leader="dot" w:pos="8306"/>
        </w:tabs>
      </w:pPr>
      <w:hyperlink w:anchor="_Toc2374" w:history="1">
        <w:r>
          <w:rPr>
            <w:rFonts w:ascii="仿宋" w:eastAsia="仿宋" w:hAnsi="仿宋" w:cs="仿宋" w:hint="eastAsia"/>
            <w:lang w:val="en-GB"/>
          </w:rPr>
          <w:t>(三)、国际市场营销与品牌推广</w:t>
        </w:r>
        <w:r>
          <w:tab/>
        </w:r>
        <w:r>
          <w:fldChar w:fldCharType="begin"/>
        </w:r>
        <w:r>
          <w:instrText xml:space="preserve"> PAGEREF _Toc2374 \h </w:instrText>
        </w:r>
        <w:r>
          <w:fldChar w:fldCharType="separate"/>
        </w:r>
        <w:r>
          <w:t>95</w:t>
        </w:r>
        <w:r>
          <w:fldChar w:fldCharType="end"/>
        </w:r>
      </w:hyperlink>
    </w:p>
    <w:p>
      <w:pPr>
        <w:pStyle w:val="TOC2"/>
        <w:tabs>
          <w:tab w:val="right" w:leader="dot" w:pos="8306"/>
        </w:tabs>
      </w:pPr>
      <w:hyperlink w:anchor="_Toc3838" w:history="1">
        <w:r>
          <w:rPr>
            <w:rFonts w:ascii="仿宋" w:eastAsia="仿宋" w:hAnsi="仿宋" w:cs="仿宋" w:hint="eastAsia"/>
            <w:lang w:val="en-GB"/>
          </w:rPr>
          <w:t>(四)、国际贸易与风险管理</w:t>
        </w:r>
        <w:r>
          <w:tab/>
        </w:r>
        <w:r>
          <w:fldChar w:fldCharType="begin"/>
        </w:r>
        <w:r>
          <w:instrText xml:space="preserve"> PAGEREF _Toc3838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949"/>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证券经纪代理与营业部服务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1957"/>
      <w:r>
        <w:rPr>
          <w:rFonts w:ascii="仿宋" w:eastAsia="仿宋" w:hAnsi="仿宋" w:cs="仿宋" w:hint="eastAsia"/>
          <w:sz w:val="28"/>
          <w:lang w:val="en-GB"/>
        </w:rPr>
        <w:t>一、市场地位与竞争战略</w:t>
      </w:r>
      <w:bookmarkEnd w:id="2"/>
    </w:p>
    <w:p>
      <w:pPr>
        <w:pStyle w:val="Heading2"/>
        <w:rPr>
          <w:rFonts w:ascii="仿宋" w:eastAsia="仿宋" w:hAnsi="仿宋" w:cs="仿宋" w:hint="eastAsia"/>
          <w:lang w:val="en-GB"/>
        </w:rPr>
      </w:pPr>
      <w:bookmarkStart w:id="3" w:name="_Toc29474"/>
      <w:r>
        <w:rPr>
          <w:rFonts w:ascii="仿宋" w:eastAsia="仿宋" w:hAnsi="仿宋" w:cs="仿宋" w:hint="eastAsia"/>
          <w:lang w:val="en-GB"/>
        </w:rPr>
        <w:t>(一)、顾客忠诚</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确实，顾客忠诚是证券经纪代理与营业部服务企业在市场中取得长期竞争优势的关键因素之一。下面是一些关于顾客忠诚的重要方面和实现策略：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提供卓越的产品和服务：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通过不断提升产品和服务的质量，满足顾客的需求和期望，建立起对品牌的信任感，从而促使顾客选择并保持忠诚。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建立紧密的联系：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通过与顾客建立积极的沟通和互动，了解他们的反馈和需求。这可以通过社交媒体、客户反馈调查、客户服务中心等渠道实现。</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3. 提升品牌认同感：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通过有效的品牌管理和市场营销活动，塑造品牌形象，使顾客对品牌有一种独特的认同感，从而增加顾客忠诚度。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满足顾客需求：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不断了解市场趋势和顾客需求的变化，灵活调整产品和服务，确保能够及时满足顾客的期望。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建立良好的售后服务体系：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提供高效、友好、专业的售后服务，处理顾客投诉和问题，展示企业对顾客的关注和负责任的态度。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将顾客视为合作伙伴：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建立互信的关系，将顾客视为证券经纪代理与营业部服务企业的合作伙伴，参与产品改进、新产品开发的过程，让顾客感到他们的意见和反馈被重视。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奖励和激励计划：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实施奖励计划，例如积分制度、会员优惠等，激励顾客继续选择品牌，并增加他们的忠诚度。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持续创新：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不断创新产品、服务和营销策略，使企业保持在市场上的竞争力，吸引和保留顾客。</w:t>
      </w:r>
    </w:p>
    <w:p>
      <w:pPr>
        <w:pStyle w:val="Heading2"/>
        <w:ind w:firstLine="560" w:firstLineChars="200"/>
        <w:rPr>
          <w:rFonts w:ascii="仿宋" w:eastAsia="仿宋" w:hAnsi="仿宋" w:cs="仿宋" w:hint="eastAsia"/>
          <w:sz w:val="28"/>
          <w:lang w:val="en-GB"/>
        </w:rPr>
      </w:pPr>
      <w:bookmarkStart w:id="4" w:name="_Toc21700"/>
      <w:r>
        <w:rPr>
          <w:rFonts w:ascii="仿宋" w:eastAsia="仿宋" w:hAnsi="仿宋" w:cs="仿宋" w:hint="eastAsia"/>
          <w:sz w:val="28"/>
          <w:lang w:val="en-GB"/>
        </w:rPr>
        <w:t>(二)、全面质量管理</w:t>
      </w:r>
      <w:bookmarkEnd w:id="4"/>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是一种确保产品和服务质量的系统性方法，其核心理念是通过全员参与、全过程管理，不断追求卓越，以满足顾客需求和提高组织整体绩效。全面质量管理强调整体质量，不仅关注产品和服务的质量，还关注生产、销售、售后服务等全过程的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在实践中，全面质量管理包括以下几个方面：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是质量规划，即在证券经纪代理与营业部服务相关产品生产和服务过程开始前，通过明确质量标准、设定质量目标，制定出一系列确保质量的计划。这包括制定工艺流程、标准作业程序、质量检测标准等，以确保产品和服务能够在设计阶段就符合高质量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其次是质量控制，通过在生产和服务过程中的各个环节实施控制措施，确保在每个阶段都能够检测和纠正潜在的问题，防范质量缺陷的发生。这包括设立检测点、进行过程监控、强调员工的自检等。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第三是质量改进，强调持续改进的理念，通过收集并分析数据，找出潜在问题的根本原因，不断优化生产过程和管理体系。这可以通过质量管理工具如xxx等来实现。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全面质量管理不仅仅关注产品和服务的质量，更注重全员参与，强调员工的培训和意识提升，使每个员工都成为质量管理的参与者和推动者。这种全员</w:t>
      </w:r>
    </w:p>
    <w:p>
      <w:pPr>
        <w:pStyle w:val="Heading2"/>
        <w:ind w:firstLine="560" w:firstLineChars="200"/>
        <w:rPr>
          <w:rFonts w:ascii="仿宋" w:eastAsia="仿宋" w:hAnsi="仿宋" w:cs="仿宋" w:hint="eastAsia"/>
          <w:sz w:val="28"/>
          <w:lang w:val="en-GB"/>
        </w:rPr>
      </w:pPr>
      <w:bookmarkStart w:id="5" w:name="_Toc14468"/>
      <w:r>
        <w:rPr>
          <w:rFonts w:ascii="仿宋" w:eastAsia="仿宋" w:hAnsi="仿宋" w:cs="仿宋" w:hint="eastAsia"/>
          <w:sz w:val="28"/>
          <w:lang w:val="en-GB"/>
        </w:rPr>
        <w:t>(三)、研究市场营销学的意义</w:t>
      </w:r>
      <w:bookmarkEnd w:id="5"/>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市场营销学的深入研究有助于企业更全面地了解市场和顾客需求。通过这一学科，企业能够获取有关目标市场、顾客行为和竞争环境的详细信息，从而更好地定位自身产品或服务在市场中的位置，理解顾客的心理和行为，并更准确地满足他们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此外，市场营销学为企业提供了设计更有效的市场营销策略的指导。通过深入研究市场营销学的原理和案例，企业可以学到如何制定差异化战略、定价策略、渠道策略等，以在市场中取得竞争优势。了解不同的市场细分、消费者行为模式和购买决策过程，有助于证券经纪代理与营业部服务企业制定更有针对性的市场推广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也使企业能够把握市场动态，提前洞察市场趋势。市场环境变化迅速，了解市场趋势对企业制定战略至关重要。通过关注市场营销学的新理论、新技术和最佳实践，企业能够更早地识别到市场机会和威胁，以便更灵活地调整战略，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最后，研究证券经纪代理与营业部服务市场营销学有助于企业做出更明智的决策。市场营销学提供了一种系统性、科学性的思考方式，使企业在制定战略、执行计划和评估市场反馈时更具条理性。基于市场营销学的知识，企业能够更准确地评估投资回报、优化资源配置，降低市场风险，提高决策的成功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总体而言，研究市场营销学为企业提供了在竞争激烈的市场中生存和发展的重要工具和理论支持，有助于企业更加科学地、有针对性地进行市场营销活动，提升竞争力并取得长期的商业成功。</w:t>
      </w:r>
    </w:p>
    <w:p>
      <w:pPr>
        <w:pStyle w:val="Heading2"/>
        <w:ind w:firstLine="560" w:firstLineChars="200"/>
        <w:rPr>
          <w:rFonts w:ascii="仿宋" w:eastAsia="仿宋" w:hAnsi="仿宋" w:cs="仿宋" w:hint="eastAsia"/>
          <w:sz w:val="28"/>
          <w:lang w:val="en-GB"/>
        </w:rPr>
      </w:pPr>
      <w:bookmarkStart w:id="6" w:name="_Toc21631"/>
      <w:r>
        <w:rPr>
          <w:rFonts w:ascii="仿宋" w:eastAsia="仿宋" w:hAnsi="仿宋" w:cs="仿宋" w:hint="eastAsia"/>
          <w:sz w:val="28"/>
          <w:lang w:val="en-GB"/>
        </w:rPr>
        <w:t>(四)、市场营销学的研究方法</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市场营销学的研究方法主要分为定性研究和定量研究两大类，这两种方法互补共生，为深入理解证券经纪代理与营业部服务市场和制定有效策略提供了全面的视角。</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https://d.book118.com/746024105221010040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证券经纪代理与营业部服务战略市场规划报告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证券经纪代理与营业部服务战略市场规划报告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证券经纪代理与营业部服务战略市场规划报告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证券经纪代理与营业部服务战略市场规划报告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证券经纪代理与营业部服务战略市场规划报告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证券经纪代理与营业部服务战略市场规划报告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证券经纪代理与营业部服务战略市场规划报告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FC191C"/>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5FFC191C"/>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4602410522101004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2024-01-08T12:52:00Z</dcterms:created>
  <dcterms:modified xsi:type="dcterms:W3CDTF">2024-01-08T12:53:06Z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279F819592594BD68671B0C484EC25DF_11</vt:lpwstr>
  </property>
  <property fmtid="{D5CDD505-2E9C-101B-9397-08002B2CF9AE}" pid="3" name="KSOProductBuildVer">
    <vt:lpwstr>2052-12.1.0.16120</vt:lpwstr>
  </property>
</Properties>
</file>