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数字货币金融项目规划设计蓝图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93" w:history="1">
        <w:r>
          <w:rPr>
            <w:rFonts w:ascii="仿宋" w:eastAsia="仿宋" w:hAnsi="仿宋" w:cs="仿宋" w:hint="eastAsia"/>
            <w:lang w:eastAsia="zh-CN"/>
          </w:rPr>
          <w:t>前言</w:t>
        </w:r>
        <w:r>
          <w:tab/>
        </w:r>
        <w:r>
          <w:fldChar w:fldCharType="begin"/>
        </w:r>
        <w:r>
          <w:instrText xml:space="preserve"> PAGEREF _Toc16193 \h </w:instrText>
        </w:r>
        <w:r>
          <w:fldChar w:fldCharType="separate"/>
        </w:r>
        <w:r>
          <w:t>3</w:t>
        </w:r>
        <w:r>
          <w:fldChar w:fldCharType="end"/>
        </w:r>
      </w:hyperlink>
    </w:p>
    <w:p>
      <w:pPr>
        <w:pStyle w:val="TOC1"/>
        <w:tabs>
          <w:tab w:val="right" w:leader="dot" w:pos="8306"/>
        </w:tabs>
      </w:pPr>
      <w:hyperlink w:anchor="_Toc22482" w:history="1">
        <w:r>
          <w:rPr>
            <w:rFonts w:ascii="仿宋" w:eastAsia="仿宋" w:hAnsi="仿宋" w:cs="仿宋" w:hint="eastAsia"/>
            <w:lang w:eastAsia="zh-CN"/>
          </w:rPr>
          <w:t>一、数字货币金融项目建设背景及必要性分析</w:t>
        </w:r>
        <w:r>
          <w:tab/>
        </w:r>
        <w:r>
          <w:fldChar w:fldCharType="begin"/>
        </w:r>
        <w:r>
          <w:instrText xml:space="preserve"> PAGEREF _Toc22482 \h </w:instrText>
        </w:r>
        <w:r>
          <w:fldChar w:fldCharType="separate"/>
        </w:r>
        <w:r>
          <w:t>3</w:t>
        </w:r>
        <w:r>
          <w:fldChar w:fldCharType="end"/>
        </w:r>
      </w:hyperlink>
    </w:p>
    <w:p>
      <w:pPr>
        <w:pStyle w:val="TOC2"/>
        <w:tabs>
          <w:tab w:val="right" w:leader="dot" w:pos="8306"/>
        </w:tabs>
      </w:pPr>
      <w:hyperlink w:anchor="_Toc25920" w:history="1">
        <w:r>
          <w:rPr>
            <w:rFonts w:ascii="仿宋" w:eastAsia="仿宋" w:hAnsi="仿宋" w:cs="仿宋" w:hint="eastAsia"/>
            <w:lang w:eastAsia="zh-CN"/>
          </w:rPr>
          <w:t>(一)、数字货币金融项目背景分析</w:t>
        </w:r>
        <w:r>
          <w:tab/>
        </w:r>
        <w:r>
          <w:fldChar w:fldCharType="begin"/>
        </w:r>
        <w:r>
          <w:instrText xml:space="preserve"> PAGEREF _Toc25920 \h </w:instrText>
        </w:r>
        <w:r>
          <w:fldChar w:fldCharType="separate"/>
        </w:r>
        <w:r>
          <w:t>3</w:t>
        </w:r>
        <w:r>
          <w:fldChar w:fldCharType="end"/>
        </w:r>
      </w:hyperlink>
    </w:p>
    <w:p>
      <w:pPr>
        <w:pStyle w:val="TOC2"/>
        <w:tabs>
          <w:tab w:val="right" w:leader="dot" w:pos="8306"/>
        </w:tabs>
      </w:pPr>
      <w:hyperlink w:anchor="_Toc10243" w:history="1">
        <w:r>
          <w:rPr>
            <w:rFonts w:ascii="仿宋" w:eastAsia="仿宋" w:hAnsi="仿宋" w:cs="仿宋" w:hint="eastAsia"/>
            <w:lang w:eastAsia="zh-CN"/>
          </w:rPr>
          <w:t>(二)、数字货币金融项目建设必要性分析</w:t>
        </w:r>
        <w:r>
          <w:tab/>
        </w:r>
        <w:r>
          <w:fldChar w:fldCharType="begin"/>
        </w:r>
        <w:r>
          <w:instrText xml:space="preserve"> PAGEREF _Toc10243 \h </w:instrText>
        </w:r>
        <w:r>
          <w:fldChar w:fldCharType="separate"/>
        </w:r>
        <w:r>
          <w:t>5</w:t>
        </w:r>
        <w:r>
          <w:fldChar w:fldCharType="end"/>
        </w:r>
      </w:hyperlink>
    </w:p>
    <w:p>
      <w:pPr>
        <w:pStyle w:val="TOC1"/>
        <w:tabs>
          <w:tab w:val="right" w:leader="dot" w:pos="8306"/>
        </w:tabs>
      </w:pPr>
      <w:hyperlink w:anchor="_Toc3398" w:history="1">
        <w:r>
          <w:rPr>
            <w:rFonts w:ascii="仿宋" w:eastAsia="仿宋" w:hAnsi="仿宋" w:cs="仿宋" w:hint="eastAsia"/>
            <w:lang w:eastAsia="zh-CN"/>
          </w:rPr>
          <w:t>二、数字货币金融项目建设单位说明</w:t>
        </w:r>
        <w:r>
          <w:tab/>
        </w:r>
        <w:r>
          <w:fldChar w:fldCharType="begin"/>
        </w:r>
        <w:r>
          <w:instrText xml:space="preserve"> PAGEREF _Toc3398 \h </w:instrText>
        </w:r>
        <w:r>
          <w:fldChar w:fldCharType="separate"/>
        </w:r>
        <w:r>
          <w:t>6</w:t>
        </w:r>
        <w:r>
          <w:fldChar w:fldCharType="end"/>
        </w:r>
      </w:hyperlink>
    </w:p>
    <w:p>
      <w:pPr>
        <w:pStyle w:val="TOC2"/>
        <w:tabs>
          <w:tab w:val="right" w:leader="dot" w:pos="8306"/>
        </w:tabs>
      </w:pPr>
      <w:hyperlink w:anchor="_Toc18633" w:history="1">
        <w:r>
          <w:rPr>
            <w:rFonts w:ascii="仿宋" w:eastAsia="仿宋" w:hAnsi="仿宋" w:cs="仿宋" w:hint="eastAsia"/>
            <w:lang w:eastAsia="zh-CN"/>
          </w:rPr>
          <w:t>(一)、数字货币金融项目承办单位基本情况</w:t>
        </w:r>
        <w:r>
          <w:tab/>
        </w:r>
        <w:r>
          <w:fldChar w:fldCharType="begin"/>
        </w:r>
        <w:r>
          <w:instrText xml:space="preserve"> PAGEREF _Toc18633 \h </w:instrText>
        </w:r>
        <w:r>
          <w:fldChar w:fldCharType="separate"/>
        </w:r>
        <w:r>
          <w:t>6</w:t>
        </w:r>
        <w:r>
          <w:fldChar w:fldCharType="end"/>
        </w:r>
      </w:hyperlink>
    </w:p>
    <w:p>
      <w:pPr>
        <w:pStyle w:val="TOC2"/>
        <w:tabs>
          <w:tab w:val="right" w:leader="dot" w:pos="8306"/>
        </w:tabs>
      </w:pPr>
      <w:hyperlink w:anchor="_Toc14479" w:history="1">
        <w:r>
          <w:rPr>
            <w:rFonts w:ascii="仿宋" w:eastAsia="仿宋" w:hAnsi="仿宋" w:cs="仿宋" w:hint="eastAsia"/>
            <w:lang w:eastAsia="zh-CN"/>
          </w:rPr>
          <w:t>(二)、公司经济效益分析</w:t>
        </w:r>
        <w:r>
          <w:tab/>
        </w:r>
        <w:r>
          <w:fldChar w:fldCharType="begin"/>
        </w:r>
        <w:r>
          <w:instrText xml:space="preserve"> PAGEREF _Toc14479 \h </w:instrText>
        </w:r>
        <w:r>
          <w:fldChar w:fldCharType="separate"/>
        </w:r>
        <w:r>
          <w:t>7</w:t>
        </w:r>
        <w:r>
          <w:fldChar w:fldCharType="end"/>
        </w:r>
      </w:hyperlink>
    </w:p>
    <w:p>
      <w:pPr>
        <w:pStyle w:val="TOC1"/>
        <w:tabs>
          <w:tab w:val="right" w:leader="dot" w:pos="8306"/>
        </w:tabs>
      </w:pPr>
      <w:hyperlink w:anchor="_Toc5570" w:history="1">
        <w:r>
          <w:rPr>
            <w:rFonts w:ascii="仿宋" w:eastAsia="仿宋" w:hAnsi="仿宋" w:cs="仿宋" w:hint="eastAsia"/>
            <w:lang w:eastAsia="zh-CN"/>
          </w:rPr>
          <w:t>三、数字货币金融项目可持续发展</w:t>
        </w:r>
        <w:r>
          <w:tab/>
        </w:r>
        <w:r>
          <w:fldChar w:fldCharType="begin"/>
        </w:r>
        <w:r>
          <w:instrText xml:space="preserve"> PAGEREF _Toc5570 \h </w:instrText>
        </w:r>
        <w:r>
          <w:fldChar w:fldCharType="separate"/>
        </w:r>
        <w:r>
          <w:t>8</w:t>
        </w:r>
        <w:r>
          <w:fldChar w:fldCharType="end"/>
        </w:r>
      </w:hyperlink>
    </w:p>
    <w:p>
      <w:pPr>
        <w:pStyle w:val="TOC2"/>
        <w:tabs>
          <w:tab w:val="right" w:leader="dot" w:pos="8306"/>
        </w:tabs>
      </w:pPr>
      <w:hyperlink w:anchor="_Toc32327" w:history="1">
        <w:r>
          <w:rPr>
            <w:rFonts w:ascii="仿宋" w:eastAsia="仿宋" w:hAnsi="仿宋" w:cs="仿宋" w:hint="eastAsia"/>
            <w:lang w:eastAsia="zh-CN"/>
          </w:rPr>
          <w:t>(一)、可持续战略与实践</w:t>
        </w:r>
        <w:r>
          <w:tab/>
        </w:r>
        <w:r>
          <w:fldChar w:fldCharType="begin"/>
        </w:r>
        <w:r>
          <w:instrText xml:space="preserve"> PAGEREF _Toc32327 \h </w:instrText>
        </w:r>
        <w:r>
          <w:fldChar w:fldCharType="separate"/>
        </w:r>
        <w:r>
          <w:t>8</w:t>
        </w:r>
        <w:r>
          <w:fldChar w:fldCharType="end"/>
        </w:r>
      </w:hyperlink>
    </w:p>
    <w:p>
      <w:pPr>
        <w:pStyle w:val="TOC2"/>
        <w:tabs>
          <w:tab w:val="right" w:leader="dot" w:pos="8306"/>
        </w:tabs>
      </w:pPr>
      <w:hyperlink w:anchor="_Toc29514" w:history="1">
        <w:r>
          <w:rPr>
            <w:rFonts w:ascii="仿宋" w:eastAsia="仿宋" w:hAnsi="仿宋" w:cs="仿宋" w:hint="eastAsia"/>
            <w:lang w:eastAsia="zh-CN"/>
          </w:rPr>
          <w:t>(二)、环保与社会责任</w:t>
        </w:r>
        <w:r>
          <w:tab/>
        </w:r>
        <w:r>
          <w:fldChar w:fldCharType="begin"/>
        </w:r>
        <w:r>
          <w:instrText xml:space="preserve"> PAGEREF _Toc29514 \h </w:instrText>
        </w:r>
        <w:r>
          <w:fldChar w:fldCharType="separate"/>
        </w:r>
        <w:r>
          <w:t>8</w:t>
        </w:r>
        <w:r>
          <w:fldChar w:fldCharType="end"/>
        </w:r>
      </w:hyperlink>
    </w:p>
    <w:p>
      <w:pPr>
        <w:pStyle w:val="TOC1"/>
        <w:tabs>
          <w:tab w:val="right" w:leader="dot" w:pos="8306"/>
        </w:tabs>
      </w:pPr>
      <w:hyperlink w:anchor="_Toc15290" w:history="1">
        <w:r>
          <w:rPr>
            <w:rFonts w:ascii="仿宋" w:eastAsia="仿宋" w:hAnsi="仿宋" w:cs="仿宋" w:hint="eastAsia"/>
            <w:lang w:eastAsia="zh-CN"/>
          </w:rPr>
          <w:t>四、数字货币金融项目危机管理</w:t>
        </w:r>
        <w:r>
          <w:tab/>
        </w:r>
        <w:r>
          <w:fldChar w:fldCharType="begin"/>
        </w:r>
        <w:r>
          <w:instrText xml:space="preserve"> PAGEREF _Toc15290 \h </w:instrText>
        </w:r>
        <w:r>
          <w:fldChar w:fldCharType="separate"/>
        </w:r>
        <w:r>
          <w:t>9</w:t>
        </w:r>
        <w:r>
          <w:fldChar w:fldCharType="end"/>
        </w:r>
      </w:hyperlink>
    </w:p>
    <w:p>
      <w:pPr>
        <w:pStyle w:val="TOC2"/>
        <w:tabs>
          <w:tab w:val="right" w:leader="dot" w:pos="8306"/>
        </w:tabs>
      </w:pPr>
      <w:hyperlink w:anchor="_Toc4726" w:history="1">
        <w:r>
          <w:rPr>
            <w:rFonts w:ascii="仿宋" w:eastAsia="仿宋" w:hAnsi="仿宋" w:cs="仿宋" w:hint="eastAsia"/>
            <w:lang w:eastAsia="zh-CN"/>
          </w:rPr>
          <w:t>(一)、危机预警与识别</w:t>
        </w:r>
        <w:r>
          <w:tab/>
        </w:r>
        <w:r>
          <w:fldChar w:fldCharType="begin"/>
        </w:r>
        <w:r>
          <w:instrText xml:space="preserve"> PAGEREF _Toc4726 \h </w:instrText>
        </w:r>
        <w:r>
          <w:fldChar w:fldCharType="separate"/>
        </w:r>
        <w:r>
          <w:t>9</w:t>
        </w:r>
        <w:r>
          <w:fldChar w:fldCharType="end"/>
        </w:r>
      </w:hyperlink>
    </w:p>
    <w:p>
      <w:pPr>
        <w:pStyle w:val="TOC2"/>
        <w:tabs>
          <w:tab w:val="right" w:leader="dot" w:pos="8306"/>
        </w:tabs>
      </w:pPr>
      <w:hyperlink w:anchor="_Toc19151" w:history="1">
        <w:r>
          <w:rPr>
            <w:rFonts w:ascii="仿宋" w:eastAsia="仿宋" w:hAnsi="仿宋" w:cs="仿宋" w:hint="eastAsia"/>
            <w:lang w:eastAsia="zh-CN"/>
          </w:rPr>
          <w:t>(二)、危机应对与恢复</w:t>
        </w:r>
        <w:r>
          <w:tab/>
        </w:r>
        <w:r>
          <w:fldChar w:fldCharType="begin"/>
        </w:r>
        <w:r>
          <w:instrText xml:space="preserve"> PAGEREF _Toc19151 \h </w:instrText>
        </w:r>
        <w:r>
          <w:fldChar w:fldCharType="separate"/>
        </w:r>
        <w:r>
          <w:t>10</w:t>
        </w:r>
        <w:r>
          <w:fldChar w:fldCharType="end"/>
        </w:r>
      </w:hyperlink>
    </w:p>
    <w:p>
      <w:pPr>
        <w:pStyle w:val="TOC1"/>
        <w:tabs>
          <w:tab w:val="right" w:leader="dot" w:pos="8306"/>
        </w:tabs>
      </w:pPr>
      <w:hyperlink w:anchor="_Toc17929" w:history="1">
        <w:r>
          <w:rPr>
            <w:rFonts w:ascii="仿宋" w:eastAsia="仿宋" w:hAnsi="仿宋" w:cs="仿宋" w:hint="eastAsia"/>
            <w:lang w:eastAsia="zh-CN"/>
          </w:rPr>
          <w:t>五、产品规划分析</w:t>
        </w:r>
        <w:r>
          <w:tab/>
        </w:r>
        <w:r>
          <w:fldChar w:fldCharType="begin"/>
        </w:r>
        <w:r>
          <w:instrText xml:space="preserve"> PAGEREF _Toc17929 \h </w:instrText>
        </w:r>
        <w:r>
          <w:fldChar w:fldCharType="separate"/>
        </w:r>
        <w:r>
          <w:t>12</w:t>
        </w:r>
        <w:r>
          <w:fldChar w:fldCharType="end"/>
        </w:r>
      </w:hyperlink>
    </w:p>
    <w:p>
      <w:pPr>
        <w:pStyle w:val="TOC2"/>
        <w:tabs>
          <w:tab w:val="right" w:leader="dot" w:pos="8306"/>
        </w:tabs>
      </w:pPr>
      <w:hyperlink w:anchor="_Toc6585" w:history="1">
        <w:r>
          <w:rPr>
            <w:rFonts w:ascii="仿宋" w:eastAsia="仿宋" w:hAnsi="仿宋" w:cs="仿宋" w:hint="eastAsia"/>
            <w:lang w:eastAsia="zh-CN"/>
          </w:rPr>
          <w:t>(一)、产品规划</w:t>
        </w:r>
        <w:r>
          <w:tab/>
        </w:r>
        <w:r>
          <w:fldChar w:fldCharType="begin"/>
        </w:r>
        <w:r>
          <w:instrText xml:space="preserve"> PAGEREF _Toc6585 \h </w:instrText>
        </w:r>
        <w:r>
          <w:fldChar w:fldCharType="separate"/>
        </w:r>
        <w:r>
          <w:t>12</w:t>
        </w:r>
        <w:r>
          <w:fldChar w:fldCharType="end"/>
        </w:r>
      </w:hyperlink>
    </w:p>
    <w:p>
      <w:pPr>
        <w:pStyle w:val="TOC2"/>
        <w:tabs>
          <w:tab w:val="right" w:leader="dot" w:pos="8306"/>
        </w:tabs>
      </w:pPr>
      <w:hyperlink w:anchor="_Toc30725" w:history="1">
        <w:r>
          <w:rPr>
            <w:rFonts w:ascii="仿宋" w:eastAsia="仿宋" w:hAnsi="仿宋" w:cs="仿宋" w:hint="eastAsia"/>
            <w:lang w:eastAsia="zh-CN"/>
          </w:rPr>
          <w:t>(二)、建设规模</w:t>
        </w:r>
        <w:r>
          <w:tab/>
        </w:r>
        <w:r>
          <w:fldChar w:fldCharType="begin"/>
        </w:r>
        <w:r>
          <w:instrText xml:space="preserve"> PAGEREF _Toc30725 \h </w:instrText>
        </w:r>
        <w:r>
          <w:fldChar w:fldCharType="separate"/>
        </w:r>
        <w:r>
          <w:t>13</w:t>
        </w:r>
        <w:r>
          <w:fldChar w:fldCharType="end"/>
        </w:r>
      </w:hyperlink>
    </w:p>
    <w:p>
      <w:pPr>
        <w:pStyle w:val="TOC1"/>
        <w:tabs>
          <w:tab w:val="right" w:leader="dot" w:pos="8306"/>
        </w:tabs>
      </w:pPr>
      <w:hyperlink w:anchor="_Toc5306" w:history="1">
        <w:r>
          <w:rPr>
            <w:rFonts w:ascii="仿宋" w:eastAsia="仿宋" w:hAnsi="仿宋" w:cs="仿宋" w:hint="eastAsia"/>
            <w:lang w:eastAsia="zh-CN"/>
          </w:rPr>
          <w:t>六、数字货币金融项目绩效评估</w:t>
        </w:r>
        <w:r>
          <w:tab/>
        </w:r>
        <w:r>
          <w:fldChar w:fldCharType="begin"/>
        </w:r>
        <w:r>
          <w:instrText xml:space="preserve"> PAGEREF _Toc5306 \h </w:instrText>
        </w:r>
        <w:r>
          <w:fldChar w:fldCharType="separate"/>
        </w:r>
        <w:r>
          <w:t>14</w:t>
        </w:r>
        <w:r>
          <w:fldChar w:fldCharType="end"/>
        </w:r>
      </w:hyperlink>
    </w:p>
    <w:p>
      <w:pPr>
        <w:pStyle w:val="TOC2"/>
        <w:tabs>
          <w:tab w:val="right" w:leader="dot" w:pos="8306"/>
        </w:tabs>
      </w:pPr>
      <w:hyperlink w:anchor="_Toc3264" w:history="1">
        <w:r>
          <w:rPr>
            <w:rFonts w:ascii="仿宋" w:eastAsia="仿宋" w:hAnsi="仿宋" w:cs="仿宋" w:hint="eastAsia"/>
            <w:lang w:eastAsia="zh-CN"/>
          </w:rPr>
          <w:t>(一)、绩效评估指标</w:t>
        </w:r>
        <w:r>
          <w:tab/>
        </w:r>
        <w:r>
          <w:fldChar w:fldCharType="begin"/>
        </w:r>
        <w:r>
          <w:instrText xml:space="preserve"> PAGEREF _Toc3264 \h </w:instrText>
        </w:r>
        <w:r>
          <w:fldChar w:fldCharType="separate"/>
        </w:r>
        <w:r>
          <w:t>14</w:t>
        </w:r>
        <w:r>
          <w:fldChar w:fldCharType="end"/>
        </w:r>
      </w:hyperlink>
    </w:p>
    <w:p>
      <w:pPr>
        <w:pStyle w:val="TOC2"/>
        <w:tabs>
          <w:tab w:val="right" w:leader="dot" w:pos="8306"/>
        </w:tabs>
      </w:pPr>
      <w:hyperlink w:anchor="_Toc7018" w:history="1">
        <w:r>
          <w:rPr>
            <w:rFonts w:ascii="仿宋" w:eastAsia="仿宋" w:hAnsi="仿宋" w:cs="仿宋" w:hint="eastAsia"/>
            <w:lang w:eastAsia="zh-CN"/>
          </w:rPr>
          <w:t>(二)、绩效评估方法</w:t>
        </w:r>
        <w:r>
          <w:tab/>
        </w:r>
        <w:r>
          <w:fldChar w:fldCharType="begin"/>
        </w:r>
        <w:r>
          <w:instrText xml:space="preserve"> PAGEREF _Toc7018 \h </w:instrText>
        </w:r>
        <w:r>
          <w:fldChar w:fldCharType="separate"/>
        </w:r>
        <w:r>
          <w:t>15</w:t>
        </w:r>
        <w:r>
          <w:fldChar w:fldCharType="end"/>
        </w:r>
      </w:hyperlink>
    </w:p>
    <w:p>
      <w:pPr>
        <w:pStyle w:val="TOC2"/>
        <w:tabs>
          <w:tab w:val="right" w:leader="dot" w:pos="8306"/>
        </w:tabs>
      </w:pPr>
      <w:hyperlink w:anchor="_Toc10153" w:history="1">
        <w:r>
          <w:rPr>
            <w:rFonts w:ascii="仿宋" w:eastAsia="仿宋" w:hAnsi="仿宋" w:cs="仿宋" w:hint="eastAsia"/>
            <w:lang w:eastAsia="zh-CN"/>
          </w:rPr>
          <w:t>(三)、绩效评估周期</w:t>
        </w:r>
        <w:r>
          <w:tab/>
        </w:r>
        <w:r>
          <w:fldChar w:fldCharType="begin"/>
        </w:r>
        <w:r>
          <w:instrText xml:space="preserve"> PAGEREF _Toc10153 \h </w:instrText>
        </w:r>
        <w:r>
          <w:fldChar w:fldCharType="separate"/>
        </w:r>
        <w:r>
          <w:t>16</w:t>
        </w:r>
        <w:r>
          <w:fldChar w:fldCharType="end"/>
        </w:r>
      </w:hyperlink>
    </w:p>
    <w:p>
      <w:pPr>
        <w:pStyle w:val="TOC1"/>
        <w:tabs>
          <w:tab w:val="right" w:leader="dot" w:pos="8306"/>
        </w:tabs>
      </w:pPr>
      <w:hyperlink w:anchor="_Toc17642" w:history="1">
        <w:r>
          <w:rPr>
            <w:rFonts w:ascii="仿宋" w:eastAsia="仿宋" w:hAnsi="仿宋" w:cs="仿宋" w:hint="eastAsia"/>
            <w:lang w:eastAsia="zh-CN"/>
          </w:rPr>
          <w:t>七、数字货币金融项目技术管理</w:t>
        </w:r>
        <w:r>
          <w:tab/>
        </w:r>
        <w:r>
          <w:fldChar w:fldCharType="begin"/>
        </w:r>
        <w:r>
          <w:instrText xml:space="preserve"> PAGEREF _Toc17642 \h </w:instrText>
        </w:r>
        <w:r>
          <w:fldChar w:fldCharType="separate"/>
        </w:r>
        <w:r>
          <w:t>17</w:t>
        </w:r>
        <w:r>
          <w:fldChar w:fldCharType="end"/>
        </w:r>
      </w:hyperlink>
    </w:p>
    <w:p>
      <w:pPr>
        <w:pStyle w:val="TOC2"/>
        <w:tabs>
          <w:tab w:val="right" w:leader="dot" w:pos="8306"/>
        </w:tabs>
      </w:pPr>
      <w:hyperlink w:anchor="_Toc10011" w:history="1">
        <w:r>
          <w:rPr>
            <w:rFonts w:ascii="仿宋" w:eastAsia="仿宋" w:hAnsi="仿宋" w:cs="仿宋" w:hint="eastAsia"/>
            <w:lang w:eastAsia="zh-CN"/>
          </w:rPr>
          <w:t>(一)、技术方案选用方向</w:t>
        </w:r>
        <w:r>
          <w:tab/>
        </w:r>
        <w:r>
          <w:fldChar w:fldCharType="begin"/>
        </w:r>
        <w:r>
          <w:instrText xml:space="preserve"> PAGEREF _Toc10011 \h </w:instrText>
        </w:r>
        <w:r>
          <w:fldChar w:fldCharType="separate"/>
        </w:r>
        <w:r>
          <w:t>17</w:t>
        </w:r>
        <w:r>
          <w:fldChar w:fldCharType="end"/>
        </w:r>
      </w:hyperlink>
    </w:p>
    <w:p>
      <w:pPr>
        <w:pStyle w:val="TOC2"/>
        <w:tabs>
          <w:tab w:val="right" w:leader="dot" w:pos="8306"/>
        </w:tabs>
      </w:pPr>
      <w:hyperlink w:anchor="_Toc4832" w:history="1">
        <w:r>
          <w:rPr>
            <w:rFonts w:ascii="仿宋" w:eastAsia="仿宋" w:hAnsi="仿宋" w:cs="仿宋" w:hint="eastAsia"/>
            <w:lang w:eastAsia="zh-CN"/>
          </w:rPr>
          <w:t>(二)、工艺技术方案选用原则</w:t>
        </w:r>
        <w:r>
          <w:tab/>
        </w:r>
        <w:r>
          <w:fldChar w:fldCharType="begin"/>
        </w:r>
        <w:r>
          <w:instrText xml:space="preserve"> PAGEREF _Toc4832 \h </w:instrText>
        </w:r>
        <w:r>
          <w:fldChar w:fldCharType="separate"/>
        </w:r>
        <w:r>
          <w:t>19</w:t>
        </w:r>
        <w:r>
          <w:fldChar w:fldCharType="end"/>
        </w:r>
      </w:hyperlink>
    </w:p>
    <w:p>
      <w:pPr>
        <w:pStyle w:val="TOC2"/>
        <w:tabs>
          <w:tab w:val="right" w:leader="dot" w:pos="8306"/>
        </w:tabs>
      </w:pPr>
      <w:hyperlink w:anchor="_Toc6132" w:history="1">
        <w:r>
          <w:rPr>
            <w:rFonts w:ascii="仿宋" w:eastAsia="仿宋" w:hAnsi="仿宋" w:cs="仿宋" w:hint="eastAsia"/>
            <w:lang w:eastAsia="zh-CN"/>
          </w:rPr>
          <w:t>(三)、工艺技术方案要求</w:t>
        </w:r>
        <w:r>
          <w:tab/>
        </w:r>
        <w:r>
          <w:fldChar w:fldCharType="begin"/>
        </w:r>
        <w:r>
          <w:instrText xml:space="preserve"> PAGEREF _Toc6132 \h </w:instrText>
        </w:r>
        <w:r>
          <w:fldChar w:fldCharType="separate"/>
        </w:r>
        <w:r>
          <w:t>21</w:t>
        </w:r>
        <w:r>
          <w:fldChar w:fldCharType="end"/>
        </w:r>
      </w:hyperlink>
    </w:p>
    <w:p>
      <w:pPr>
        <w:pStyle w:val="TOC1"/>
        <w:tabs>
          <w:tab w:val="right" w:leader="dot" w:pos="8306"/>
        </w:tabs>
      </w:pPr>
      <w:hyperlink w:anchor="_Toc28987" w:history="1">
        <w:r>
          <w:rPr>
            <w:rFonts w:ascii="仿宋" w:eastAsia="仿宋" w:hAnsi="仿宋" w:cs="仿宋" w:hint="eastAsia"/>
            <w:lang w:eastAsia="zh-CN"/>
          </w:rPr>
          <w:t>八、数字货币金融项目投资规划</w:t>
        </w:r>
        <w:r>
          <w:tab/>
        </w:r>
        <w:r>
          <w:fldChar w:fldCharType="begin"/>
        </w:r>
        <w:r>
          <w:instrText xml:space="preserve"> PAGEREF _Toc28987 \h </w:instrText>
        </w:r>
        <w:r>
          <w:fldChar w:fldCharType="separate"/>
        </w:r>
        <w:r>
          <w:t>23</w:t>
        </w:r>
        <w:r>
          <w:fldChar w:fldCharType="end"/>
        </w:r>
      </w:hyperlink>
    </w:p>
    <w:p>
      <w:pPr>
        <w:pStyle w:val="TOC2"/>
        <w:tabs>
          <w:tab w:val="right" w:leader="dot" w:pos="8306"/>
        </w:tabs>
      </w:pPr>
      <w:hyperlink w:anchor="_Toc9938" w:history="1">
        <w:r>
          <w:rPr>
            <w:rFonts w:ascii="仿宋" w:eastAsia="仿宋" w:hAnsi="仿宋" w:cs="仿宋" w:hint="eastAsia"/>
            <w:lang w:eastAsia="zh-CN"/>
          </w:rPr>
          <w:t>(一)、数字货币金融项目总投资估算</w:t>
        </w:r>
        <w:r>
          <w:tab/>
        </w:r>
        <w:r>
          <w:fldChar w:fldCharType="begin"/>
        </w:r>
        <w:r>
          <w:instrText xml:space="preserve"> PAGEREF _Toc9938 \h </w:instrText>
        </w:r>
        <w:r>
          <w:fldChar w:fldCharType="separate"/>
        </w:r>
        <w:r>
          <w:t>23</w:t>
        </w:r>
        <w:r>
          <w:fldChar w:fldCharType="end"/>
        </w:r>
      </w:hyperlink>
    </w:p>
    <w:p>
      <w:pPr>
        <w:pStyle w:val="TOC2"/>
        <w:tabs>
          <w:tab w:val="right" w:leader="dot" w:pos="8306"/>
        </w:tabs>
      </w:pPr>
      <w:hyperlink w:anchor="_Toc4350" w:history="1">
        <w:r>
          <w:rPr>
            <w:rFonts w:ascii="仿宋" w:eastAsia="仿宋" w:hAnsi="仿宋" w:cs="仿宋" w:hint="eastAsia"/>
            <w:lang w:eastAsia="zh-CN"/>
          </w:rPr>
          <w:t>(二)、资金筹措</w:t>
        </w:r>
        <w:r>
          <w:tab/>
        </w:r>
        <w:r>
          <w:fldChar w:fldCharType="begin"/>
        </w:r>
        <w:r>
          <w:instrText xml:space="preserve"> PAGEREF _Toc4350 \h </w:instrText>
        </w:r>
        <w:r>
          <w:fldChar w:fldCharType="separate"/>
        </w:r>
        <w:r>
          <w:t>24</w:t>
        </w:r>
        <w:r>
          <w:fldChar w:fldCharType="end"/>
        </w:r>
      </w:hyperlink>
    </w:p>
    <w:p>
      <w:pPr>
        <w:pStyle w:val="TOC1"/>
        <w:tabs>
          <w:tab w:val="right" w:leader="dot" w:pos="8306"/>
        </w:tabs>
      </w:pPr>
      <w:hyperlink w:anchor="_Toc1042" w:history="1">
        <w:r>
          <w:rPr>
            <w:rFonts w:ascii="仿宋" w:eastAsia="仿宋" w:hAnsi="仿宋" w:cs="仿宋" w:hint="eastAsia"/>
            <w:lang w:eastAsia="zh-CN"/>
          </w:rPr>
          <w:t>九、数字货币金融项目环境影响分析</w:t>
        </w:r>
        <w:r>
          <w:tab/>
        </w:r>
        <w:r>
          <w:fldChar w:fldCharType="begin"/>
        </w:r>
        <w:r>
          <w:instrText xml:space="preserve"> PAGEREF _Toc1042 \h </w:instrText>
        </w:r>
        <w:r>
          <w:fldChar w:fldCharType="separate"/>
        </w:r>
        <w:r>
          <w:t>25</w:t>
        </w:r>
        <w:r>
          <w:fldChar w:fldCharType="end"/>
        </w:r>
      </w:hyperlink>
    </w:p>
    <w:p>
      <w:pPr>
        <w:pStyle w:val="TOC2"/>
        <w:tabs>
          <w:tab w:val="right" w:leader="dot" w:pos="8306"/>
        </w:tabs>
      </w:pPr>
      <w:hyperlink w:anchor="_Toc24248" w:history="1">
        <w:r>
          <w:rPr>
            <w:rFonts w:ascii="仿宋" w:eastAsia="仿宋" w:hAnsi="仿宋" w:cs="仿宋" w:hint="eastAsia"/>
            <w:lang w:eastAsia="zh-CN"/>
          </w:rPr>
          <w:t>(一)、建设区域环境质量现状</w:t>
        </w:r>
        <w:r>
          <w:tab/>
        </w:r>
        <w:r>
          <w:fldChar w:fldCharType="begin"/>
        </w:r>
        <w:r>
          <w:instrText xml:space="preserve"> PAGEREF _Toc24248 \h </w:instrText>
        </w:r>
        <w:r>
          <w:fldChar w:fldCharType="separate"/>
        </w:r>
        <w:r>
          <w:t>25</w:t>
        </w:r>
        <w:r>
          <w:fldChar w:fldCharType="end"/>
        </w:r>
      </w:hyperlink>
    </w:p>
    <w:p>
      <w:pPr>
        <w:pStyle w:val="TOC2"/>
        <w:tabs>
          <w:tab w:val="right" w:leader="dot" w:pos="8306"/>
        </w:tabs>
      </w:pPr>
      <w:hyperlink w:anchor="_Toc6420" w:history="1">
        <w:r>
          <w:rPr>
            <w:rFonts w:ascii="仿宋" w:eastAsia="仿宋" w:hAnsi="仿宋" w:cs="仿宋" w:hint="eastAsia"/>
            <w:lang w:eastAsia="zh-CN"/>
          </w:rPr>
          <w:t>(二)、建设期环境保护</w:t>
        </w:r>
        <w:r>
          <w:tab/>
        </w:r>
        <w:r>
          <w:fldChar w:fldCharType="begin"/>
        </w:r>
        <w:r>
          <w:instrText xml:space="preserve"> PAGEREF _Toc6420 \h </w:instrText>
        </w:r>
        <w:r>
          <w:fldChar w:fldCharType="separate"/>
        </w:r>
        <w:r>
          <w:t>26</w:t>
        </w:r>
        <w:r>
          <w:fldChar w:fldCharType="end"/>
        </w:r>
      </w:hyperlink>
    </w:p>
    <w:p>
      <w:pPr>
        <w:pStyle w:val="TOC2"/>
        <w:tabs>
          <w:tab w:val="right" w:leader="dot" w:pos="8306"/>
        </w:tabs>
      </w:pPr>
      <w:hyperlink w:anchor="_Toc6469" w:history="1">
        <w:r>
          <w:rPr>
            <w:rFonts w:ascii="仿宋" w:eastAsia="仿宋" w:hAnsi="仿宋" w:cs="仿宋" w:hint="eastAsia"/>
            <w:lang w:eastAsia="zh-CN"/>
          </w:rPr>
          <w:t>(三)、运营期环境保护</w:t>
        </w:r>
        <w:r>
          <w:tab/>
        </w:r>
        <w:r>
          <w:fldChar w:fldCharType="begin"/>
        </w:r>
        <w:r>
          <w:instrText xml:space="preserve"> PAGEREF _Toc6469 \h </w:instrText>
        </w:r>
        <w:r>
          <w:fldChar w:fldCharType="separate"/>
        </w:r>
        <w:r>
          <w:t>28</w:t>
        </w:r>
        <w:r>
          <w:fldChar w:fldCharType="end"/>
        </w:r>
      </w:hyperlink>
    </w:p>
    <w:p>
      <w:pPr>
        <w:pStyle w:val="TOC2"/>
        <w:tabs>
          <w:tab w:val="right" w:leader="dot" w:pos="8306"/>
        </w:tabs>
      </w:pPr>
      <w:hyperlink w:anchor="_Toc8271" w:history="1">
        <w:r>
          <w:rPr>
            <w:rFonts w:ascii="仿宋" w:eastAsia="仿宋" w:hAnsi="仿宋" w:cs="仿宋" w:hint="eastAsia"/>
            <w:lang w:eastAsia="zh-CN"/>
          </w:rPr>
          <w:t>(四)、数字货币金融项目建设对区域经济的影响</w:t>
        </w:r>
        <w:r>
          <w:tab/>
        </w:r>
        <w:r>
          <w:fldChar w:fldCharType="begin"/>
        </w:r>
        <w:r>
          <w:instrText xml:space="preserve"> PAGEREF _Toc8271 \h </w:instrText>
        </w:r>
        <w:r>
          <w:fldChar w:fldCharType="separate"/>
        </w:r>
        <w:r>
          <w:t>29</w:t>
        </w:r>
        <w:r>
          <w:fldChar w:fldCharType="end"/>
        </w:r>
      </w:hyperlink>
    </w:p>
    <w:p>
      <w:pPr>
        <w:pStyle w:val="TOC2"/>
        <w:tabs>
          <w:tab w:val="right" w:leader="dot" w:pos="8306"/>
        </w:tabs>
      </w:pPr>
      <w:hyperlink w:anchor="_Toc29711" w:history="1">
        <w:r>
          <w:rPr>
            <w:rFonts w:ascii="仿宋" w:eastAsia="仿宋" w:hAnsi="仿宋" w:cs="仿宋" w:hint="eastAsia"/>
            <w:lang w:eastAsia="zh-CN"/>
          </w:rPr>
          <w:t>(五)、废弃物处理</w:t>
        </w:r>
        <w:r>
          <w:tab/>
        </w:r>
        <w:r>
          <w:fldChar w:fldCharType="begin"/>
        </w:r>
        <w:r>
          <w:instrText xml:space="preserve"> PAGEREF _Toc29711 \h </w:instrText>
        </w:r>
        <w:r>
          <w:fldChar w:fldCharType="separate"/>
        </w:r>
        <w:r>
          <w:t>31</w:t>
        </w:r>
        <w:r>
          <w:fldChar w:fldCharType="end"/>
        </w:r>
      </w:hyperlink>
    </w:p>
    <w:p>
      <w:pPr>
        <w:pStyle w:val="TOC2"/>
        <w:tabs>
          <w:tab w:val="right" w:leader="dot" w:pos="8306"/>
        </w:tabs>
      </w:pPr>
      <w:hyperlink w:anchor="_Toc32556" w:history="1">
        <w:r>
          <w:rPr>
            <w:rFonts w:ascii="仿宋" w:eastAsia="仿宋" w:hAnsi="仿宋" w:cs="仿宋" w:hint="eastAsia"/>
            <w:lang w:eastAsia="zh-CN"/>
          </w:rPr>
          <w:t>(六)、特殊环境影响分析</w:t>
        </w:r>
        <w:r>
          <w:tab/>
        </w:r>
        <w:r>
          <w:fldChar w:fldCharType="begin"/>
        </w:r>
        <w:r>
          <w:instrText xml:space="preserve"> PAGEREF _Toc32556 \h </w:instrText>
        </w:r>
        <w:r>
          <w:fldChar w:fldCharType="separate"/>
        </w:r>
        <w:r>
          <w:t>32</w:t>
        </w:r>
        <w:r>
          <w:fldChar w:fldCharType="end"/>
        </w:r>
      </w:hyperlink>
    </w:p>
    <w:p>
      <w:pPr>
        <w:pStyle w:val="TOC2"/>
        <w:tabs>
          <w:tab w:val="right" w:leader="dot" w:pos="8306"/>
        </w:tabs>
      </w:pPr>
      <w:hyperlink w:anchor="_Toc18411" w:history="1">
        <w:r>
          <w:rPr>
            <w:rFonts w:ascii="仿宋" w:eastAsia="仿宋" w:hAnsi="仿宋" w:cs="仿宋" w:hint="eastAsia"/>
            <w:lang w:eastAsia="zh-CN"/>
          </w:rPr>
          <w:t>(七)、清洁生产</w:t>
        </w:r>
        <w:r>
          <w:tab/>
        </w:r>
        <w:r>
          <w:fldChar w:fldCharType="begin"/>
        </w:r>
        <w:r>
          <w:instrText xml:space="preserve"> PAGEREF _Toc18411 \h </w:instrText>
        </w:r>
        <w:r>
          <w:fldChar w:fldCharType="separate"/>
        </w:r>
        <w:r>
          <w:t>33</w:t>
        </w:r>
        <w:r>
          <w:fldChar w:fldCharType="end"/>
        </w:r>
      </w:hyperlink>
    </w:p>
    <w:p>
      <w:pPr>
        <w:pStyle w:val="TOC2"/>
        <w:tabs>
          <w:tab w:val="right" w:leader="dot" w:pos="8306"/>
        </w:tabs>
      </w:pPr>
      <w:hyperlink w:anchor="_Toc30680" w:history="1">
        <w:r>
          <w:rPr>
            <w:rFonts w:ascii="仿宋" w:eastAsia="仿宋" w:hAnsi="仿宋" w:cs="仿宋" w:hint="eastAsia"/>
            <w:lang w:eastAsia="zh-CN"/>
          </w:rPr>
          <w:t>(八)、环境保护综合评价</w:t>
        </w:r>
        <w:r>
          <w:tab/>
        </w:r>
        <w:r>
          <w:fldChar w:fldCharType="begin"/>
        </w:r>
        <w:r>
          <w:instrText xml:space="preserve"> PAGEREF _Toc30680 \h </w:instrText>
        </w:r>
        <w:r>
          <w:fldChar w:fldCharType="separate"/>
        </w:r>
        <w:r>
          <w:t>35</w:t>
        </w:r>
        <w:r>
          <w:fldChar w:fldCharType="end"/>
        </w:r>
      </w:hyperlink>
    </w:p>
    <w:p>
      <w:pPr>
        <w:pStyle w:val="TOC1"/>
        <w:tabs>
          <w:tab w:val="right" w:leader="dot" w:pos="8306"/>
        </w:tabs>
      </w:pPr>
      <w:hyperlink w:anchor="_Toc12354" w:history="1">
        <w:r>
          <w:rPr>
            <w:rFonts w:ascii="仿宋" w:eastAsia="仿宋" w:hAnsi="仿宋" w:cs="仿宋" w:hint="eastAsia"/>
            <w:lang w:eastAsia="zh-CN"/>
          </w:rPr>
          <w:t>十、数字货币金融项目财务管理</w:t>
        </w:r>
        <w:r>
          <w:tab/>
        </w:r>
        <w:r>
          <w:fldChar w:fldCharType="begin"/>
        </w:r>
        <w:r>
          <w:instrText xml:space="preserve"> PAGEREF _Toc12354 \h </w:instrText>
        </w:r>
        <w:r>
          <w:fldChar w:fldCharType="separate"/>
        </w:r>
        <w:r>
          <w:t>36</w:t>
        </w:r>
        <w:r>
          <w:fldChar w:fldCharType="end"/>
        </w:r>
      </w:hyperlink>
    </w:p>
    <w:p>
      <w:pPr>
        <w:pStyle w:val="TOC2"/>
        <w:tabs>
          <w:tab w:val="right" w:leader="dot" w:pos="8306"/>
        </w:tabs>
      </w:pPr>
      <w:hyperlink w:anchor="_Toc14943" w:history="1">
        <w:r>
          <w:rPr>
            <w:rFonts w:ascii="仿宋" w:eastAsia="仿宋" w:hAnsi="仿宋" w:cs="仿宋" w:hint="eastAsia"/>
            <w:lang w:eastAsia="zh-CN"/>
          </w:rPr>
          <w:t>(一)、资金需求大</w:t>
        </w:r>
        <w:r>
          <w:tab/>
        </w:r>
        <w:r>
          <w:fldChar w:fldCharType="begin"/>
        </w:r>
        <w:r>
          <w:instrText xml:space="preserve"> PAGEREF _Toc14943 \h </w:instrText>
        </w:r>
        <w:r>
          <w:fldChar w:fldCharType="separate"/>
        </w:r>
        <w:r>
          <w:t>36</w:t>
        </w:r>
        <w:r>
          <w:fldChar w:fldCharType="end"/>
        </w:r>
      </w:hyperlink>
    </w:p>
    <w:p>
      <w:pPr>
        <w:pStyle w:val="TOC2"/>
        <w:tabs>
          <w:tab w:val="right" w:leader="dot" w:pos="8306"/>
        </w:tabs>
      </w:pPr>
      <w:hyperlink w:anchor="_Toc7725" w:history="1">
        <w:r>
          <w:rPr>
            <w:rFonts w:ascii="仿宋" w:eastAsia="仿宋" w:hAnsi="仿宋" w:cs="仿宋" w:hint="eastAsia"/>
            <w:lang w:eastAsia="zh-CN"/>
          </w:rPr>
          <w:t>(二)、研发周期长</w:t>
        </w:r>
        <w:r>
          <w:tab/>
        </w:r>
        <w:r>
          <w:fldChar w:fldCharType="begin"/>
        </w:r>
        <w:r>
          <w:instrText xml:space="preserve"> PAGEREF _Toc7725 \h </w:instrText>
        </w:r>
        <w:r>
          <w:fldChar w:fldCharType="separate"/>
        </w:r>
        <w:r>
          <w:t>37</w:t>
        </w:r>
        <w:r>
          <w:fldChar w:fldCharType="end"/>
        </w:r>
      </w:hyperlink>
    </w:p>
    <w:p>
      <w:pPr>
        <w:pStyle w:val="TOC2"/>
        <w:tabs>
          <w:tab w:val="right" w:leader="dot" w:pos="8306"/>
        </w:tabs>
      </w:pPr>
      <w:hyperlink w:anchor="_Toc22470" w:history="1">
        <w:r>
          <w:rPr>
            <w:rFonts w:ascii="仿宋" w:eastAsia="仿宋" w:hAnsi="仿宋" w:cs="仿宋" w:hint="eastAsia"/>
            <w:lang w:eastAsia="zh-CN"/>
          </w:rPr>
          <w:t>(三)、市场风险大</w:t>
        </w:r>
        <w:r>
          <w:tab/>
        </w:r>
        <w:r>
          <w:fldChar w:fldCharType="begin"/>
        </w:r>
        <w:r>
          <w:instrText xml:space="preserve"> PAGEREF _Toc22470 \h </w:instrText>
        </w:r>
        <w:r>
          <w:fldChar w:fldCharType="separate"/>
        </w:r>
        <w:r>
          <w:t>38</w:t>
        </w:r>
        <w:r>
          <w:fldChar w:fldCharType="end"/>
        </w:r>
      </w:hyperlink>
    </w:p>
    <w:p>
      <w:pPr>
        <w:pStyle w:val="TOC2"/>
        <w:tabs>
          <w:tab w:val="right" w:leader="dot" w:pos="8306"/>
        </w:tabs>
      </w:pPr>
      <w:hyperlink w:anchor="_Toc31136" w:history="1">
        <w:r>
          <w:rPr>
            <w:rFonts w:ascii="仿宋" w:eastAsia="仿宋" w:hAnsi="仿宋" w:cs="仿宋" w:hint="eastAsia"/>
            <w:lang w:eastAsia="zh-CN"/>
          </w:rPr>
          <w:t>(四)、利润率高</w:t>
        </w:r>
        <w:r>
          <w:tab/>
        </w:r>
        <w:r>
          <w:fldChar w:fldCharType="begin"/>
        </w:r>
        <w:r>
          <w:instrText xml:space="preserve"> PAGEREF _Toc31136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35" w:history="1">
        <w:r>
          <w:rPr>
            <w:rFonts w:ascii="仿宋" w:eastAsia="仿宋" w:hAnsi="仿宋" w:cs="仿宋" w:hint="eastAsia"/>
            <w:lang w:eastAsia="zh-CN"/>
          </w:rPr>
          <w:t>十一、数字货币金融项目社会影响</w:t>
        </w:r>
        <w:r>
          <w:tab/>
        </w:r>
        <w:r>
          <w:fldChar w:fldCharType="begin"/>
        </w:r>
        <w:r>
          <w:instrText xml:space="preserve"> PAGEREF _Toc28435 \h </w:instrText>
        </w:r>
        <w:r>
          <w:fldChar w:fldCharType="separate"/>
        </w:r>
        <w:r>
          <w:t>43</w:t>
        </w:r>
        <w:r>
          <w:fldChar w:fldCharType="end"/>
        </w:r>
      </w:hyperlink>
    </w:p>
    <w:p>
      <w:pPr>
        <w:pStyle w:val="TOC2"/>
        <w:tabs>
          <w:tab w:val="right" w:leader="dot" w:pos="8306"/>
        </w:tabs>
      </w:pPr>
      <w:hyperlink w:anchor="_Toc26854" w:history="1">
        <w:r>
          <w:rPr>
            <w:rFonts w:ascii="仿宋" w:eastAsia="仿宋" w:hAnsi="仿宋" w:cs="仿宋" w:hint="eastAsia"/>
            <w:lang w:eastAsia="zh-CN"/>
          </w:rPr>
          <w:t>(一)、社会责任与义务</w:t>
        </w:r>
        <w:r>
          <w:tab/>
        </w:r>
        <w:r>
          <w:fldChar w:fldCharType="begin"/>
        </w:r>
        <w:r>
          <w:instrText xml:space="preserve"> PAGEREF _Toc26854 \h </w:instrText>
        </w:r>
        <w:r>
          <w:fldChar w:fldCharType="separate"/>
        </w:r>
        <w:r>
          <w:t>43</w:t>
        </w:r>
        <w:r>
          <w:fldChar w:fldCharType="end"/>
        </w:r>
      </w:hyperlink>
    </w:p>
    <w:p>
      <w:pPr>
        <w:pStyle w:val="TOC2"/>
        <w:tabs>
          <w:tab w:val="right" w:leader="dot" w:pos="8306"/>
        </w:tabs>
      </w:pPr>
      <w:hyperlink w:anchor="_Toc27480" w:history="1">
        <w:r>
          <w:rPr>
            <w:rFonts w:ascii="仿宋" w:eastAsia="仿宋" w:hAnsi="仿宋" w:cs="仿宋" w:hint="eastAsia"/>
            <w:lang w:eastAsia="zh-CN"/>
          </w:rPr>
          <w:t>(二)、社会参与与沟通</w:t>
        </w:r>
        <w:r>
          <w:tab/>
        </w:r>
        <w:r>
          <w:fldChar w:fldCharType="begin"/>
        </w:r>
        <w:r>
          <w:instrText xml:space="preserve"> PAGEREF _Toc27480 \h </w:instrText>
        </w:r>
        <w:r>
          <w:fldChar w:fldCharType="separate"/>
        </w:r>
        <w:r>
          <w:t>44</w:t>
        </w:r>
        <w:r>
          <w:fldChar w:fldCharType="end"/>
        </w:r>
      </w:hyperlink>
    </w:p>
    <w:p>
      <w:pPr>
        <w:pStyle w:val="TOC1"/>
        <w:tabs>
          <w:tab w:val="right" w:leader="dot" w:pos="8306"/>
        </w:tabs>
      </w:pPr>
      <w:hyperlink w:anchor="_Toc22772" w:history="1">
        <w:r>
          <w:rPr>
            <w:rFonts w:ascii="仿宋" w:eastAsia="仿宋" w:hAnsi="仿宋" w:cs="仿宋" w:hint="eastAsia"/>
            <w:lang w:eastAsia="zh-CN"/>
          </w:rPr>
          <w:t>十二、数字货币金融项目计划安排</w:t>
        </w:r>
        <w:r>
          <w:tab/>
        </w:r>
        <w:r>
          <w:fldChar w:fldCharType="begin"/>
        </w:r>
        <w:r>
          <w:instrText xml:space="preserve"> PAGEREF _Toc22772 \h </w:instrText>
        </w:r>
        <w:r>
          <w:fldChar w:fldCharType="separate"/>
        </w:r>
        <w:r>
          <w:t>45</w:t>
        </w:r>
        <w:r>
          <w:fldChar w:fldCharType="end"/>
        </w:r>
      </w:hyperlink>
    </w:p>
    <w:p>
      <w:pPr>
        <w:pStyle w:val="TOC2"/>
        <w:tabs>
          <w:tab w:val="right" w:leader="dot" w:pos="8306"/>
        </w:tabs>
      </w:pPr>
      <w:hyperlink w:anchor="_Toc9015" w:history="1">
        <w:r>
          <w:rPr>
            <w:rFonts w:ascii="仿宋" w:eastAsia="仿宋" w:hAnsi="仿宋" w:cs="仿宋" w:hint="eastAsia"/>
            <w:lang w:eastAsia="zh-CN"/>
          </w:rPr>
          <w:t>(一)、建设周期</w:t>
        </w:r>
        <w:r>
          <w:tab/>
        </w:r>
        <w:r>
          <w:fldChar w:fldCharType="begin"/>
        </w:r>
        <w:r>
          <w:instrText xml:space="preserve"> PAGEREF _Toc9015 \h </w:instrText>
        </w:r>
        <w:r>
          <w:fldChar w:fldCharType="separate"/>
        </w:r>
        <w:r>
          <w:t>45</w:t>
        </w:r>
        <w:r>
          <w:fldChar w:fldCharType="end"/>
        </w:r>
      </w:hyperlink>
    </w:p>
    <w:p>
      <w:pPr>
        <w:pStyle w:val="TOC2"/>
        <w:tabs>
          <w:tab w:val="right" w:leader="dot" w:pos="8306"/>
        </w:tabs>
      </w:pPr>
      <w:hyperlink w:anchor="_Toc30047" w:history="1">
        <w:r>
          <w:rPr>
            <w:rFonts w:ascii="仿宋" w:eastAsia="仿宋" w:hAnsi="仿宋" w:cs="仿宋" w:hint="eastAsia"/>
            <w:lang w:eastAsia="zh-CN"/>
          </w:rPr>
          <w:t>(二)、建设进度</w:t>
        </w:r>
        <w:r>
          <w:tab/>
        </w:r>
        <w:r>
          <w:fldChar w:fldCharType="begin"/>
        </w:r>
        <w:r>
          <w:instrText xml:space="preserve"> PAGEREF _Toc30047 \h </w:instrText>
        </w:r>
        <w:r>
          <w:fldChar w:fldCharType="separate"/>
        </w:r>
        <w:r>
          <w:t>45</w:t>
        </w:r>
        <w:r>
          <w:fldChar w:fldCharType="end"/>
        </w:r>
      </w:hyperlink>
    </w:p>
    <w:p>
      <w:pPr>
        <w:pStyle w:val="TOC2"/>
        <w:tabs>
          <w:tab w:val="right" w:leader="dot" w:pos="8306"/>
        </w:tabs>
      </w:pPr>
      <w:hyperlink w:anchor="_Toc28032" w:history="1">
        <w:r>
          <w:rPr>
            <w:rFonts w:ascii="仿宋" w:eastAsia="仿宋" w:hAnsi="仿宋" w:cs="仿宋" w:hint="eastAsia"/>
            <w:lang w:eastAsia="zh-CN"/>
          </w:rPr>
          <w:t>(三)、进度安排注意事项</w:t>
        </w:r>
        <w:r>
          <w:tab/>
        </w:r>
        <w:r>
          <w:fldChar w:fldCharType="begin"/>
        </w:r>
        <w:r>
          <w:instrText xml:space="preserve"> PAGEREF _Toc28032 \h </w:instrText>
        </w:r>
        <w:r>
          <w:fldChar w:fldCharType="separate"/>
        </w:r>
        <w:r>
          <w:t>46</w:t>
        </w:r>
        <w:r>
          <w:fldChar w:fldCharType="end"/>
        </w:r>
      </w:hyperlink>
    </w:p>
    <w:p>
      <w:pPr>
        <w:pStyle w:val="TOC2"/>
        <w:tabs>
          <w:tab w:val="right" w:leader="dot" w:pos="8306"/>
        </w:tabs>
      </w:pPr>
      <w:hyperlink w:anchor="_Toc29948" w:history="1">
        <w:r>
          <w:rPr>
            <w:rFonts w:ascii="仿宋" w:eastAsia="仿宋" w:hAnsi="仿宋" w:cs="仿宋" w:hint="eastAsia"/>
            <w:lang w:eastAsia="zh-CN"/>
          </w:rPr>
          <w:t>(四)、人力资源配置</w:t>
        </w:r>
        <w:r>
          <w:tab/>
        </w:r>
        <w:r>
          <w:fldChar w:fldCharType="begin"/>
        </w:r>
        <w:r>
          <w:instrText xml:space="preserve"> PAGEREF _Toc29948 \h </w:instrText>
        </w:r>
        <w:r>
          <w:fldChar w:fldCharType="separate"/>
        </w:r>
        <w:r>
          <w:t>48</w:t>
        </w:r>
        <w:r>
          <w:fldChar w:fldCharType="end"/>
        </w:r>
      </w:hyperlink>
    </w:p>
    <w:p>
      <w:pPr>
        <w:pStyle w:val="TOC1"/>
        <w:tabs>
          <w:tab w:val="right" w:leader="dot" w:pos="8306"/>
        </w:tabs>
      </w:pPr>
      <w:hyperlink w:anchor="_Toc7134" w:history="1">
        <w:r>
          <w:rPr>
            <w:rFonts w:ascii="仿宋" w:eastAsia="仿宋" w:hAnsi="仿宋" w:cs="仿宋" w:hint="eastAsia"/>
            <w:lang w:eastAsia="zh-CN"/>
          </w:rPr>
          <w:t>十三、风险识别与分类</w:t>
        </w:r>
        <w:r>
          <w:tab/>
        </w:r>
        <w:r>
          <w:fldChar w:fldCharType="begin"/>
        </w:r>
        <w:r>
          <w:instrText xml:space="preserve"> PAGEREF _Toc7134 \h </w:instrText>
        </w:r>
        <w:r>
          <w:fldChar w:fldCharType="separate"/>
        </w:r>
        <w:r>
          <w:t>49</w:t>
        </w:r>
        <w:r>
          <w:fldChar w:fldCharType="end"/>
        </w:r>
      </w:hyperlink>
    </w:p>
    <w:p>
      <w:pPr>
        <w:pStyle w:val="TOC2"/>
        <w:tabs>
          <w:tab w:val="right" w:leader="dot" w:pos="8306"/>
        </w:tabs>
      </w:pPr>
      <w:hyperlink w:anchor="_Toc2153" w:history="1">
        <w:r>
          <w:rPr>
            <w:rFonts w:ascii="仿宋" w:eastAsia="仿宋" w:hAnsi="仿宋" w:cs="仿宋" w:hint="eastAsia"/>
            <w:lang w:eastAsia="zh-CN"/>
          </w:rPr>
          <w:t>(一)、风险识别</w:t>
        </w:r>
        <w:r>
          <w:tab/>
        </w:r>
        <w:r>
          <w:fldChar w:fldCharType="begin"/>
        </w:r>
        <w:r>
          <w:instrText xml:space="preserve"> PAGEREF _Toc2153 \h </w:instrText>
        </w:r>
        <w:r>
          <w:fldChar w:fldCharType="separate"/>
        </w:r>
        <w:r>
          <w:t>49</w:t>
        </w:r>
        <w:r>
          <w:fldChar w:fldCharType="end"/>
        </w:r>
      </w:hyperlink>
    </w:p>
    <w:p>
      <w:pPr>
        <w:pStyle w:val="TOC2"/>
        <w:tabs>
          <w:tab w:val="right" w:leader="dot" w:pos="8306"/>
        </w:tabs>
      </w:pPr>
      <w:hyperlink w:anchor="_Toc5026" w:history="1">
        <w:r>
          <w:rPr>
            <w:rFonts w:ascii="仿宋" w:eastAsia="仿宋" w:hAnsi="仿宋" w:cs="仿宋" w:hint="eastAsia"/>
            <w:lang w:eastAsia="zh-CN"/>
          </w:rPr>
          <w:t>(二)、风险分类</w:t>
        </w:r>
        <w:r>
          <w:tab/>
        </w:r>
        <w:r>
          <w:fldChar w:fldCharType="begin"/>
        </w:r>
        <w:r>
          <w:instrText xml:space="preserve"> PAGEREF _Toc5026 \h </w:instrText>
        </w:r>
        <w:r>
          <w:fldChar w:fldCharType="separate"/>
        </w:r>
        <w:r>
          <w:t>50</w:t>
        </w:r>
        <w:r>
          <w:fldChar w:fldCharType="end"/>
        </w:r>
      </w:hyperlink>
    </w:p>
    <w:p>
      <w:pPr>
        <w:pStyle w:val="TOC1"/>
        <w:tabs>
          <w:tab w:val="right" w:leader="dot" w:pos="8306"/>
        </w:tabs>
      </w:pPr>
      <w:hyperlink w:anchor="_Toc25116" w:history="1">
        <w:r>
          <w:rPr>
            <w:rFonts w:ascii="仿宋" w:eastAsia="仿宋" w:hAnsi="仿宋" w:cs="仿宋" w:hint="eastAsia"/>
            <w:lang w:eastAsia="zh-CN"/>
          </w:rPr>
          <w:t>十四、数字货币金融项目治理与监督</w:t>
        </w:r>
        <w:r>
          <w:tab/>
        </w:r>
        <w:r>
          <w:fldChar w:fldCharType="begin"/>
        </w:r>
        <w:r>
          <w:instrText xml:space="preserve"> PAGEREF _Toc25116 \h </w:instrText>
        </w:r>
        <w:r>
          <w:fldChar w:fldCharType="separate"/>
        </w:r>
        <w:r>
          <w:t>52</w:t>
        </w:r>
        <w:r>
          <w:fldChar w:fldCharType="end"/>
        </w:r>
      </w:hyperlink>
    </w:p>
    <w:p>
      <w:pPr>
        <w:pStyle w:val="TOC2"/>
        <w:tabs>
          <w:tab w:val="right" w:leader="dot" w:pos="8306"/>
        </w:tabs>
      </w:pPr>
      <w:hyperlink w:anchor="_Toc15917" w:history="1">
        <w:r>
          <w:rPr>
            <w:rFonts w:ascii="仿宋" w:eastAsia="仿宋" w:hAnsi="仿宋" w:cs="仿宋" w:hint="eastAsia"/>
            <w:lang w:eastAsia="zh-CN"/>
          </w:rPr>
          <w:t>(一)、数字货币金融项目治理结构</w:t>
        </w:r>
        <w:r>
          <w:tab/>
        </w:r>
        <w:r>
          <w:fldChar w:fldCharType="begin"/>
        </w:r>
        <w:r>
          <w:instrText xml:space="preserve"> PAGEREF _Toc15917 \h </w:instrText>
        </w:r>
        <w:r>
          <w:fldChar w:fldCharType="separate"/>
        </w:r>
        <w:r>
          <w:t>52</w:t>
        </w:r>
        <w:r>
          <w:fldChar w:fldCharType="end"/>
        </w:r>
      </w:hyperlink>
    </w:p>
    <w:p>
      <w:pPr>
        <w:pStyle w:val="TOC2"/>
        <w:tabs>
          <w:tab w:val="right" w:leader="dot" w:pos="8306"/>
        </w:tabs>
      </w:pPr>
      <w:hyperlink w:anchor="_Toc19369" w:history="1">
        <w:r>
          <w:rPr>
            <w:rFonts w:ascii="仿宋" w:eastAsia="仿宋" w:hAnsi="仿宋" w:cs="仿宋" w:hint="eastAsia"/>
            <w:lang w:eastAsia="zh-CN"/>
          </w:rPr>
          <w:t>(二)、监督与审计</w:t>
        </w:r>
        <w:r>
          <w:tab/>
        </w:r>
        <w:r>
          <w:fldChar w:fldCharType="begin"/>
        </w:r>
        <w:r>
          <w:instrText xml:space="preserve"> PAGEREF _Toc19369 \h </w:instrText>
        </w:r>
        <w:r>
          <w:fldChar w:fldCharType="separate"/>
        </w:r>
        <w:r>
          <w:t>54</w:t>
        </w:r>
        <w:r>
          <w:fldChar w:fldCharType="end"/>
        </w:r>
      </w:hyperlink>
    </w:p>
    <w:p>
      <w:pPr>
        <w:pStyle w:val="TOC1"/>
        <w:tabs>
          <w:tab w:val="right" w:leader="dot" w:pos="8306"/>
        </w:tabs>
      </w:pPr>
      <w:hyperlink w:anchor="_Toc5528" w:history="1">
        <w:r>
          <w:rPr>
            <w:rFonts w:ascii="仿宋" w:eastAsia="仿宋" w:hAnsi="仿宋" w:cs="仿宋" w:hint="eastAsia"/>
            <w:lang w:eastAsia="zh-CN"/>
          </w:rPr>
          <w:t>十五、数字货币金融项目变更管理</w:t>
        </w:r>
        <w:r>
          <w:tab/>
        </w:r>
        <w:r>
          <w:fldChar w:fldCharType="begin"/>
        </w:r>
        <w:r>
          <w:instrText xml:space="preserve"> PAGEREF _Toc5528 \h </w:instrText>
        </w:r>
        <w:r>
          <w:fldChar w:fldCharType="separate"/>
        </w:r>
        <w:r>
          <w:t>55</w:t>
        </w:r>
        <w:r>
          <w:fldChar w:fldCharType="end"/>
        </w:r>
      </w:hyperlink>
    </w:p>
    <w:p>
      <w:pPr>
        <w:pStyle w:val="TOC2"/>
        <w:tabs>
          <w:tab w:val="right" w:leader="dot" w:pos="8306"/>
        </w:tabs>
      </w:pPr>
      <w:hyperlink w:anchor="_Toc6740" w:history="1">
        <w:r>
          <w:rPr>
            <w:rFonts w:ascii="仿宋" w:eastAsia="仿宋" w:hAnsi="仿宋" w:cs="仿宋" w:hint="eastAsia"/>
            <w:lang w:eastAsia="zh-CN"/>
          </w:rPr>
          <w:t>(一)、变更申请与评估</w:t>
        </w:r>
        <w:r>
          <w:tab/>
        </w:r>
        <w:r>
          <w:fldChar w:fldCharType="begin"/>
        </w:r>
        <w:r>
          <w:instrText xml:space="preserve"> PAGEREF _Toc6740 \h </w:instrText>
        </w:r>
        <w:r>
          <w:fldChar w:fldCharType="separate"/>
        </w:r>
        <w:r>
          <w:t>55</w:t>
        </w:r>
        <w:r>
          <w:fldChar w:fldCharType="end"/>
        </w:r>
      </w:hyperlink>
    </w:p>
    <w:p>
      <w:pPr>
        <w:pStyle w:val="TOC2"/>
        <w:tabs>
          <w:tab w:val="right" w:leader="dot" w:pos="8306"/>
        </w:tabs>
      </w:pPr>
      <w:hyperlink w:anchor="_Toc30584" w:history="1">
        <w:r>
          <w:rPr>
            <w:rFonts w:ascii="仿宋" w:eastAsia="仿宋" w:hAnsi="仿宋" w:cs="仿宋" w:hint="eastAsia"/>
            <w:lang w:eastAsia="zh-CN"/>
          </w:rPr>
          <w:t>(二)、变更实施与控制</w:t>
        </w:r>
        <w:r>
          <w:tab/>
        </w:r>
        <w:r>
          <w:fldChar w:fldCharType="begin"/>
        </w:r>
        <w:r>
          <w:instrText xml:space="preserve"> PAGEREF _Toc30584 \h </w:instrText>
        </w:r>
        <w:r>
          <w:fldChar w:fldCharType="separate"/>
        </w:r>
        <w:r>
          <w:t>55</w:t>
        </w:r>
        <w:r>
          <w:fldChar w:fldCharType="end"/>
        </w:r>
      </w:hyperlink>
    </w:p>
    <w:p>
      <w:pPr>
        <w:pStyle w:val="TOC1"/>
        <w:tabs>
          <w:tab w:val="right" w:leader="dot" w:pos="8306"/>
        </w:tabs>
      </w:pPr>
      <w:hyperlink w:anchor="_Toc9524" w:history="1">
        <w:r>
          <w:rPr>
            <w:rFonts w:ascii="仿宋" w:eastAsia="仿宋" w:hAnsi="仿宋" w:cs="仿宋" w:hint="eastAsia"/>
            <w:lang w:eastAsia="zh-CN"/>
          </w:rPr>
          <w:t>十六、利益相关者分析与沟通计划</w:t>
        </w:r>
        <w:r>
          <w:tab/>
        </w:r>
        <w:r>
          <w:fldChar w:fldCharType="begin"/>
        </w:r>
        <w:r>
          <w:instrText xml:space="preserve"> PAGEREF _Toc9524 \h </w:instrText>
        </w:r>
        <w:r>
          <w:fldChar w:fldCharType="separate"/>
        </w:r>
        <w:r>
          <w:t>56</w:t>
        </w:r>
        <w:r>
          <w:fldChar w:fldCharType="end"/>
        </w:r>
      </w:hyperlink>
    </w:p>
    <w:p>
      <w:pPr>
        <w:pStyle w:val="TOC2"/>
        <w:tabs>
          <w:tab w:val="right" w:leader="dot" w:pos="8306"/>
        </w:tabs>
      </w:pPr>
      <w:hyperlink w:anchor="_Toc30457" w:history="1">
        <w:r>
          <w:rPr>
            <w:rFonts w:ascii="仿宋" w:eastAsia="仿宋" w:hAnsi="仿宋" w:cs="仿宋" w:hint="eastAsia"/>
            <w:lang w:eastAsia="zh-CN"/>
          </w:rPr>
          <w:t>(一)、利益相关者分析</w:t>
        </w:r>
        <w:r>
          <w:tab/>
        </w:r>
        <w:r>
          <w:fldChar w:fldCharType="begin"/>
        </w:r>
        <w:r>
          <w:instrText xml:space="preserve"> PAGEREF _Toc30457 \h </w:instrText>
        </w:r>
        <w:r>
          <w:fldChar w:fldCharType="separate"/>
        </w:r>
        <w:r>
          <w:t>56</w:t>
        </w:r>
        <w:r>
          <w:fldChar w:fldCharType="end"/>
        </w:r>
      </w:hyperlink>
    </w:p>
    <w:p>
      <w:pPr>
        <w:pStyle w:val="TOC2"/>
        <w:tabs>
          <w:tab w:val="right" w:leader="dot" w:pos="8306"/>
        </w:tabs>
      </w:pPr>
      <w:hyperlink w:anchor="_Toc12656" w:history="1">
        <w:r>
          <w:rPr>
            <w:rFonts w:ascii="仿宋" w:eastAsia="仿宋" w:hAnsi="仿宋" w:cs="仿宋" w:hint="eastAsia"/>
            <w:lang w:eastAsia="zh-CN"/>
          </w:rPr>
          <w:t>(二)、沟通计划</w:t>
        </w:r>
        <w:r>
          <w:tab/>
        </w:r>
        <w:r>
          <w:fldChar w:fldCharType="begin"/>
        </w:r>
        <w:r>
          <w:instrText xml:space="preserve"> PAGEREF _Toc12656 \h </w:instrText>
        </w:r>
        <w:r>
          <w:fldChar w:fldCharType="separate"/>
        </w:r>
        <w:r>
          <w:t>57</w:t>
        </w:r>
        <w:r>
          <w:fldChar w:fldCharType="end"/>
        </w:r>
      </w:hyperlink>
    </w:p>
    <w:p>
      <w:pPr>
        <w:pStyle w:val="TOC1"/>
        <w:tabs>
          <w:tab w:val="right" w:leader="dot" w:pos="8306"/>
        </w:tabs>
      </w:pPr>
      <w:hyperlink w:anchor="_Toc28840" w:history="1">
        <w:r>
          <w:rPr>
            <w:rFonts w:ascii="仿宋" w:eastAsia="仿宋" w:hAnsi="仿宋" w:cs="仿宋" w:hint="eastAsia"/>
            <w:lang w:eastAsia="zh-CN"/>
          </w:rPr>
          <w:t>十七、质量管理体系</w:t>
        </w:r>
        <w:r>
          <w:tab/>
        </w:r>
        <w:r>
          <w:fldChar w:fldCharType="begin"/>
        </w:r>
        <w:r>
          <w:instrText xml:space="preserve"> PAGEREF _Toc28840 \h </w:instrText>
        </w:r>
        <w:r>
          <w:fldChar w:fldCharType="separate"/>
        </w:r>
        <w:r>
          <w:t>58</w:t>
        </w:r>
        <w:r>
          <w:fldChar w:fldCharType="end"/>
        </w:r>
      </w:hyperlink>
    </w:p>
    <w:p>
      <w:pPr>
        <w:pStyle w:val="TOC2"/>
        <w:tabs>
          <w:tab w:val="right" w:leader="dot" w:pos="8306"/>
        </w:tabs>
      </w:pPr>
      <w:hyperlink w:anchor="_Toc11612" w:history="1">
        <w:r>
          <w:rPr>
            <w:rFonts w:ascii="仿宋" w:eastAsia="仿宋" w:hAnsi="仿宋" w:cs="仿宋" w:hint="eastAsia"/>
            <w:lang w:eastAsia="zh-CN"/>
          </w:rPr>
          <w:t>(一)、质量目标与方针</w:t>
        </w:r>
        <w:r>
          <w:tab/>
        </w:r>
        <w:r>
          <w:fldChar w:fldCharType="begin"/>
        </w:r>
        <w:r>
          <w:instrText xml:space="preserve"> PAGEREF _Toc11612 \h </w:instrText>
        </w:r>
        <w:r>
          <w:fldChar w:fldCharType="separate"/>
        </w:r>
        <w:r>
          <w:t>58</w:t>
        </w:r>
        <w:r>
          <w:fldChar w:fldCharType="end"/>
        </w:r>
      </w:hyperlink>
    </w:p>
    <w:p>
      <w:pPr>
        <w:pStyle w:val="TOC2"/>
        <w:tabs>
          <w:tab w:val="right" w:leader="dot" w:pos="8306"/>
        </w:tabs>
      </w:pPr>
      <w:hyperlink w:anchor="_Toc30107" w:history="1">
        <w:r>
          <w:rPr>
            <w:rFonts w:ascii="仿宋" w:eastAsia="仿宋" w:hAnsi="仿宋" w:cs="仿宋" w:hint="eastAsia"/>
            <w:lang w:eastAsia="zh-CN"/>
          </w:rPr>
          <w:t>(二)、质量管理责任</w:t>
        </w:r>
        <w:r>
          <w:tab/>
        </w:r>
        <w:r>
          <w:fldChar w:fldCharType="begin"/>
        </w:r>
        <w:r>
          <w:instrText xml:space="preserve"> PAGEREF _Toc30107 \h </w:instrText>
        </w:r>
        <w:r>
          <w:fldChar w:fldCharType="separate"/>
        </w:r>
        <w:r>
          <w:t>59</w:t>
        </w:r>
        <w:r>
          <w:fldChar w:fldCharType="end"/>
        </w:r>
      </w:hyperlink>
    </w:p>
    <w:p>
      <w:pPr>
        <w:pStyle w:val="TOC2"/>
        <w:tabs>
          <w:tab w:val="right" w:leader="dot" w:pos="8306"/>
        </w:tabs>
      </w:pPr>
      <w:hyperlink w:anchor="_Toc6526" w:history="1">
        <w:r>
          <w:rPr>
            <w:rFonts w:ascii="仿宋" w:eastAsia="仿宋" w:hAnsi="仿宋" w:cs="仿宋" w:hint="eastAsia"/>
            <w:lang w:eastAsia="zh-CN"/>
          </w:rPr>
          <w:t>(三)、质量管理体系文件</w:t>
        </w:r>
        <w:r>
          <w:tab/>
        </w:r>
        <w:r>
          <w:fldChar w:fldCharType="begin"/>
        </w:r>
        <w:r>
          <w:instrText xml:space="preserve"> PAGEREF _Toc6526 \h </w:instrText>
        </w:r>
        <w:r>
          <w:fldChar w:fldCharType="separate"/>
        </w:r>
        <w:r>
          <w:t>61</w:t>
        </w:r>
        <w:r>
          <w:fldChar w:fldCharType="end"/>
        </w:r>
      </w:hyperlink>
    </w:p>
    <w:p>
      <w:pPr>
        <w:pStyle w:val="TOC2"/>
        <w:tabs>
          <w:tab w:val="right" w:leader="dot" w:pos="8306"/>
        </w:tabs>
      </w:pPr>
      <w:hyperlink w:anchor="_Toc4320" w:history="1">
        <w:r>
          <w:rPr>
            <w:rFonts w:ascii="仿宋" w:eastAsia="仿宋" w:hAnsi="仿宋" w:cs="仿宋" w:hint="eastAsia"/>
            <w:lang w:eastAsia="zh-CN"/>
          </w:rPr>
          <w:t>(四)、质量培训与教育</w:t>
        </w:r>
        <w:r>
          <w:tab/>
        </w:r>
        <w:r>
          <w:fldChar w:fldCharType="begin"/>
        </w:r>
        <w:r>
          <w:instrText xml:space="preserve"> PAGEREF _Toc4320 \h </w:instrText>
        </w:r>
        <w:r>
          <w:fldChar w:fldCharType="separate"/>
        </w:r>
        <w:r>
          <w:t>63</w:t>
        </w:r>
        <w:r>
          <w:fldChar w:fldCharType="end"/>
        </w:r>
      </w:hyperlink>
    </w:p>
    <w:p>
      <w:pPr>
        <w:pStyle w:val="TOC2"/>
        <w:tabs>
          <w:tab w:val="right" w:leader="dot" w:pos="8306"/>
        </w:tabs>
      </w:pPr>
      <w:hyperlink w:anchor="_Toc14025" w:history="1">
        <w:r>
          <w:rPr>
            <w:rFonts w:ascii="仿宋" w:eastAsia="仿宋" w:hAnsi="仿宋" w:cs="仿宋" w:hint="eastAsia"/>
            <w:lang w:eastAsia="zh-CN"/>
          </w:rPr>
          <w:t>(五)、质量审核与评价</w:t>
        </w:r>
        <w:r>
          <w:tab/>
        </w:r>
        <w:r>
          <w:fldChar w:fldCharType="begin"/>
        </w:r>
        <w:r>
          <w:instrText xml:space="preserve"> PAGEREF _Toc14025 \h </w:instrText>
        </w:r>
        <w:r>
          <w:fldChar w:fldCharType="separate"/>
        </w:r>
        <w:r>
          <w:t>64</w:t>
        </w:r>
        <w:r>
          <w:fldChar w:fldCharType="end"/>
        </w:r>
      </w:hyperlink>
    </w:p>
    <w:p>
      <w:pPr>
        <w:pStyle w:val="TOC2"/>
        <w:tabs>
          <w:tab w:val="right" w:leader="dot" w:pos="8306"/>
        </w:tabs>
      </w:pPr>
      <w:hyperlink w:anchor="_Toc16726" w:history="1">
        <w:r>
          <w:rPr>
            <w:rFonts w:ascii="仿宋" w:eastAsia="仿宋" w:hAnsi="仿宋" w:cs="仿宋" w:hint="eastAsia"/>
            <w:lang w:eastAsia="zh-CN"/>
          </w:rPr>
          <w:t>(六)、不符合与纠正措施</w:t>
        </w:r>
        <w:r>
          <w:tab/>
        </w:r>
        <w:r>
          <w:fldChar w:fldCharType="begin"/>
        </w:r>
        <w:r>
          <w:instrText xml:space="preserve"> PAGEREF _Toc16726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9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482"/>
      <w:r>
        <w:rPr>
          <w:rFonts w:ascii="仿宋" w:eastAsia="仿宋" w:hAnsi="仿宋" w:cs="仿宋" w:hint="eastAsia"/>
          <w:sz w:val="28"/>
          <w:lang w:eastAsia="zh-CN"/>
        </w:rPr>
        <w:t>一、数字货币金融项目建设背景及必要性分析</w:t>
      </w:r>
      <w:bookmarkEnd w:id="2"/>
    </w:p>
    <w:p>
      <w:pPr>
        <w:pStyle w:val="Heading2"/>
        <w:rPr>
          <w:rFonts w:ascii="仿宋" w:eastAsia="仿宋" w:hAnsi="仿宋" w:cs="仿宋" w:hint="eastAsia"/>
          <w:lang w:eastAsia="zh-CN"/>
        </w:rPr>
      </w:pPr>
      <w:bookmarkStart w:id="3" w:name="_Toc25920"/>
      <w:r>
        <w:rPr>
          <w:rFonts w:ascii="仿宋" w:eastAsia="仿宋" w:hAnsi="仿宋" w:cs="仿宋" w:hint="eastAsia"/>
          <w:lang w:eastAsia="zh-CN"/>
        </w:rPr>
        <w:t>(一)、数字货币金融项目背景分析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货币金融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字货币金融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字货币金融项目在这个潮流中的定位。同时，我们将关注行业内涌现的新兴机遇，以便数字货币金融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字货币金融项目提供了强大的发展动力。我们将聚焦于行业内最新的技术发展趋势，包括但不限于人工智能、大数据分析、物联网等领域。通过深度的技术研究，我们将确保数字货币金融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字货币金融项目发展的源泉。我们将投入更多的精力对市场需求进行深入剖析，超越表面的需求，深入挖掘潜在的市场痛点和机遇。通过对市场需求的细致了解，数字货币金融项目将更有针对性地设计解决方案，满足市场的多样化需求，从而更好地促进数字货币金融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字货币金融项目战略至关重要。我们将对竞争态势进行更为深入的分析，包括但不限于市场份额、产品特点、客户满意度等多个维度。通过深度的竞争分析，数字货币金融项目将能够更准确地把握市场脉搏，制定具有竞争力的数字货币金融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数字货币金融项目的发展具有直接的影响。我们将进行更为全面的法规和政策分析，了解行业发展中的潜在法律风险和合规挑战。通过充分了解和遵守相关法规，数字货币金融项目将确保在法律框架内合法合规运营，为数字货币金融项目的稳健发展提供有力支持。</w:t>
      </w:r>
    </w:p>
    <w:p>
      <w:pPr>
        <w:pStyle w:val="Heading2"/>
        <w:ind w:firstLine="560" w:firstLineChars="200"/>
        <w:rPr>
          <w:rFonts w:ascii="仿宋" w:eastAsia="仿宋" w:hAnsi="仿宋" w:cs="仿宋" w:hint="eastAsia"/>
          <w:sz w:val="28"/>
          <w:lang w:eastAsia="zh-CN"/>
        </w:rPr>
      </w:pPr>
      <w:bookmarkStart w:id="4" w:name="_Toc10243"/>
      <w:r>
        <w:rPr>
          <w:rFonts w:ascii="仿宋" w:eastAsia="仿宋" w:hAnsi="仿宋" w:cs="仿宋" w:hint="eastAsia"/>
          <w:sz w:val="28"/>
          <w:lang w:eastAsia="zh-CN"/>
        </w:rPr>
        <w:t>(二)、数字货币金融项目建设必要性分析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货币金融项目建设的迫切性源于对行业发展趋势的深刻洞察。我们正处于一个行业变革的时代，科技创新、数字化转型成为企业发展的关键动力。数字货币金融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货币金融项目建设不仅仅是为了跟上潮流，更是为了通过技术创新推动企业的持续发展。通过引入先进的技术和解决方案，数字货币金融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数字货币金融项目的建设成为必然选择，通过提高产品质量、拓展服务领域，从而在竞争中获得更多的机会。数字货币金融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数字货币金融项目建设的必要性体现在对客户需求更精准的满足。通过数字货币金融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货币金融项目建设的背后是对企业持续创新的追求。只有通过不断创新，企业才能在竞争中立于不败之地。数字货币金融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398"/>
      <w:r>
        <w:rPr>
          <w:rFonts w:ascii="仿宋" w:eastAsia="仿宋" w:hAnsi="仿宋" w:cs="仿宋" w:hint="eastAsia"/>
          <w:sz w:val="28"/>
          <w:lang w:eastAsia="zh-CN"/>
        </w:rPr>
        <w:t>二、数字货币金融项目建设单位说明</w:t>
      </w:r>
      <w:bookmarkEnd w:id="5"/>
    </w:p>
    <w:p>
      <w:pPr>
        <w:pStyle w:val="Heading2"/>
        <w:rPr>
          <w:rFonts w:ascii="仿宋" w:eastAsia="仿宋" w:hAnsi="仿宋" w:cs="仿宋" w:hint="eastAsia"/>
          <w:lang w:eastAsia="zh-CN"/>
        </w:rPr>
      </w:pPr>
      <w:bookmarkStart w:id="6" w:name="_Toc18633"/>
      <w:r>
        <w:rPr>
          <w:rFonts w:ascii="仿宋" w:eastAsia="仿宋" w:hAnsi="仿宋" w:cs="仿宋" w:hint="eastAsia"/>
          <w:lang w:eastAsia="zh-CN"/>
        </w:rPr>
        <w:t>(一)、数字货币金融项目承办单位基本情况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447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数字货币金融项目承办单位的XXXX，我们着眼于实现可持续的经济效益。通过技术创新和解决方案的提供，公司预计在数字货币金融项目执行期间将获得可观的收入增长。这一收入来源主要包括数字货币金融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同时，我们注重成本控制和效率提升，以确保数字货币金融项目的可持续盈利。透过精细的管理和资源优化，公司期望实现数字货币金融项目利润最大化。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数字货币金融项目实施进行全面的投资评估，包括数字货币金融项目启动阶段的资金投入和后续运营成本。通过对数字货币金融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数字货币金融项目实施过程中具备足够的资金流动性，公司将进行详尽的现金流分析。这包括资金需求的合理预测、数字货币金融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5570"/>
      <w:r>
        <w:rPr>
          <w:rFonts w:ascii="仿宋" w:eastAsia="仿宋" w:hAnsi="仿宋" w:cs="仿宋" w:hint="eastAsia"/>
          <w:sz w:val="28"/>
          <w:lang w:eastAsia="zh-CN"/>
        </w:rPr>
        <w:t>三、数字货币金融项目可持续发展</w:t>
      </w:r>
      <w:bookmarkEnd w:id="8"/>
    </w:p>
    <w:p>
      <w:pPr>
        <w:pStyle w:val="Heading2"/>
        <w:rPr>
          <w:rFonts w:ascii="仿宋" w:eastAsia="仿宋" w:hAnsi="仿宋" w:cs="仿宋" w:hint="eastAsia"/>
          <w:lang w:eastAsia="zh-CN"/>
        </w:rPr>
      </w:pPr>
      <w:bookmarkStart w:id="9" w:name="_Toc32327"/>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货币金融项目中，数字货币金融项目团队着眼于未来，明确了可持续发展的战略方向。制定的具体可持续发展目标包括降低资源使用、采用环保技术、最大化社会效益等。这一步骤不仅有助于数字货币金融项目在环保和社会责任方面达到最高标准，也为未来提供了明确的指引，确保数字货币金融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可持续实践的融入数字货币金融项目管理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数字货币金融项目管理周期。从数字货币金融项目规划开始，数字货币金融项目团队就考虑了环境和社会的因素。在执行阶段，数字货币金融项目团队积极推动绿色技术的应用，优化资源利用。此外，关注员工的社会责任，通过培训和沟通活动提高员工对可持续发展的认知，使他们能够在日常工作中践行可持续实践。这些举措不仅为数字货币金融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9514"/>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扎根于数字货币金融项目的可持续发展理念，我们深信环保与社会责任是数字货币金融项目成功的关键支柱。在数字货币金融项目的每一步，我们都致力于通过创新和实践，履行对环境和社会的坚定责任。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货币金融项目团队通过引入先进的环保技术、建立高效的废物处理系统以及推动能源节约措施，积极履行环保责任。定期的环保监测和评估确保数字货币金融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货币金融项目不仅致力于自身可持续发展，还注重对社会的回馈。通过支持社区数字货币金融项目、参与慈善事业、提供培训机会等方式，数字货币金融项目积极履行社会责任。与当地社区建立积极互动，关注员工的工作与生活平衡，以及员工的身心健康，是数字货币金融项目在社会责任层面的关键举措。这样的实践不仅增强了数字货币金融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5290"/>
      <w:r>
        <w:rPr>
          <w:rFonts w:ascii="仿宋" w:eastAsia="仿宋" w:hAnsi="仿宋" w:cs="仿宋" w:hint="eastAsia"/>
          <w:sz w:val="28"/>
          <w:lang w:eastAsia="zh-CN"/>
        </w:rPr>
        <w:t>四、数字货币金融项目危机管理</w:t>
      </w:r>
      <w:bookmarkEnd w:id="11"/>
    </w:p>
    <w:p>
      <w:pPr>
        <w:pStyle w:val="Heading2"/>
        <w:rPr>
          <w:rFonts w:ascii="仿宋" w:eastAsia="仿宋" w:hAnsi="仿宋" w:cs="仿宋" w:hint="eastAsia"/>
          <w:lang w:eastAsia="zh-CN"/>
        </w:rPr>
      </w:pPr>
      <w:bookmarkStart w:id="12" w:name="_Toc4726"/>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数字货币金融项目危机管理中，危机预警与识别是确保数字货币金融项目稳健运行的核心步骤。通过建立全面的监测机制，数字货币金融项目团队旨在及时发现和理解潜在的风险和危机因素，以便采取及时的预防和应对措施，确保数字货币金融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首先，通过深入的风险评估，数字货币金融项目团队全面分析了整个数字货币金融项目和各个阶段可能存在的威胁。这包括准确评估每个潜在风险的发生概率和可能影响的程度，为后续危机预警提供了有力支持。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数字货币金融项目团队着重于明确定义数字货币金融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数字货币金融项目进展的持续监控，团队能够及时发现潜在问题并作出迅速反应。数字货币金融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在这一阶段，团队的专业素养和反应速度将发挥至关重要的作用，以确保潜在危机能够在初期得到有效的处理，最大程度地减轻负面影响。通过危机预警与识别，数字货币金融项目得以更有序、可控地推进。</w:t>
      </w:r>
    </w:p>
    <w:p>
      <w:pPr>
        <w:pStyle w:val="Heading2"/>
        <w:ind w:firstLine="560" w:firstLineChars="200"/>
        <w:rPr>
          <w:rFonts w:ascii="仿宋" w:eastAsia="仿宋" w:hAnsi="仿宋" w:cs="仿宋" w:hint="eastAsia"/>
          <w:sz w:val="28"/>
          <w:lang w:eastAsia="zh-CN"/>
        </w:rPr>
      </w:pPr>
      <w:bookmarkStart w:id="13" w:name="_Toc19151"/>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在危机发生时，数字货币金融项目团队立即行动，成立了应急小组。该小组的任务是迅速制定并实施紧急应对措施，以最小化潜在损失。以下是采取的主要措施：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暂停数字货币金融项目进度：为遏制危机蔓延，数字货币金融项目暂时停止进行，以便全面评估当前状况。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资源重新分配：重新评估数字货币金融项目资源的分配，确保最大限度地减小损失。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实时沟通：与关键利益相关者建立实时沟通机制，向他们传递数字货币金融项目危机的实际状况，保障数字货币金融项目核心利益。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在紧急应对的同时，数字货币金融项目团队强调了团队协作和有效沟通的重要性。以下是团队协作的关键举措：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信息共享机制：建立了信息共享平台，确保团队成员能够及时获取数字货币金融项目危机的实时信息。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领导者沟通：数字货币金融项目领导者通过定期会议和即时沟通工具，指导团队应对危机，保持团队稳定运行。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随着危机得到初步控制，数字货币金融项目团队转向制定恢复计划，以确保数字货币金融项目能够从中迅速恢复。主要恢复计划包括：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修复受损的进度计划：重新评估数字货币金融项目进度，制定修复计划，确保数字货币金融项目尽快回归正常进程。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重新调整资源分配：优化资源分配，确保数字货币金融项目在有限资源下高效运转。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风险管理机制加强：对数字货币金融项目风险进行全面评估，制定更强化的风险管理策略，以预防未来可能的危机。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7929"/>
      <w:r>
        <w:rPr>
          <w:rFonts w:ascii="仿宋" w:eastAsia="仿宋" w:hAnsi="仿宋" w:cs="仿宋" w:hint="eastAsia"/>
          <w:sz w:val="28"/>
          <w:lang w:eastAsia="zh-CN"/>
        </w:rPr>
        <w:t>五、产品规划分析</w:t>
      </w:r>
      <w:bookmarkEnd w:id="14"/>
    </w:p>
    <w:p>
      <w:pPr>
        <w:pStyle w:val="Heading2"/>
        <w:rPr>
          <w:rFonts w:ascii="仿宋" w:eastAsia="仿宋" w:hAnsi="仿宋" w:cs="仿宋" w:hint="eastAsia"/>
          <w:lang w:eastAsia="zh-CN"/>
        </w:rPr>
      </w:pPr>
      <w:bookmarkStart w:id="15" w:name="_Toc6585"/>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数字货币金融项目的主要产品是XXXX，预计年产值为XXX万元。这一产品在市场中占据着重要的地位，其广泛的应用范围使得该数字货币金融项目的市场前景非常广阔。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产业生态系统中，数字货币金融项目的xxx产品作为重要的原材料之一，将在多个领域发挥关键作用。其在建筑、交通、能源等方面的广泛应用将为整个产业链提供强大的支持，形成产业协同效应。数字货币金融项目的年产值XXX万XXX万XXX万万元不仅反映了其在市场上的巨大潜力，更预示着它对国民经济的积极贡献。这种关联度高、涉及面广的产业关系，使得该数字货币金融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30725"/>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货币金融项目总征地面积为XXXX平方米，相当于约XX.XX亩，其中净用地面积为XXXX平方米，红线范围内相当于约XX.XX亩。这一用地规模充分考虑了数字货币金融项目的建设需求，保障了数字货币金融项目在合适的空间内得以充分发展。数字货币金融项目规划的总建筑面积为XXXX平方米，其中主体工程建设占XXXX平方米，计容建筑面积达XXXX平方米。预计建筑工程的投资将达到XXXX万元，为数字货币金融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货币金融项目计划购置的设备共计XXXX台（套），设备购置费用为XXXX万元。这一设备购置计划充分考虑到数字货币金融项目的生产需求和技术要求，确保了数字货币金融项目在生产运营中具备先进的技术装备和高效的生产能力。设备的合理配置将为数字货币金融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数字货币金融项目计划总投资为XXXX万元，预计年实现营业收入为XXXX万元。这一产能规模的设定旨在确保数字货币金融项目能够在投资与回报之间取得平衡，实现长期可持续的发展。数字货币金融项目的总投资充分考虑到各个方面的需求，包括用地建设、设备购置等多个环节，以确保数字货币金融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5306"/>
      <w:r>
        <w:rPr>
          <w:rFonts w:ascii="仿宋" w:eastAsia="仿宋" w:hAnsi="仿宋" w:cs="仿宋" w:hint="eastAsia"/>
          <w:sz w:val="28"/>
          <w:lang w:eastAsia="zh-CN"/>
        </w:rPr>
        <w:t>六、数字货币金融项目绩效评估</w:t>
      </w:r>
      <w:bookmarkEnd w:id="17"/>
    </w:p>
    <w:p>
      <w:pPr>
        <w:pStyle w:val="Heading2"/>
        <w:rPr>
          <w:rFonts w:ascii="仿宋" w:eastAsia="仿宋" w:hAnsi="仿宋" w:cs="仿宋" w:hint="eastAsia"/>
          <w:lang w:eastAsia="zh-CN"/>
        </w:rPr>
      </w:pPr>
      <w:bookmarkStart w:id="18" w:name="_Toc3264"/>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数字货币金融项目中，我们设计了一套全面的绩效评估指标，以确保数字货币金融项目的可控和成功交付。这些指标跨足数字货币金融项目目标、成本、进度和质量等多个维度，为我们提供了全面洞察数字货币金融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货币金融项目目标达成率是我们关注的首要指标。我们设定了明确的目标，并通过定期监测和评估，迅速发现并应对潜在的目标偏差。这为数字货币金融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成本绩效是另一个核心关注点。通过实际成本与预算成本的对比分析，我们深入了解成本差异的原因，及时调整资源分配，保持数字货币金融项目在经济效益方面的合理水平。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货币金融项目进度作为关键的绩效指标之一，得到了精心的关注。我们制定了详细的数字货币金融项目进度计划，并设立了进度符合度指标，确保实际进度与计划进度保持一致。这使我们能够快速发现和解决潜在的进度问题，保持数字货币金融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数字货币金融项目绩效的不可或缺的一环。我们引入了一系列的质量标准和客户满意度指标，以确保数字货币金融项目交付的成果在质量上达到或超越预期水平。通过持续监测这些指标，我们努力提升数字货币金融项目整体质量水平，为数字货币金融项目的成功交付提供有力保障。通过这些科学且全面的绩效评估，我们能够更好地引导数字货币金融项目的持续改进，确保数字货币金融项目目标的顺利达成。</w:t>
      </w:r>
    </w:p>
    <w:p>
      <w:pPr>
        <w:pStyle w:val="Heading2"/>
        <w:ind w:firstLine="560" w:firstLineChars="200"/>
        <w:rPr>
          <w:rFonts w:ascii="仿宋" w:eastAsia="仿宋" w:hAnsi="仿宋" w:cs="仿宋" w:hint="eastAsia"/>
          <w:sz w:val="28"/>
          <w:lang w:eastAsia="zh-CN"/>
        </w:rPr>
      </w:pPr>
      <w:bookmarkStart w:id="19" w:name="_Toc7018"/>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绩效评估是数字货币金融项目中的关键环节，为确保数字货币金融项目达到预期目标，我们采用了多层次、多维度的绩效评估方法。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数字货币金融项目的战略目标对齐，确保每个决策和行动都与数字货币金融项目整体目标保持一致。团队会定期召开战略对齐会议，审视当前工作与数字货币金融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数字货币金融项目进度、质量、成本和风险等方面。这些指标通过数据收集和分析，为数字货币金融项目管理团队提供了客观的评估依据。例如，我们通过数字货币金融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绩效评估不仅仅停留在数字货币金融项目内部，还考虑了数字货币金融项目对外部环境的影响。我们定期进行干系人满意度调查，以了解各利益相关方对数字货币金融项目的期望和满意度，并及时做出调整。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这种多层次、多角度的绩效评估方法，使得我们能够全面了解数字货币金融项目的运行状态，及时做出调整，确保数字货币金融项目在不断变化的环境中保持稳健前行。</w:t>
      </w:r>
    </w:p>
    <w:p>
      <w:pPr>
        <w:pStyle w:val="Heading2"/>
        <w:ind w:firstLine="560" w:firstLineChars="200"/>
        <w:rPr>
          <w:rFonts w:ascii="仿宋" w:eastAsia="仿宋" w:hAnsi="仿宋" w:cs="仿宋" w:hint="eastAsia"/>
          <w:sz w:val="28"/>
          <w:lang w:eastAsia="zh-CN"/>
        </w:rPr>
      </w:pPr>
      <w:bookmarkStart w:id="20" w:name="_Toc10153"/>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为了确保数字货币金融项目的有效管理和不断优化，我们采用了精心设计的绩效评估周期。这个周期旨在实现灵活、实时和全面的评估，以适应数字货币金融项目执行中的各种挑战。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数字货币金融项目的不同需求，分为短期、中期和长期。短期评估关注每个迭代或工作周期，以及时发现和解决当前任务中的问题。中期评估涵盖几个迭代，深入了解整体数字货币金融项目的趋势和性能。长期评估则着眼于整个数字货币金融项目阶段，确保数字货币金融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数字货币金融项目管理工具和协作平台，团队成员能够随时更新和分享数字货币金融项目数据。这种实时性的反馈机制使我们能够及时察觉潜在问题，快速调整，保持数字货币金融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https://d.book118.com/746040021201010100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数字货币金融项目规划设计蓝图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85"/>
    <w:rsid w:val="000C07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6040021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2024-03-01T18:36:00Z</dcterms:created>
  <dcterms:modified xsi:type="dcterms:W3CDTF">2024-03-01T18:36:19Z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BFAAB30F24164AE1A5167DC1281153C6_11</vt:lpwstr>
  </property>
  <property fmtid="{D5CDD505-2E9C-101B-9397-08002B2CF9AE}" pid="3" name="KSOProductBuildVer">
    <vt:lpwstr>2052-12.1.0.16388</vt:lpwstr>
  </property>
</Properties>
</file>