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复合材料容器项目计划设计方案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09" w:history="1">
        <w:r>
          <w:rPr>
            <w:rFonts w:ascii="仿宋" w:eastAsia="仿宋" w:hAnsi="仿宋" w:cs="仿宋" w:hint="eastAsia"/>
            <w:lang w:eastAsia="zh-CN"/>
          </w:rPr>
          <w:t>序言</w:t>
        </w:r>
        <w:r>
          <w:tab/>
        </w:r>
        <w:r>
          <w:fldChar w:fldCharType="begin"/>
        </w:r>
        <w:r>
          <w:instrText xml:space="preserve"> PAGEREF _Toc3509 \h </w:instrText>
        </w:r>
        <w:r>
          <w:fldChar w:fldCharType="separate"/>
        </w:r>
        <w:r>
          <w:t>3</w:t>
        </w:r>
        <w:r>
          <w:fldChar w:fldCharType="end"/>
        </w:r>
      </w:hyperlink>
    </w:p>
    <w:p>
      <w:pPr>
        <w:pStyle w:val="TOC1"/>
        <w:tabs>
          <w:tab w:val="right" w:leader="dot" w:pos="8306"/>
        </w:tabs>
      </w:pPr>
      <w:hyperlink w:anchor="_Toc2591" w:history="1">
        <w:r>
          <w:rPr>
            <w:rFonts w:ascii="仿宋" w:eastAsia="仿宋" w:hAnsi="仿宋" w:cs="仿宋" w:hint="eastAsia"/>
            <w:lang w:eastAsia="zh-CN"/>
          </w:rPr>
          <w:t>一、市场分析、调研</w:t>
        </w:r>
        <w:r>
          <w:tab/>
        </w:r>
        <w:r>
          <w:fldChar w:fldCharType="begin"/>
        </w:r>
        <w:r>
          <w:instrText xml:space="preserve"> PAGEREF _Toc2591 \h </w:instrText>
        </w:r>
        <w:r>
          <w:fldChar w:fldCharType="separate"/>
        </w:r>
        <w:r>
          <w:t>3</w:t>
        </w:r>
        <w:r>
          <w:fldChar w:fldCharType="end"/>
        </w:r>
      </w:hyperlink>
    </w:p>
    <w:p>
      <w:pPr>
        <w:pStyle w:val="TOC2"/>
        <w:tabs>
          <w:tab w:val="right" w:leader="dot" w:pos="8306"/>
        </w:tabs>
      </w:pPr>
      <w:hyperlink w:anchor="_Toc8817" w:history="1">
        <w:r>
          <w:rPr>
            <w:rFonts w:ascii="仿宋" w:eastAsia="仿宋" w:hAnsi="仿宋" w:cs="仿宋" w:hint="eastAsia"/>
            <w:lang w:eastAsia="zh-CN"/>
          </w:rPr>
          <w:t>(一)、复合材料容器行业分析</w:t>
        </w:r>
        <w:r>
          <w:tab/>
        </w:r>
        <w:r>
          <w:fldChar w:fldCharType="begin"/>
        </w:r>
        <w:r>
          <w:instrText xml:space="preserve"> PAGEREF _Toc8817 \h </w:instrText>
        </w:r>
        <w:r>
          <w:fldChar w:fldCharType="separate"/>
        </w:r>
        <w:r>
          <w:t>3</w:t>
        </w:r>
        <w:r>
          <w:fldChar w:fldCharType="end"/>
        </w:r>
      </w:hyperlink>
    </w:p>
    <w:p>
      <w:pPr>
        <w:pStyle w:val="TOC2"/>
        <w:tabs>
          <w:tab w:val="right" w:leader="dot" w:pos="8306"/>
        </w:tabs>
      </w:pPr>
      <w:hyperlink w:anchor="_Toc11513" w:history="1">
        <w:r>
          <w:rPr>
            <w:rFonts w:ascii="仿宋" w:eastAsia="仿宋" w:hAnsi="仿宋" w:cs="仿宋" w:hint="eastAsia"/>
            <w:lang w:eastAsia="zh-CN"/>
          </w:rPr>
          <w:t>(二)、复合材料容器市场分析预测</w:t>
        </w:r>
        <w:r>
          <w:tab/>
        </w:r>
        <w:r>
          <w:fldChar w:fldCharType="begin"/>
        </w:r>
        <w:r>
          <w:instrText xml:space="preserve"> PAGEREF _Toc11513 \h </w:instrText>
        </w:r>
        <w:r>
          <w:fldChar w:fldCharType="separate"/>
        </w:r>
        <w:r>
          <w:t>4</w:t>
        </w:r>
        <w:r>
          <w:fldChar w:fldCharType="end"/>
        </w:r>
      </w:hyperlink>
    </w:p>
    <w:p>
      <w:pPr>
        <w:pStyle w:val="TOC1"/>
        <w:tabs>
          <w:tab w:val="right" w:leader="dot" w:pos="8306"/>
        </w:tabs>
      </w:pPr>
      <w:hyperlink w:anchor="_Toc24155" w:history="1">
        <w:r>
          <w:rPr>
            <w:rFonts w:ascii="仿宋" w:eastAsia="仿宋" w:hAnsi="仿宋" w:cs="仿宋" w:hint="eastAsia"/>
            <w:lang w:eastAsia="zh-CN"/>
          </w:rPr>
          <w:t>二、复合材料容器项目概论</w:t>
        </w:r>
        <w:r>
          <w:tab/>
        </w:r>
        <w:r>
          <w:fldChar w:fldCharType="begin"/>
        </w:r>
        <w:r>
          <w:instrText xml:space="preserve"> PAGEREF _Toc24155 \h </w:instrText>
        </w:r>
        <w:r>
          <w:fldChar w:fldCharType="separate"/>
        </w:r>
        <w:r>
          <w:t>5</w:t>
        </w:r>
        <w:r>
          <w:fldChar w:fldCharType="end"/>
        </w:r>
      </w:hyperlink>
    </w:p>
    <w:p>
      <w:pPr>
        <w:pStyle w:val="TOC2"/>
        <w:tabs>
          <w:tab w:val="right" w:leader="dot" w:pos="8306"/>
        </w:tabs>
      </w:pPr>
      <w:hyperlink w:anchor="_Toc13556" w:history="1">
        <w:r>
          <w:rPr>
            <w:rFonts w:ascii="仿宋" w:eastAsia="仿宋" w:hAnsi="仿宋" w:cs="仿宋" w:hint="eastAsia"/>
            <w:lang w:eastAsia="zh-CN"/>
          </w:rPr>
          <w:t>(一)、复合材料容器项目概况</w:t>
        </w:r>
        <w:r>
          <w:tab/>
        </w:r>
        <w:r>
          <w:fldChar w:fldCharType="begin"/>
        </w:r>
        <w:r>
          <w:instrText xml:space="preserve"> PAGEREF _Toc13556 \h </w:instrText>
        </w:r>
        <w:r>
          <w:fldChar w:fldCharType="separate"/>
        </w:r>
        <w:r>
          <w:t>5</w:t>
        </w:r>
        <w:r>
          <w:fldChar w:fldCharType="end"/>
        </w:r>
      </w:hyperlink>
    </w:p>
    <w:p>
      <w:pPr>
        <w:pStyle w:val="TOC2"/>
        <w:tabs>
          <w:tab w:val="right" w:leader="dot" w:pos="8306"/>
        </w:tabs>
      </w:pPr>
      <w:hyperlink w:anchor="_Toc6113" w:history="1">
        <w:r>
          <w:rPr>
            <w:rFonts w:ascii="仿宋" w:eastAsia="仿宋" w:hAnsi="仿宋" w:cs="仿宋" w:hint="eastAsia"/>
            <w:lang w:eastAsia="zh-CN"/>
          </w:rPr>
          <w:t>(二)、复合材料容器项目目标</w:t>
        </w:r>
        <w:r>
          <w:tab/>
        </w:r>
        <w:r>
          <w:fldChar w:fldCharType="begin"/>
        </w:r>
        <w:r>
          <w:instrText xml:space="preserve"> PAGEREF _Toc6113 \h </w:instrText>
        </w:r>
        <w:r>
          <w:fldChar w:fldCharType="separate"/>
        </w:r>
        <w:r>
          <w:t>7</w:t>
        </w:r>
        <w:r>
          <w:fldChar w:fldCharType="end"/>
        </w:r>
      </w:hyperlink>
    </w:p>
    <w:p>
      <w:pPr>
        <w:pStyle w:val="TOC2"/>
        <w:tabs>
          <w:tab w:val="right" w:leader="dot" w:pos="8306"/>
        </w:tabs>
      </w:pPr>
      <w:hyperlink w:anchor="_Toc1567" w:history="1">
        <w:r>
          <w:rPr>
            <w:rFonts w:ascii="仿宋" w:eastAsia="仿宋" w:hAnsi="仿宋" w:cs="仿宋" w:hint="eastAsia"/>
            <w:lang w:eastAsia="zh-CN"/>
          </w:rPr>
          <w:t>(三)、复合材料容器项目提出的理由</w:t>
        </w:r>
        <w:r>
          <w:tab/>
        </w:r>
        <w:r>
          <w:fldChar w:fldCharType="begin"/>
        </w:r>
        <w:r>
          <w:instrText xml:space="preserve"> PAGEREF _Toc1567 \h </w:instrText>
        </w:r>
        <w:r>
          <w:fldChar w:fldCharType="separate"/>
        </w:r>
        <w:r>
          <w:t>8</w:t>
        </w:r>
        <w:r>
          <w:fldChar w:fldCharType="end"/>
        </w:r>
      </w:hyperlink>
    </w:p>
    <w:p>
      <w:pPr>
        <w:pStyle w:val="TOC2"/>
        <w:tabs>
          <w:tab w:val="right" w:leader="dot" w:pos="8306"/>
        </w:tabs>
      </w:pPr>
      <w:hyperlink w:anchor="_Toc21702" w:history="1">
        <w:r>
          <w:rPr>
            <w:rFonts w:ascii="仿宋" w:eastAsia="仿宋" w:hAnsi="仿宋" w:cs="仿宋" w:hint="eastAsia"/>
            <w:lang w:eastAsia="zh-CN"/>
          </w:rPr>
          <w:t>(四)、复合材料容器项目意义</w:t>
        </w:r>
        <w:r>
          <w:tab/>
        </w:r>
        <w:r>
          <w:fldChar w:fldCharType="begin"/>
        </w:r>
        <w:r>
          <w:instrText xml:space="preserve"> PAGEREF _Toc21702 \h </w:instrText>
        </w:r>
        <w:r>
          <w:fldChar w:fldCharType="separate"/>
        </w:r>
        <w:r>
          <w:t>10</w:t>
        </w:r>
        <w:r>
          <w:fldChar w:fldCharType="end"/>
        </w:r>
      </w:hyperlink>
    </w:p>
    <w:p>
      <w:pPr>
        <w:pStyle w:val="TOC2"/>
        <w:tabs>
          <w:tab w:val="right" w:leader="dot" w:pos="8306"/>
        </w:tabs>
      </w:pPr>
      <w:hyperlink w:anchor="_Toc16733" w:history="1">
        <w:r>
          <w:rPr>
            <w:rFonts w:ascii="仿宋" w:eastAsia="仿宋" w:hAnsi="仿宋" w:cs="仿宋" w:hint="eastAsia"/>
            <w:lang w:eastAsia="zh-CN"/>
          </w:rPr>
          <w:t>(五)、复合材料容器项目背景</w:t>
        </w:r>
        <w:r>
          <w:tab/>
        </w:r>
        <w:r>
          <w:fldChar w:fldCharType="begin"/>
        </w:r>
        <w:r>
          <w:instrText xml:space="preserve"> PAGEREF _Toc16733 \h </w:instrText>
        </w:r>
        <w:r>
          <w:fldChar w:fldCharType="separate"/>
        </w:r>
        <w:r>
          <w:t>10</w:t>
        </w:r>
        <w:r>
          <w:fldChar w:fldCharType="end"/>
        </w:r>
      </w:hyperlink>
    </w:p>
    <w:p>
      <w:pPr>
        <w:pStyle w:val="TOC1"/>
        <w:tabs>
          <w:tab w:val="right" w:leader="dot" w:pos="8306"/>
        </w:tabs>
      </w:pPr>
      <w:hyperlink w:anchor="_Toc17380" w:history="1">
        <w:r>
          <w:rPr>
            <w:rFonts w:ascii="仿宋" w:eastAsia="仿宋" w:hAnsi="仿宋" w:cs="仿宋" w:hint="eastAsia"/>
            <w:lang w:eastAsia="zh-CN"/>
          </w:rPr>
          <w:t>三、复合材料容器项目绩效评估</w:t>
        </w:r>
        <w:r>
          <w:tab/>
        </w:r>
        <w:r>
          <w:fldChar w:fldCharType="begin"/>
        </w:r>
        <w:r>
          <w:instrText xml:space="preserve"> PAGEREF _Toc17380 \h </w:instrText>
        </w:r>
        <w:r>
          <w:fldChar w:fldCharType="separate"/>
        </w:r>
        <w:r>
          <w:t>11</w:t>
        </w:r>
        <w:r>
          <w:fldChar w:fldCharType="end"/>
        </w:r>
      </w:hyperlink>
    </w:p>
    <w:p>
      <w:pPr>
        <w:pStyle w:val="TOC2"/>
        <w:tabs>
          <w:tab w:val="right" w:leader="dot" w:pos="8306"/>
        </w:tabs>
      </w:pPr>
      <w:hyperlink w:anchor="_Toc11672" w:history="1">
        <w:r>
          <w:rPr>
            <w:rFonts w:ascii="仿宋" w:eastAsia="仿宋" w:hAnsi="仿宋" w:cs="仿宋" w:hint="eastAsia"/>
            <w:lang w:eastAsia="zh-CN"/>
          </w:rPr>
          <w:t>(一)、绩效评估指标</w:t>
        </w:r>
        <w:r>
          <w:tab/>
        </w:r>
        <w:r>
          <w:fldChar w:fldCharType="begin"/>
        </w:r>
        <w:r>
          <w:instrText xml:space="preserve"> PAGEREF _Toc11672 \h </w:instrText>
        </w:r>
        <w:r>
          <w:fldChar w:fldCharType="separate"/>
        </w:r>
        <w:r>
          <w:t>11</w:t>
        </w:r>
        <w:r>
          <w:fldChar w:fldCharType="end"/>
        </w:r>
      </w:hyperlink>
    </w:p>
    <w:p>
      <w:pPr>
        <w:pStyle w:val="TOC2"/>
        <w:tabs>
          <w:tab w:val="right" w:leader="dot" w:pos="8306"/>
        </w:tabs>
      </w:pPr>
      <w:hyperlink w:anchor="_Toc32271" w:history="1">
        <w:r>
          <w:rPr>
            <w:rFonts w:ascii="仿宋" w:eastAsia="仿宋" w:hAnsi="仿宋" w:cs="仿宋" w:hint="eastAsia"/>
            <w:lang w:eastAsia="zh-CN"/>
          </w:rPr>
          <w:t>(二)、绩效评估方法</w:t>
        </w:r>
        <w:r>
          <w:tab/>
        </w:r>
        <w:r>
          <w:fldChar w:fldCharType="begin"/>
        </w:r>
        <w:r>
          <w:instrText xml:space="preserve"> PAGEREF _Toc32271 \h </w:instrText>
        </w:r>
        <w:r>
          <w:fldChar w:fldCharType="separate"/>
        </w:r>
        <w:r>
          <w:t>12</w:t>
        </w:r>
        <w:r>
          <w:fldChar w:fldCharType="end"/>
        </w:r>
      </w:hyperlink>
    </w:p>
    <w:p>
      <w:pPr>
        <w:pStyle w:val="TOC2"/>
        <w:tabs>
          <w:tab w:val="right" w:leader="dot" w:pos="8306"/>
        </w:tabs>
      </w:pPr>
      <w:hyperlink w:anchor="_Toc32673" w:history="1">
        <w:r>
          <w:rPr>
            <w:rFonts w:ascii="仿宋" w:eastAsia="仿宋" w:hAnsi="仿宋" w:cs="仿宋" w:hint="eastAsia"/>
            <w:lang w:eastAsia="zh-CN"/>
          </w:rPr>
          <w:t>(三)、绩效评估周期</w:t>
        </w:r>
        <w:r>
          <w:tab/>
        </w:r>
        <w:r>
          <w:fldChar w:fldCharType="begin"/>
        </w:r>
        <w:r>
          <w:instrText xml:space="preserve"> PAGEREF _Toc32673 \h </w:instrText>
        </w:r>
        <w:r>
          <w:fldChar w:fldCharType="separate"/>
        </w:r>
        <w:r>
          <w:t>13</w:t>
        </w:r>
        <w:r>
          <w:fldChar w:fldCharType="end"/>
        </w:r>
      </w:hyperlink>
    </w:p>
    <w:p>
      <w:pPr>
        <w:pStyle w:val="TOC1"/>
        <w:tabs>
          <w:tab w:val="right" w:leader="dot" w:pos="8306"/>
        </w:tabs>
      </w:pPr>
      <w:hyperlink w:anchor="_Toc3833" w:history="1">
        <w:r>
          <w:rPr>
            <w:rFonts w:ascii="仿宋" w:eastAsia="仿宋" w:hAnsi="仿宋" w:cs="仿宋" w:hint="eastAsia"/>
            <w:lang w:eastAsia="zh-CN"/>
          </w:rPr>
          <w:t>四、复合材料容器项目土建工程</w:t>
        </w:r>
        <w:r>
          <w:tab/>
        </w:r>
        <w:r>
          <w:fldChar w:fldCharType="begin"/>
        </w:r>
        <w:r>
          <w:instrText xml:space="preserve"> PAGEREF _Toc3833 \h </w:instrText>
        </w:r>
        <w:r>
          <w:fldChar w:fldCharType="separate"/>
        </w:r>
        <w:r>
          <w:t>15</w:t>
        </w:r>
        <w:r>
          <w:fldChar w:fldCharType="end"/>
        </w:r>
      </w:hyperlink>
    </w:p>
    <w:p>
      <w:pPr>
        <w:pStyle w:val="TOC2"/>
        <w:tabs>
          <w:tab w:val="right" w:leader="dot" w:pos="8306"/>
        </w:tabs>
      </w:pPr>
      <w:hyperlink w:anchor="_Toc7676" w:history="1">
        <w:r>
          <w:rPr>
            <w:rFonts w:ascii="仿宋" w:eastAsia="仿宋" w:hAnsi="仿宋" w:cs="仿宋" w:hint="eastAsia"/>
            <w:lang w:eastAsia="zh-CN"/>
          </w:rPr>
          <w:t>(一)、建筑工程设计原则</w:t>
        </w:r>
        <w:r>
          <w:tab/>
        </w:r>
        <w:r>
          <w:fldChar w:fldCharType="begin"/>
        </w:r>
        <w:r>
          <w:instrText xml:space="preserve"> PAGEREF _Toc7676 \h </w:instrText>
        </w:r>
        <w:r>
          <w:fldChar w:fldCharType="separate"/>
        </w:r>
        <w:r>
          <w:t>15</w:t>
        </w:r>
        <w:r>
          <w:fldChar w:fldCharType="end"/>
        </w:r>
      </w:hyperlink>
    </w:p>
    <w:p>
      <w:pPr>
        <w:pStyle w:val="TOC2"/>
        <w:tabs>
          <w:tab w:val="right" w:leader="dot" w:pos="8306"/>
        </w:tabs>
      </w:pPr>
      <w:hyperlink w:anchor="_Toc3651" w:history="1">
        <w:r>
          <w:rPr>
            <w:rFonts w:ascii="仿宋" w:eastAsia="仿宋" w:hAnsi="仿宋" w:cs="仿宋" w:hint="eastAsia"/>
            <w:lang w:eastAsia="zh-CN"/>
          </w:rPr>
          <w:t>(二)、土建工程设计年限及安全等级</w:t>
        </w:r>
        <w:r>
          <w:tab/>
        </w:r>
        <w:r>
          <w:fldChar w:fldCharType="begin"/>
        </w:r>
        <w:r>
          <w:instrText xml:space="preserve"> PAGEREF _Toc3651 \h </w:instrText>
        </w:r>
        <w:r>
          <w:fldChar w:fldCharType="separate"/>
        </w:r>
        <w:r>
          <w:t>16</w:t>
        </w:r>
        <w:r>
          <w:fldChar w:fldCharType="end"/>
        </w:r>
      </w:hyperlink>
    </w:p>
    <w:p>
      <w:pPr>
        <w:pStyle w:val="TOC2"/>
        <w:tabs>
          <w:tab w:val="right" w:leader="dot" w:pos="8306"/>
        </w:tabs>
      </w:pPr>
      <w:hyperlink w:anchor="_Toc10284" w:history="1">
        <w:r>
          <w:rPr>
            <w:rFonts w:ascii="仿宋" w:eastAsia="仿宋" w:hAnsi="仿宋" w:cs="仿宋" w:hint="eastAsia"/>
            <w:lang w:eastAsia="zh-CN"/>
          </w:rPr>
          <w:t>(三)、建筑工程设计总体要求</w:t>
        </w:r>
        <w:r>
          <w:tab/>
        </w:r>
        <w:r>
          <w:fldChar w:fldCharType="begin"/>
        </w:r>
        <w:r>
          <w:instrText xml:space="preserve"> PAGEREF _Toc10284 \h </w:instrText>
        </w:r>
        <w:r>
          <w:fldChar w:fldCharType="separate"/>
        </w:r>
        <w:r>
          <w:t>17</w:t>
        </w:r>
        <w:r>
          <w:fldChar w:fldCharType="end"/>
        </w:r>
      </w:hyperlink>
    </w:p>
    <w:p>
      <w:pPr>
        <w:pStyle w:val="TOC2"/>
        <w:tabs>
          <w:tab w:val="right" w:leader="dot" w:pos="8306"/>
        </w:tabs>
      </w:pPr>
      <w:hyperlink w:anchor="_Toc4649" w:history="1">
        <w:r>
          <w:rPr>
            <w:rFonts w:ascii="仿宋" w:eastAsia="仿宋" w:hAnsi="仿宋" w:cs="仿宋" w:hint="eastAsia"/>
            <w:lang w:eastAsia="zh-CN"/>
          </w:rPr>
          <w:t>(四)、土建工程建设指标</w:t>
        </w:r>
        <w:r>
          <w:tab/>
        </w:r>
        <w:r>
          <w:fldChar w:fldCharType="begin"/>
        </w:r>
        <w:r>
          <w:instrText xml:space="preserve"> PAGEREF _Toc4649 \h </w:instrText>
        </w:r>
        <w:r>
          <w:fldChar w:fldCharType="separate"/>
        </w:r>
        <w:r>
          <w:t>18</w:t>
        </w:r>
        <w:r>
          <w:fldChar w:fldCharType="end"/>
        </w:r>
      </w:hyperlink>
    </w:p>
    <w:p>
      <w:pPr>
        <w:pStyle w:val="TOC1"/>
        <w:tabs>
          <w:tab w:val="right" w:leader="dot" w:pos="8306"/>
        </w:tabs>
      </w:pPr>
      <w:hyperlink w:anchor="_Toc1337" w:history="1">
        <w:r>
          <w:rPr>
            <w:rFonts w:ascii="仿宋" w:eastAsia="仿宋" w:hAnsi="仿宋" w:cs="仿宋" w:hint="eastAsia"/>
            <w:lang w:eastAsia="zh-CN"/>
          </w:rPr>
          <w:t>五、复合材料容器项目建设背景及必要性分析</w:t>
        </w:r>
        <w:r>
          <w:tab/>
        </w:r>
        <w:r>
          <w:fldChar w:fldCharType="begin"/>
        </w:r>
        <w:r>
          <w:instrText xml:space="preserve"> PAGEREF _Toc1337 \h </w:instrText>
        </w:r>
        <w:r>
          <w:fldChar w:fldCharType="separate"/>
        </w:r>
        <w:r>
          <w:t>18</w:t>
        </w:r>
        <w:r>
          <w:fldChar w:fldCharType="end"/>
        </w:r>
      </w:hyperlink>
    </w:p>
    <w:p>
      <w:pPr>
        <w:pStyle w:val="TOC2"/>
        <w:tabs>
          <w:tab w:val="right" w:leader="dot" w:pos="8306"/>
        </w:tabs>
      </w:pPr>
      <w:hyperlink w:anchor="_Toc20579" w:history="1">
        <w:r>
          <w:rPr>
            <w:rFonts w:ascii="仿宋" w:eastAsia="仿宋" w:hAnsi="仿宋" w:cs="仿宋" w:hint="eastAsia"/>
            <w:lang w:eastAsia="zh-CN"/>
          </w:rPr>
          <w:t>(一)、复合材料容器项目背景分析</w:t>
        </w:r>
        <w:r>
          <w:tab/>
        </w:r>
        <w:r>
          <w:fldChar w:fldCharType="begin"/>
        </w:r>
        <w:r>
          <w:instrText xml:space="preserve"> PAGEREF _Toc20579 \h </w:instrText>
        </w:r>
        <w:r>
          <w:fldChar w:fldCharType="separate"/>
        </w:r>
        <w:r>
          <w:t>18</w:t>
        </w:r>
        <w:r>
          <w:fldChar w:fldCharType="end"/>
        </w:r>
      </w:hyperlink>
    </w:p>
    <w:p>
      <w:pPr>
        <w:pStyle w:val="TOC2"/>
        <w:tabs>
          <w:tab w:val="right" w:leader="dot" w:pos="8306"/>
        </w:tabs>
      </w:pPr>
      <w:hyperlink w:anchor="_Toc7044" w:history="1">
        <w:r>
          <w:rPr>
            <w:rFonts w:ascii="仿宋" w:eastAsia="仿宋" w:hAnsi="仿宋" w:cs="仿宋" w:hint="eastAsia"/>
            <w:lang w:eastAsia="zh-CN"/>
          </w:rPr>
          <w:t>(二)、复合材料容器项目建设必要性分析</w:t>
        </w:r>
        <w:r>
          <w:tab/>
        </w:r>
        <w:r>
          <w:fldChar w:fldCharType="begin"/>
        </w:r>
        <w:r>
          <w:instrText xml:space="preserve"> PAGEREF _Toc7044 \h </w:instrText>
        </w:r>
        <w:r>
          <w:fldChar w:fldCharType="separate"/>
        </w:r>
        <w:r>
          <w:t>20</w:t>
        </w:r>
        <w:r>
          <w:fldChar w:fldCharType="end"/>
        </w:r>
      </w:hyperlink>
    </w:p>
    <w:p>
      <w:pPr>
        <w:pStyle w:val="TOC1"/>
        <w:tabs>
          <w:tab w:val="right" w:leader="dot" w:pos="8306"/>
        </w:tabs>
      </w:pPr>
      <w:hyperlink w:anchor="_Toc10033" w:history="1">
        <w:r>
          <w:rPr>
            <w:rFonts w:ascii="仿宋" w:eastAsia="仿宋" w:hAnsi="仿宋" w:cs="仿宋" w:hint="eastAsia"/>
            <w:lang w:eastAsia="zh-CN"/>
          </w:rPr>
          <w:t>六、复合材料容器项目可持续发展</w:t>
        </w:r>
        <w:r>
          <w:tab/>
        </w:r>
        <w:r>
          <w:fldChar w:fldCharType="begin"/>
        </w:r>
        <w:r>
          <w:instrText xml:space="preserve"> PAGEREF _Toc10033 \h </w:instrText>
        </w:r>
        <w:r>
          <w:fldChar w:fldCharType="separate"/>
        </w:r>
        <w:r>
          <w:t>21</w:t>
        </w:r>
        <w:r>
          <w:fldChar w:fldCharType="end"/>
        </w:r>
      </w:hyperlink>
    </w:p>
    <w:p>
      <w:pPr>
        <w:pStyle w:val="TOC2"/>
        <w:tabs>
          <w:tab w:val="right" w:leader="dot" w:pos="8306"/>
        </w:tabs>
      </w:pPr>
      <w:hyperlink w:anchor="_Toc9258" w:history="1">
        <w:r>
          <w:rPr>
            <w:rFonts w:ascii="仿宋" w:eastAsia="仿宋" w:hAnsi="仿宋" w:cs="仿宋" w:hint="eastAsia"/>
            <w:lang w:eastAsia="zh-CN"/>
          </w:rPr>
          <w:t>(一)、可持续战略与实践</w:t>
        </w:r>
        <w:r>
          <w:tab/>
        </w:r>
        <w:r>
          <w:fldChar w:fldCharType="begin"/>
        </w:r>
        <w:r>
          <w:instrText xml:space="preserve"> PAGEREF _Toc9258 \h </w:instrText>
        </w:r>
        <w:r>
          <w:fldChar w:fldCharType="separate"/>
        </w:r>
        <w:r>
          <w:t>21</w:t>
        </w:r>
        <w:r>
          <w:fldChar w:fldCharType="end"/>
        </w:r>
      </w:hyperlink>
    </w:p>
    <w:p>
      <w:pPr>
        <w:pStyle w:val="TOC2"/>
        <w:tabs>
          <w:tab w:val="right" w:leader="dot" w:pos="8306"/>
        </w:tabs>
      </w:pPr>
      <w:hyperlink w:anchor="_Toc22447" w:history="1">
        <w:r>
          <w:rPr>
            <w:rFonts w:ascii="仿宋" w:eastAsia="仿宋" w:hAnsi="仿宋" w:cs="仿宋" w:hint="eastAsia"/>
            <w:lang w:eastAsia="zh-CN"/>
          </w:rPr>
          <w:t>(二)、环保与社会责任</w:t>
        </w:r>
        <w:r>
          <w:tab/>
        </w:r>
        <w:r>
          <w:fldChar w:fldCharType="begin"/>
        </w:r>
        <w:r>
          <w:instrText xml:space="preserve"> PAGEREF _Toc22447 \h </w:instrText>
        </w:r>
        <w:r>
          <w:fldChar w:fldCharType="separate"/>
        </w:r>
        <w:r>
          <w:t>22</w:t>
        </w:r>
        <w:r>
          <w:fldChar w:fldCharType="end"/>
        </w:r>
      </w:hyperlink>
    </w:p>
    <w:p>
      <w:pPr>
        <w:pStyle w:val="TOC1"/>
        <w:tabs>
          <w:tab w:val="right" w:leader="dot" w:pos="8306"/>
        </w:tabs>
      </w:pPr>
      <w:hyperlink w:anchor="_Toc24191" w:history="1">
        <w:r>
          <w:rPr>
            <w:rFonts w:ascii="仿宋" w:eastAsia="仿宋" w:hAnsi="仿宋" w:cs="仿宋" w:hint="eastAsia"/>
            <w:lang w:eastAsia="zh-CN"/>
          </w:rPr>
          <w:t>七、生产安全保护</w:t>
        </w:r>
        <w:r>
          <w:tab/>
        </w:r>
        <w:r>
          <w:fldChar w:fldCharType="begin"/>
        </w:r>
        <w:r>
          <w:instrText xml:space="preserve"> PAGEREF _Toc24191 \h </w:instrText>
        </w:r>
        <w:r>
          <w:fldChar w:fldCharType="separate"/>
        </w:r>
        <w:r>
          <w:t>23</w:t>
        </w:r>
        <w:r>
          <w:fldChar w:fldCharType="end"/>
        </w:r>
      </w:hyperlink>
    </w:p>
    <w:p>
      <w:pPr>
        <w:pStyle w:val="TOC2"/>
        <w:tabs>
          <w:tab w:val="right" w:leader="dot" w:pos="8306"/>
        </w:tabs>
      </w:pPr>
      <w:hyperlink w:anchor="_Toc17379" w:history="1">
        <w:r>
          <w:rPr>
            <w:rFonts w:ascii="仿宋" w:eastAsia="仿宋" w:hAnsi="仿宋" w:cs="仿宋" w:hint="eastAsia"/>
            <w:lang w:eastAsia="zh-CN"/>
          </w:rPr>
          <w:t>(一)、消防安全</w:t>
        </w:r>
        <w:r>
          <w:tab/>
        </w:r>
        <w:r>
          <w:fldChar w:fldCharType="begin"/>
        </w:r>
        <w:r>
          <w:instrText xml:space="preserve"> PAGEREF _Toc17379 \h </w:instrText>
        </w:r>
        <w:r>
          <w:fldChar w:fldCharType="separate"/>
        </w:r>
        <w:r>
          <w:t>23</w:t>
        </w:r>
        <w:r>
          <w:fldChar w:fldCharType="end"/>
        </w:r>
      </w:hyperlink>
    </w:p>
    <w:p>
      <w:pPr>
        <w:pStyle w:val="TOC2"/>
        <w:tabs>
          <w:tab w:val="right" w:leader="dot" w:pos="8306"/>
        </w:tabs>
      </w:pPr>
      <w:hyperlink w:anchor="_Toc19564" w:history="1">
        <w:r>
          <w:rPr>
            <w:rFonts w:ascii="仿宋" w:eastAsia="仿宋" w:hAnsi="仿宋" w:cs="仿宋" w:hint="eastAsia"/>
            <w:lang w:eastAsia="zh-CN"/>
          </w:rPr>
          <w:t>(二)、防火防爆总图布置措施</w:t>
        </w:r>
        <w:r>
          <w:tab/>
        </w:r>
        <w:r>
          <w:fldChar w:fldCharType="begin"/>
        </w:r>
        <w:r>
          <w:instrText xml:space="preserve"> PAGEREF _Toc19564 \h </w:instrText>
        </w:r>
        <w:r>
          <w:fldChar w:fldCharType="separate"/>
        </w:r>
        <w:r>
          <w:t>24</w:t>
        </w:r>
        <w:r>
          <w:fldChar w:fldCharType="end"/>
        </w:r>
      </w:hyperlink>
    </w:p>
    <w:p>
      <w:pPr>
        <w:pStyle w:val="TOC2"/>
        <w:tabs>
          <w:tab w:val="right" w:leader="dot" w:pos="8306"/>
        </w:tabs>
      </w:pPr>
      <w:hyperlink w:anchor="_Toc22052" w:history="1">
        <w:r>
          <w:rPr>
            <w:rFonts w:ascii="仿宋" w:eastAsia="仿宋" w:hAnsi="仿宋" w:cs="仿宋" w:hint="eastAsia"/>
            <w:lang w:eastAsia="zh-CN"/>
          </w:rPr>
          <w:t>(三)、自然灾害防范措施</w:t>
        </w:r>
        <w:r>
          <w:tab/>
        </w:r>
        <w:r>
          <w:fldChar w:fldCharType="begin"/>
        </w:r>
        <w:r>
          <w:instrText xml:space="preserve"> PAGEREF _Toc22052 \h </w:instrText>
        </w:r>
        <w:r>
          <w:fldChar w:fldCharType="separate"/>
        </w:r>
        <w:r>
          <w:t>25</w:t>
        </w:r>
        <w:r>
          <w:fldChar w:fldCharType="end"/>
        </w:r>
      </w:hyperlink>
    </w:p>
    <w:p>
      <w:pPr>
        <w:pStyle w:val="TOC2"/>
        <w:tabs>
          <w:tab w:val="right" w:leader="dot" w:pos="8306"/>
        </w:tabs>
      </w:pPr>
      <w:hyperlink w:anchor="_Toc9908" w:history="1">
        <w:r>
          <w:rPr>
            <w:rFonts w:ascii="仿宋" w:eastAsia="仿宋" w:hAnsi="仿宋" w:cs="仿宋" w:hint="eastAsia"/>
            <w:lang w:eastAsia="zh-CN"/>
          </w:rPr>
          <w:t>(四)、安全色及安全标志使用要求</w:t>
        </w:r>
        <w:r>
          <w:tab/>
        </w:r>
        <w:r>
          <w:fldChar w:fldCharType="begin"/>
        </w:r>
        <w:r>
          <w:instrText xml:space="preserve"> PAGEREF _Toc9908 \h </w:instrText>
        </w:r>
        <w:r>
          <w:fldChar w:fldCharType="separate"/>
        </w:r>
        <w:r>
          <w:t>26</w:t>
        </w:r>
        <w:r>
          <w:fldChar w:fldCharType="end"/>
        </w:r>
      </w:hyperlink>
    </w:p>
    <w:p>
      <w:pPr>
        <w:pStyle w:val="TOC2"/>
        <w:tabs>
          <w:tab w:val="right" w:leader="dot" w:pos="8306"/>
        </w:tabs>
      </w:pPr>
      <w:hyperlink w:anchor="_Toc9418" w:history="1">
        <w:r>
          <w:rPr>
            <w:rFonts w:ascii="仿宋" w:eastAsia="仿宋" w:hAnsi="仿宋" w:cs="仿宋" w:hint="eastAsia"/>
            <w:lang w:eastAsia="zh-CN"/>
          </w:rPr>
          <w:t>(五)、防尘防毒措施</w:t>
        </w:r>
        <w:r>
          <w:tab/>
        </w:r>
        <w:r>
          <w:fldChar w:fldCharType="begin"/>
        </w:r>
        <w:r>
          <w:instrText xml:space="preserve"> PAGEREF _Toc9418 \h </w:instrText>
        </w:r>
        <w:r>
          <w:fldChar w:fldCharType="separate"/>
        </w:r>
        <w:r>
          <w:t>27</w:t>
        </w:r>
        <w:r>
          <w:fldChar w:fldCharType="end"/>
        </w:r>
      </w:hyperlink>
    </w:p>
    <w:p>
      <w:pPr>
        <w:pStyle w:val="TOC2"/>
        <w:tabs>
          <w:tab w:val="right" w:leader="dot" w:pos="8306"/>
        </w:tabs>
      </w:pPr>
      <w:hyperlink w:anchor="_Toc28781" w:history="1">
        <w:r>
          <w:rPr>
            <w:rFonts w:ascii="仿宋" w:eastAsia="仿宋" w:hAnsi="仿宋" w:cs="仿宋" w:hint="eastAsia"/>
            <w:lang w:eastAsia="zh-CN"/>
          </w:rPr>
          <w:t>(六)、防静电、触电防护及防雷措施</w:t>
        </w:r>
        <w:r>
          <w:tab/>
        </w:r>
        <w:r>
          <w:fldChar w:fldCharType="begin"/>
        </w:r>
        <w:r>
          <w:instrText xml:space="preserve"> PAGEREF _Toc28781 \h </w:instrText>
        </w:r>
        <w:r>
          <w:fldChar w:fldCharType="separate"/>
        </w:r>
        <w:r>
          <w:t>28</w:t>
        </w:r>
        <w:r>
          <w:fldChar w:fldCharType="end"/>
        </w:r>
      </w:hyperlink>
    </w:p>
    <w:p>
      <w:pPr>
        <w:pStyle w:val="TOC2"/>
        <w:tabs>
          <w:tab w:val="right" w:leader="dot" w:pos="8306"/>
        </w:tabs>
      </w:pPr>
      <w:hyperlink w:anchor="_Toc15428" w:history="1">
        <w:r>
          <w:rPr>
            <w:rFonts w:ascii="仿宋" w:eastAsia="仿宋" w:hAnsi="仿宋" w:cs="仿宋" w:hint="eastAsia"/>
            <w:lang w:eastAsia="zh-CN"/>
          </w:rPr>
          <w:t>(七)、机械设备安全保障措施</w:t>
        </w:r>
        <w:r>
          <w:tab/>
        </w:r>
        <w:r>
          <w:fldChar w:fldCharType="begin"/>
        </w:r>
        <w:r>
          <w:instrText xml:space="preserve"> PAGEREF _Toc15428 \h </w:instrText>
        </w:r>
        <w:r>
          <w:fldChar w:fldCharType="separate"/>
        </w:r>
        <w:r>
          <w:t>29</w:t>
        </w:r>
        <w:r>
          <w:fldChar w:fldCharType="end"/>
        </w:r>
      </w:hyperlink>
    </w:p>
    <w:p>
      <w:pPr>
        <w:pStyle w:val="TOC1"/>
        <w:tabs>
          <w:tab w:val="right" w:leader="dot" w:pos="8306"/>
        </w:tabs>
      </w:pPr>
      <w:hyperlink w:anchor="_Toc2863" w:history="1">
        <w:r>
          <w:rPr>
            <w:rFonts w:ascii="仿宋" w:eastAsia="仿宋" w:hAnsi="仿宋" w:cs="仿宋" w:hint="eastAsia"/>
            <w:lang w:eastAsia="zh-CN"/>
          </w:rPr>
          <w:t>八、复合材料容器项目人力资源培养与发展</w:t>
        </w:r>
        <w:r>
          <w:tab/>
        </w:r>
        <w:r>
          <w:fldChar w:fldCharType="begin"/>
        </w:r>
        <w:r>
          <w:instrText xml:space="preserve"> PAGEREF _Toc2863 \h </w:instrText>
        </w:r>
        <w:r>
          <w:fldChar w:fldCharType="separate"/>
        </w:r>
        <w:r>
          <w:t>31</w:t>
        </w:r>
        <w:r>
          <w:fldChar w:fldCharType="end"/>
        </w:r>
      </w:hyperlink>
    </w:p>
    <w:p>
      <w:pPr>
        <w:pStyle w:val="TOC2"/>
        <w:tabs>
          <w:tab w:val="right" w:leader="dot" w:pos="8306"/>
        </w:tabs>
      </w:pPr>
      <w:hyperlink w:anchor="_Toc2829" w:history="1">
        <w:r>
          <w:rPr>
            <w:rFonts w:ascii="仿宋" w:eastAsia="仿宋" w:hAnsi="仿宋" w:cs="仿宋" w:hint="eastAsia"/>
            <w:lang w:eastAsia="zh-CN"/>
          </w:rPr>
          <w:t>(一)、人才需求与规划</w:t>
        </w:r>
        <w:r>
          <w:tab/>
        </w:r>
        <w:r>
          <w:fldChar w:fldCharType="begin"/>
        </w:r>
        <w:r>
          <w:instrText xml:space="preserve"> PAGEREF _Toc2829 \h </w:instrText>
        </w:r>
        <w:r>
          <w:fldChar w:fldCharType="separate"/>
        </w:r>
        <w:r>
          <w:t>31</w:t>
        </w:r>
        <w:r>
          <w:fldChar w:fldCharType="end"/>
        </w:r>
      </w:hyperlink>
    </w:p>
    <w:p>
      <w:pPr>
        <w:pStyle w:val="TOC2"/>
        <w:tabs>
          <w:tab w:val="right" w:leader="dot" w:pos="8306"/>
        </w:tabs>
      </w:pPr>
      <w:hyperlink w:anchor="_Toc31173" w:history="1">
        <w:r>
          <w:rPr>
            <w:rFonts w:ascii="仿宋" w:eastAsia="仿宋" w:hAnsi="仿宋" w:cs="仿宋" w:hint="eastAsia"/>
            <w:lang w:eastAsia="zh-CN"/>
          </w:rPr>
          <w:t>(二)、培训与发展计划</w:t>
        </w:r>
        <w:r>
          <w:tab/>
        </w:r>
        <w:r>
          <w:fldChar w:fldCharType="begin"/>
        </w:r>
        <w:r>
          <w:instrText xml:space="preserve"> PAGEREF _Toc31173 \h </w:instrText>
        </w:r>
        <w:r>
          <w:fldChar w:fldCharType="separate"/>
        </w:r>
        <w:r>
          <w:t>31</w:t>
        </w:r>
        <w:r>
          <w:fldChar w:fldCharType="end"/>
        </w:r>
      </w:hyperlink>
    </w:p>
    <w:p>
      <w:pPr>
        <w:pStyle w:val="TOC1"/>
        <w:tabs>
          <w:tab w:val="right" w:leader="dot" w:pos="8306"/>
        </w:tabs>
      </w:pPr>
      <w:hyperlink w:anchor="_Toc1557" w:history="1">
        <w:r>
          <w:rPr>
            <w:rFonts w:ascii="仿宋" w:eastAsia="仿宋" w:hAnsi="仿宋" w:cs="仿宋" w:hint="eastAsia"/>
            <w:lang w:eastAsia="zh-CN"/>
          </w:rPr>
          <w:t>九、复合材料容器项目投资规划</w:t>
        </w:r>
        <w:r>
          <w:tab/>
        </w:r>
        <w:r>
          <w:fldChar w:fldCharType="begin"/>
        </w:r>
        <w:r>
          <w:instrText xml:space="preserve"> PAGEREF _Toc1557 \h </w:instrText>
        </w:r>
        <w:r>
          <w:fldChar w:fldCharType="separate"/>
        </w:r>
        <w:r>
          <w:t>32</w:t>
        </w:r>
        <w:r>
          <w:fldChar w:fldCharType="end"/>
        </w:r>
      </w:hyperlink>
    </w:p>
    <w:p>
      <w:pPr>
        <w:pStyle w:val="TOC2"/>
        <w:tabs>
          <w:tab w:val="right" w:leader="dot" w:pos="8306"/>
        </w:tabs>
      </w:pPr>
      <w:hyperlink w:anchor="_Toc11625" w:history="1">
        <w:r>
          <w:rPr>
            <w:rFonts w:ascii="仿宋" w:eastAsia="仿宋" w:hAnsi="仿宋" w:cs="仿宋" w:hint="eastAsia"/>
            <w:lang w:eastAsia="zh-CN"/>
          </w:rPr>
          <w:t>(一)、复合材料容器项目总投资估算</w:t>
        </w:r>
        <w:r>
          <w:tab/>
        </w:r>
        <w:r>
          <w:fldChar w:fldCharType="begin"/>
        </w:r>
        <w:r>
          <w:instrText xml:space="preserve"> PAGEREF _Toc11625 \h </w:instrText>
        </w:r>
        <w:r>
          <w:fldChar w:fldCharType="separate"/>
        </w:r>
        <w:r>
          <w:t>32</w:t>
        </w:r>
        <w:r>
          <w:fldChar w:fldCharType="end"/>
        </w:r>
      </w:hyperlink>
    </w:p>
    <w:p>
      <w:pPr>
        <w:pStyle w:val="TOC2"/>
        <w:tabs>
          <w:tab w:val="right" w:leader="dot" w:pos="8306"/>
        </w:tabs>
      </w:pPr>
      <w:hyperlink w:anchor="_Toc4501" w:history="1">
        <w:r>
          <w:rPr>
            <w:rFonts w:ascii="仿宋" w:eastAsia="仿宋" w:hAnsi="仿宋" w:cs="仿宋" w:hint="eastAsia"/>
            <w:lang w:eastAsia="zh-CN"/>
          </w:rPr>
          <w:t>(二)、资金筹措</w:t>
        </w:r>
        <w:r>
          <w:tab/>
        </w:r>
        <w:r>
          <w:fldChar w:fldCharType="begin"/>
        </w:r>
        <w:r>
          <w:instrText xml:space="preserve"> PAGEREF _Toc4501 \h </w:instrText>
        </w:r>
        <w:r>
          <w:fldChar w:fldCharType="separate"/>
        </w:r>
        <w:r>
          <w:t>33</w:t>
        </w:r>
        <w:r>
          <w:fldChar w:fldCharType="end"/>
        </w:r>
      </w:hyperlink>
    </w:p>
    <w:p>
      <w:pPr>
        <w:pStyle w:val="TOC1"/>
        <w:tabs>
          <w:tab w:val="right" w:leader="dot" w:pos="8306"/>
        </w:tabs>
      </w:pPr>
      <w:hyperlink w:anchor="_Toc22986" w:history="1">
        <w:r>
          <w:rPr>
            <w:rFonts w:ascii="仿宋" w:eastAsia="仿宋" w:hAnsi="仿宋" w:cs="仿宋" w:hint="eastAsia"/>
            <w:lang w:eastAsia="zh-CN"/>
          </w:rPr>
          <w:t>十、复合材料容器项目创新与研发</w:t>
        </w:r>
        <w:r>
          <w:tab/>
        </w:r>
        <w:r>
          <w:fldChar w:fldCharType="begin"/>
        </w:r>
        <w:r>
          <w:instrText xml:space="preserve"> PAGEREF _Toc22986 \h </w:instrText>
        </w:r>
        <w:r>
          <w:fldChar w:fldCharType="separate"/>
        </w:r>
        <w:r>
          <w:t>34</w:t>
        </w:r>
        <w:r>
          <w:fldChar w:fldCharType="end"/>
        </w:r>
      </w:hyperlink>
    </w:p>
    <w:p>
      <w:pPr>
        <w:pStyle w:val="TOC2"/>
        <w:tabs>
          <w:tab w:val="right" w:leader="dot" w:pos="8306"/>
        </w:tabs>
      </w:pPr>
      <w:hyperlink w:anchor="_Toc22892" w:history="1">
        <w:r>
          <w:rPr>
            <w:rFonts w:ascii="仿宋" w:eastAsia="仿宋" w:hAnsi="仿宋" w:cs="仿宋" w:hint="eastAsia"/>
            <w:lang w:eastAsia="zh-CN"/>
          </w:rPr>
          <w:t>(一)、创新策略与方向</w:t>
        </w:r>
        <w:r>
          <w:tab/>
        </w:r>
        <w:r>
          <w:fldChar w:fldCharType="begin"/>
        </w:r>
        <w:r>
          <w:instrText xml:space="preserve"> PAGEREF _Toc22892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79" w:history="1">
        <w:r>
          <w:rPr>
            <w:rFonts w:ascii="仿宋" w:eastAsia="仿宋" w:hAnsi="仿宋" w:cs="仿宋" w:hint="eastAsia"/>
            <w:lang w:eastAsia="zh-CN"/>
          </w:rPr>
          <w:t>(二)、研发规划与投入</w:t>
        </w:r>
        <w:r>
          <w:tab/>
        </w:r>
        <w:r>
          <w:fldChar w:fldCharType="begin"/>
        </w:r>
        <w:r>
          <w:instrText xml:space="preserve"> PAGEREF _Toc28279 \h </w:instrText>
        </w:r>
        <w:r>
          <w:fldChar w:fldCharType="separate"/>
        </w:r>
        <w:r>
          <w:t>35</w:t>
        </w:r>
        <w:r>
          <w:fldChar w:fldCharType="end"/>
        </w:r>
      </w:hyperlink>
    </w:p>
    <w:p>
      <w:pPr>
        <w:pStyle w:val="TOC1"/>
        <w:tabs>
          <w:tab w:val="right" w:leader="dot" w:pos="8306"/>
        </w:tabs>
      </w:pPr>
      <w:hyperlink w:anchor="_Toc23922" w:history="1">
        <w:r>
          <w:rPr>
            <w:rFonts w:ascii="仿宋" w:eastAsia="仿宋" w:hAnsi="仿宋" w:cs="仿宋" w:hint="eastAsia"/>
            <w:lang w:eastAsia="zh-CN"/>
          </w:rPr>
          <w:t>十一、复合材料容器项目社会影响</w:t>
        </w:r>
        <w:r>
          <w:tab/>
        </w:r>
        <w:r>
          <w:fldChar w:fldCharType="begin"/>
        </w:r>
        <w:r>
          <w:instrText xml:space="preserve"> PAGEREF _Toc23922 \h </w:instrText>
        </w:r>
        <w:r>
          <w:fldChar w:fldCharType="separate"/>
        </w:r>
        <w:r>
          <w:t>37</w:t>
        </w:r>
        <w:r>
          <w:fldChar w:fldCharType="end"/>
        </w:r>
      </w:hyperlink>
    </w:p>
    <w:p>
      <w:pPr>
        <w:pStyle w:val="TOC2"/>
        <w:tabs>
          <w:tab w:val="right" w:leader="dot" w:pos="8306"/>
        </w:tabs>
      </w:pPr>
      <w:hyperlink w:anchor="_Toc2142" w:history="1">
        <w:r>
          <w:rPr>
            <w:rFonts w:ascii="仿宋" w:eastAsia="仿宋" w:hAnsi="仿宋" w:cs="仿宋" w:hint="eastAsia"/>
            <w:lang w:eastAsia="zh-CN"/>
          </w:rPr>
          <w:t>(一)、社会责任与义务</w:t>
        </w:r>
        <w:r>
          <w:tab/>
        </w:r>
        <w:r>
          <w:fldChar w:fldCharType="begin"/>
        </w:r>
        <w:r>
          <w:instrText xml:space="preserve"> PAGEREF _Toc2142 \h </w:instrText>
        </w:r>
        <w:r>
          <w:fldChar w:fldCharType="separate"/>
        </w:r>
        <w:r>
          <w:t>37</w:t>
        </w:r>
        <w:r>
          <w:fldChar w:fldCharType="end"/>
        </w:r>
      </w:hyperlink>
    </w:p>
    <w:p>
      <w:pPr>
        <w:pStyle w:val="TOC2"/>
        <w:tabs>
          <w:tab w:val="right" w:leader="dot" w:pos="8306"/>
        </w:tabs>
      </w:pPr>
      <w:hyperlink w:anchor="_Toc22891" w:history="1">
        <w:r>
          <w:rPr>
            <w:rFonts w:ascii="仿宋" w:eastAsia="仿宋" w:hAnsi="仿宋" w:cs="仿宋" w:hint="eastAsia"/>
            <w:lang w:eastAsia="zh-CN"/>
          </w:rPr>
          <w:t>(二)、社会参与与沟通</w:t>
        </w:r>
        <w:r>
          <w:tab/>
        </w:r>
        <w:r>
          <w:fldChar w:fldCharType="begin"/>
        </w:r>
        <w:r>
          <w:instrText xml:space="preserve"> PAGEREF _Toc22891 \h </w:instrText>
        </w:r>
        <w:r>
          <w:fldChar w:fldCharType="separate"/>
        </w:r>
        <w:r>
          <w:t>38</w:t>
        </w:r>
        <w:r>
          <w:fldChar w:fldCharType="end"/>
        </w:r>
      </w:hyperlink>
    </w:p>
    <w:p>
      <w:pPr>
        <w:pStyle w:val="TOC1"/>
        <w:tabs>
          <w:tab w:val="right" w:leader="dot" w:pos="8306"/>
        </w:tabs>
      </w:pPr>
      <w:hyperlink w:anchor="_Toc1153" w:history="1">
        <w:r>
          <w:rPr>
            <w:rFonts w:ascii="仿宋" w:eastAsia="仿宋" w:hAnsi="仿宋" w:cs="仿宋" w:hint="eastAsia"/>
            <w:lang w:eastAsia="zh-CN"/>
          </w:rPr>
          <w:t>十二、复合材料容器项目技术管理</w:t>
        </w:r>
        <w:r>
          <w:tab/>
        </w:r>
        <w:r>
          <w:fldChar w:fldCharType="begin"/>
        </w:r>
        <w:r>
          <w:instrText xml:space="preserve"> PAGEREF _Toc1153 \h </w:instrText>
        </w:r>
        <w:r>
          <w:fldChar w:fldCharType="separate"/>
        </w:r>
        <w:r>
          <w:t>39</w:t>
        </w:r>
        <w:r>
          <w:fldChar w:fldCharType="end"/>
        </w:r>
      </w:hyperlink>
    </w:p>
    <w:p>
      <w:pPr>
        <w:pStyle w:val="TOC2"/>
        <w:tabs>
          <w:tab w:val="right" w:leader="dot" w:pos="8306"/>
        </w:tabs>
      </w:pPr>
      <w:hyperlink w:anchor="_Toc11643" w:history="1">
        <w:r>
          <w:rPr>
            <w:rFonts w:ascii="仿宋" w:eastAsia="仿宋" w:hAnsi="仿宋" w:cs="仿宋" w:hint="eastAsia"/>
            <w:lang w:eastAsia="zh-CN"/>
          </w:rPr>
          <w:t>(一)、技术方案选用方向</w:t>
        </w:r>
        <w:r>
          <w:tab/>
        </w:r>
        <w:r>
          <w:fldChar w:fldCharType="begin"/>
        </w:r>
        <w:r>
          <w:instrText xml:space="preserve"> PAGEREF _Toc11643 \h </w:instrText>
        </w:r>
        <w:r>
          <w:fldChar w:fldCharType="separate"/>
        </w:r>
        <w:r>
          <w:t>39</w:t>
        </w:r>
        <w:r>
          <w:fldChar w:fldCharType="end"/>
        </w:r>
      </w:hyperlink>
    </w:p>
    <w:p>
      <w:pPr>
        <w:pStyle w:val="TOC2"/>
        <w:tabs>
          <w:tab w:val="right" w:leader="dot" w:pos="8306"/>
        </w:tabs>
      </w:pPr>
      <w:hyperlink w:anchor="_Toc25868" w:history="1">
        <w:r>
          <w:rPr>
            <w:rFonts w:ascii="仿宋" w:eastAsia="仿宋" w:hAnsi="仿宋" w:cs="仿宋" w:hint="eastAsia"/>
            <w:lang w:eastAsia="zh-CN"/>
          </w:rPr>
          <w:t>(二)、工艺技术方案选用原则</w:t>
        </w:r>
        <w:r>
          <w:tab/>
        </w:r>
        <w:r>
          <w:fldChar w:fldCharType="begin"/>
        </w:r>
        <w:r>
          <w:instrText xml:space="preserve"> PAGEREF _Toc25868 \h </w:instrText>
        </w:r>
        <w:r>
          <w:fldChar w:fldCharType="separate"/>
        </w:r>
        <w:r>
          <w:t>41</w:t>
        </w:r>
        <w:r>
          <w:fldChar w:fldCharType="end"/>
        </w:r>
      </w:hyperlink>
    </w:p>
    <w:p>
      <w:pPr>
        <w:pStyle w:val="TOC2"/>
        <w:tabs>
          <w:tab w:val="right" w:leader="dot" w:pos="8306"/>
        </w:tabs>
      </w:pPr>
      <w:hyperlink w:anchor="_Toc21321" w:history="1">
        <w:r>
          <w:rPr>
            <w:rFonts w:ascii="仿宋" w:eastAsia="仿宋" w:hAnsi="仿宋" w:cs="仿宋" w:hint="eastAsia"/>
            <w:lang w:eastAsia="zh-CN"/>
          </w:rPr>
          <w:t>(三)、工艺技术方案要求</w:t>
        </w:r>
        <w:r>
          <w:tab/>
        </w:r>
        <w:r>
          <w:fldChar w:fldCharType="begin"/>
        </w:r>
        <w:r>
          <w:instrText xml:space="preserve"> PAGEREF _Toc21321 \h </w:instrText>
        </w:r>
        <w:r>
          <w:fldChar w:fldCharType="separate"/>
        </w:r>
        <w:r>
          <w:t>43</w:t>
        </w:r>
        <w:r>
          <w:fldChar w:fldCharType="end"/>
        </w:r>
      </w:hyperlink>
    </w:p>
    <w:p>
      <w:pPr>
        <w:pStyle w:val="TOC1"/>
        <w:tabs>
          <w:tab w:val="right" w:leader="dot" w:pos="8306"/>
        </w:tabs>
      </w:pPr>
      <w:hyperlink w:anchor="_Toc1142" w:history="1">
        <w:r>
          <w:rPr>
            <w:rFonts w:ascii="仿宋" w:eastAsia="仿宋" w:hAnsi="仿宋" w:cs="仿宋" w:hint="eastAsia"/>
            <w:lang w:eastAsia="zh-CN"/>
          </w:rPr>
          <w:t>十三、复合材料容器项目工程方案分析</w:t>
        </w:r>
        <w:r>
          <w:tab/>
        </w:r>
        <w:r>
          <w:fldChar w:fldCharType="begin"/>
        </w:r>
        <w:r>
          <w:instrText xml:space="preserve"> PAGEREF _Toc1142 \h </w:instrText>
        </w:r>
        <w:r>
          <w:fldChar w:fldCharType="separate"/>
        </w:r>
        <w:r>
          <w:t>45</w:t>
        </w:r>
        <w:r>
          <w:fldChar w:fldCharType="end"/>
        </w:r>
      </w:hyperlink>
    </w:p>
    <w:p>
      <w:pPr>
        <w:pStyle w:val="TOC2"/>
        <w:tabs>
          <w:tab w:val="right" w:leader="dot" w:pos="8306"/>
        </w:tabs>
      </w:pPr>
      <w:hyperlink w:anchor="_Toc3381" w:history="1">
        <w:r>
          <w:rPr>
            <w:rFonts w:ascii="仿宋" w:eastAsia="仿宋" w:hAnsi="仿宋" w:cs="仿宋" w:hint="eastAsia"/>
            <w:lang w:eastAsia="zh-CN"/>
          </w:rPr>
          <w:t>(一)、建筑工程设计原则</w:t>
        </w:r>
        <w:r>
          <w:tab/>
        </w:r>
        <w:r>
          <w:fldChar w:fldCharType="begin"/>
        </w:r>
        <w:r>
          <w:instrText xml:space="preserve"> PAGEREF _Toc3381 \h </w:instrText>
        </w:r>
        <w:r>
          <w:fldChar w:fldCharType="separate"/>
        </w:r>
        <w:r>
          <w:t>45</w:t>
        </w:r>
        <w:r>
          <w:fldChar w:fldCharType="end"/>
        </w:r>
      </w:hyperlink>
    </w:p>
    <w:p>
      <w:pPr>
        <w:pStyle w:val="TOC2"/>
        <w:tabs>
          <w:tab w:val="right" w:leader="dot" w:pos="8306"/>
        </w:tabs>
      </w:pPr>
      <w:hyperlink w:anchor="_Toc11860" w:history="1">
        <w:r>
          <w:rPr>
            <w:rFonts w:ascii="仿宋" w:eastAsia="仿宋" w:hAnsi="仿宋" w:cs="仿宋" w:hint="eastAsia"/>
            <w:lang w:eastAsia="zh-CN"/>
          </w:rPr>
          <w:t>(二)、土建工程建设指标</w:t>
        </w:r>
        <w:r>
          <w:tab/>
        </w:r>
        <w:r>
          <w:fldChar w:fldCharType="begin"/>
        </w:r>
        <w:r>
          <w:instrText xml:space="preserve"> PAGEREF _Toc11860 \h </w:instrText>
        </w:r>
        <w:r>
          <w:fldChar w:fldCharType="separate"/>
        </w:r>
        <w:r>
          <w:t>48</w:t>
        </w:r>
        <w:r>
          <w:fldChar w:fldCharType="end"/>
        </w:r>
      </w:hyperlink>
    </w:p>
    <w:p>
      <w:pPr>
        <w:pStyle w:val="TOC1"/>
        <w:tabs>
          <w:tab w:val="right" w:leader="dot" w:pos="8306"/>
        </w:tabs>
      </w:pPr>
      <w:hyperlink w:anchor="_Toc10321" w:history="1">
        <w:r>
          <w:rPr>
            <w:rFonts w:ascii="仿宋" w:eastAsia="仿宋" w:hAnsi="仿宋" w:cs="仿宋" w:hint="eastAsia"/>
            <w:lang w:eastAsia="zh-CN"/>
          </w:rPr>
          <w:t>十四、复合材料容器项目变更管理</w:t>
        </w:r>
        <w:r>
          <w:tab/>
        </w:r>
        <w:r>
          <w:fldChar w:fldCharType="begin"/>
        </w:r>
        <w:r>
          <w:instrText xml:space="preserve"> PAGEREF _Toc10321 \h </w:instrText>
        </w:r>
        <w:r>
          <w:fldChar w:fldCharType="separate"/>
        </w:r>
        <w:r>
          <w:t>50</w:t>
        </w:r>
        <w:r>
          <w:fldChar w:fldCharType="end"/>
        </w:r>
      </w:hyperlink>
    </w:p>
    <w:p>
      <w:pPr>
        <w:pStyle w:val="TOC2"/>
        <w:tabs>
          <w:tab w:val="right" w:leader="dot" w:pos="8306"/>
        </w:tabs>
      </w:pPr>
      <w:hyperlink w:anchor="_Toc13310" w:history="1">
        <w:r>
          <w:rPr>
            <w:rFonts w:ascii="仿宋" w:eastAsia="仿宋" w:hAnsi="仿宋" w:cs="仿宋" w:hint="eastAsia"/>
            <w:lang w:eastAsia="zh-CN"/>
          </w:rPr>
          <w:t>(一)、变更申请与评估</w:t>
        </w:r>
        <w:r>
          <w:tab/>
        </w:r>
        <w:r>
          <w:fldChar w:fldCharType="begin"/>
        </w:r>
        <w:r>
          <w:instrText xml:space="preserve"> PAGEREF _Toc13310 \h </w:instrText>
        </w:r>
        <w:r>
          <w:fldChar w:fldCharType="separate"/>
        </w:r>
        <w:r>
          <w:t>50</w:t>
        </w:r>
        <w:r>
          <w:fldChar w:fldCharType="end"/>
        </w:r>
      </w:hyperlink>
    </w:p>
    <w:p>
      <w:pPr>
        <w:pStyle w:val="TOC2"/>
        <w:tabs>
          <w:tab w:val="right" w:leader="dot" w:pos="8306"/>
        </w:tabs>
      </w:pPr>
      <w:hyperlink w:anchor="_Toc12023" w:history="1">
        <w:r>
          <w:rPr>
            <w:rFonts w:ascii="仿宋" w:eastAsia="仿宋" w:hAnsi="仿宋" w:cs="仿宋" w:hint="eastAsia"/>
            <w:lang w:eastAsia="zh-CN"/>
          </w:rPr>
          <w:t>(二)、变更实施与控制</w:t>
        </w:r>
        <w:r>
          <w:tab/>
        </w:r>
        <w:r>
          <w:fldChar w:fldCharType="begin"/>
        </w:r>
        <w:r>
          <w:instrText xml:space="preserve"> PAGEREF _Toc12023 \h </w:instrText>
        </w:r>
        <w:r>
          <w:fldChar w:fldCharType="separate"/>
        </w:r>
        <w:r>
          <w:t>50</w:t>
        </w:r>
        <w:r>
          <w:fldChar w:fldCharType="end"/>
        </w:r>
      </w:hyperlink>
    </w:p>
    <w:p>
      <w:pPr>
        <w:pStyle w:val="TOC1"/>
        <w:tabs>
          <w:tab w:val="right" w:leader="dot" w:pos="8306"/>
        </w:tabs>
      </w:pPr>
      <w:hyperlink w:anchor="_Toc834" w:history="1">
        <w:r>
          <w:rPr>
            <w:rFonts w:ascii="仿宋" w:eastAsia="仿宋" w:hAnsi="仿宋" w:cs="仿宋" w:hint="eastAsia"/>
            <w:lang w:eastAsia="zh-CN"/>
          </w:rPr>
          <w:t>十五、营销与推广策略</w:t>
        </w:r>
        <w:r>
          <w:tab/>
        </w:r>
        <w:r>
          <w:fldChar w:fldCharType="begin"/>
        </w:r>
        <w:r>
          <w:instrText xml:space="preserve"> PAGEREF _Toc834 \h </w:instrText>
        </w:r>
        <w:r>
          <w:fldChar w:fldCharType="separate"/>
        </w:r>
        <w:r>
          <w:t>51</w:t>
        </w:r>
        <w:r>
          <w:fldChar w:fldCharType="end"/>
        </w:r>
      </w:hyperlink>
    </w:p>
    <w:p>
      <w:pPr>
        <w:pStyle w:val="TOC2"/>
        <w:tabs>
          <w:tab w:val="right" w:leader="dot" w:pos="8306"/>
        </w:tabs>
      </w:pPr>
      <w:hyperlink w:anchor="_Toc6446" w:history="1">
        <w:r>
          <w:rPr>
            <w:rFonts w:ascii="仿宋" w:eastAsia="仿宋" w:hAnsi="仿宋" w:cs="仿宋" w:hint="eastAsia"/>
            <w:lang w:eastAsia="zh-CN"/>
          </w:rPr>
          <w:t>(一)、产品/服务定位与特点</w:t>
        </w:r>
        <w:r>
          <w:tab/>
        </w:r>
        <w:r>
          <w:fldChar w:fldCharType="begin"/>
        </w:r>
        <w:r>
          <w:instrText xml:space="preserve"> PAGEREF _Toc6446 \h </w:instrText>
        </w:r>
        <w:r>
          <w:fldChar w:fldCharType="separate"/>
        </w:r>
        <w:r>
          <w:t>51</w:t>
        </w:r>
        <w:r>
          <w:fldChar w:fldCharType="end"/>
        </w:r>
      </w:hyperlink>
    </w:p>
    <w:p>
      <w:pPr>
        <w:pStyle w:val="TOC2"/>
        <w:tabs>
          <w:tab w:val="right" w:leader="dot" w:pos="8306"/>
        </w:tabs>
      </w:pPr>
      <w:hyperlink w:anchor="_Toc14256" w:history="1">
        <w:r>
          <w:rPr>
            <w:rFonts w:ascii="仿宋" w:eastAsia="仿宋" w:hAnsi="仿宋" w:cs="仿宋" w:hint="eastAsia"/>
            <w:lang w:eastAsia="zh-CN"/>
          </w:rPr>
          <w:t>(二)、市场定位与竞争分析</w:t>
        </w:r>
        <w:r>
          <w:tab/>
        </w:r>
        <w:r>
          <w:fldChar w:fldCharType="begin"/>
        </w:r>
        <w:r>
          <w:instrText xml:space="preserve"> PAGEREF _Toc14256 \h </w:instrText>
        </w:r>
        <w:r>
          <w:fldChar w:fldCharType="separate"/>
        </w:r>
        <w:r>
          <w:t>52</w:t>
        </w:r>
        <w:r>
          <w:fldChar w:fldCharType="end"/>
        </w:r>
      </w:hyperlink>
    </w:p>
    <w:p>
      <w:pPr>
        <w:pStyle w:val="TOC2"/>
        <w:tabs>
          <w:tab w:val="right" w:leader="dot" w:pos="8306"/>
        </w:tabs>
      </w:pPr>
      <w:hyperlink w:anchor="_Toc12619" w:history="1">
        <w:r>
          <w:rPr>
            <w:rFonts w:ascii="仿宋" w:eastAsia="仿宋" w:hAnsi="仿宋" w:cs="仿宋" w:hint="eastAsia"/>
            <w:lang w:eastAsia="zh-CN"/>
          </w:rPr>
          <w:t>(三)、营销渠道与策略</w:t>
        </w:r>
        <w:r>
          <w:tab/>
        </w:r>
        <w:r>
          <w:fldChar w:fldCharType="begin"/>
        </w:r>
        <w:r>
          <w:instrText xml:space="preserve"> PAGEREF _Toc12619 \h </w:instrText>
        </w:r>
        <w:r>
          <w:fldChar w:fldCharType="separate"/>
        </w:r>
        <w:r>
          <w:t>54</w:t>
        </w:r>
        <w:r>
          <w:fldChar w:fldCharType="end"/>
        </w:r>
      </w:hyperlink>
    </w:p>
    <w:p>
      <w:pPr>
        <w:pStyle w:val="TOC2"/>
        <w:tabs>
          <w:tab w:val="right" w:leader="dot" w:pos="8306"/>
        </w:tabs>
      </w:pPr>
      <w:hyperlink w:anchor="_Toc9030" w:history="1">
        <w:r>
          <w:rPr>
            <w:rFonts w:ascii="仿宋" w:eastAsia="仿宋" w:hAnsi="仿宋" w:cs="仿宋" w:hint="eastAsia"/>
            <w:lang w:eastAsia="zh-CN"/>
          </w:rPr>
          <w:t>(四)、推广与宣传活动</w:t>
        </w:r>
        <w:r>
          <w:tab/>
        </w:r>
        <w:r>
          <w:fldChar w:fldCharType="begin"/>
        </w:r>
        <w:r>
          <w:instrText xml:space="preserve"> PAGEREF _Toc9030 \h </w:instrText>
        </w:r>
        <w:r>
          <w:fldChar w:fldCharType="separate"/>
        </w:r>
        <w:r>
          <w:t>55</w:t>
        </w:r>
        <w:r>
          <w:fldChar w:fldCharType="end"/>
        </w:r>
      </w:hyperlink>
    </w:p>
    <w:p>
      <w:pPr>
        <w:pStyle w:val="TOC1"/>
        <w:tabs>
          <w:tab w:val="right" w:leader="dot" w:pos="8306"/>
        </w:tabs>
      </w:pPr>
      <w:hyperlink w:anchor="_Toc22117" w:history="1">
        <w:r>
          <w:rPr>
            <w:rFonts w:ascii="仿宋" w:eastAsia="仿宋" w:hAnsi="仿宋" w:cs="仿宋" w:hint="eastAsia"/>
            <w:lang w:eastAsia="zh-CN"/>
          </w:rPr>
          <w:t>十六、利益相关者分析与沟通计划</w:t>
        </w:r>
        <w:r>
          <w:tab/>
        </w:r>
        <w:r>
          <w:fldChar w:fldCharType="begin"/>
        </w:r>
        <w:r>
          <w:instrText xml:space="preserve"> PAGEREF _Toc22117 \h </w:instrText>
        </w:r>
        <w:r>
          <w:fldChar w:fldCharType="separate"/>
        </w:r>
        <w:r>
          <w:t>60</w:t>
        </w:r>
        <w:r>
          <w:fldChar w:fldCharType="end"/>
        </w:r>
      </w:hyperlink>
    </w:p>
    <w:p>
      <w:pPr>
        <w:pStyle w:val="TOC2"/>
        <w:tabs>
          <w:tab w:val="right" w:leader="dot" w:pos="8306"/>
        </w:tabs>
      </w:pPr>
      <w:hyperlink w:anchor="_Toc29062" w:history="1">
        <w:r>
          <w:rPr>
            <w:rFonts w:ascii="仿宋" w:eastAsia="仿宋" w:hAnsi="仿宋" w:cs="仿宋" w:hint="eastAsia"/>
            <w:lang w:eastAsia="zh-CN"/>
          </w:rPr>
          <w:t>(一)、利益相关者分析</w:t>
        </w:r>
        <w:r>
          <w:tab/>
        </w:r>
        <w:r>
          <w:fldChar w:fldCharType="begin"/>
        </w:r>
        <w:r>
          <w:instrText xml:space="preserve"> PAGEREF _Toc29062 \h </w:instrText>
        </w:r>
        <w:r>
          <w:fldChar w:fldCharType="separate"/>
        </w:r>
        <w:r>
          <w:t>60</w:t>
        </w:r>
        <w:r>
          <w:fldChar w:fldCharType="end"/>
        </w:r>
      </w:hyperlink>
    </w:p>
    <w:p>
      <w:pPr>
        <w:pStyle w:val="TOC2"/>
        <w:tabs>
          <w:tab w:val="right" w:leader="dot" w:pos="8306"/>
        </w:tabs>
      </w:pPr>
      <w:hyperlink w:anchor="_Toc21398" w:history="1">
        <w:r>
          <w:rPr>
            <w:rFonts w:ascii="仿宋" w:eastAsia="仿宋" w:hAnsi="仿宋" w:cs="仿宋" w:hint="eastAsia"/>
            <w:lang w:eastAsia="zh-CN"/>
          </w:rPr>
          <w:t>(二)、沟通计划</w:t>
        </w:r>
        <w:r>
          <w:tab/>
        </w:r>
        <w:r>
          <w:fldChar w:fldCharType="begin"/>
        </w:r>
        <w:r>
          <w:instrText xml:space="preserve"> PAGEREF _Toc21398 \h </w:instrText>
        </w:r>
        <w:r>
          <w:fldChar w:fldCharType="separate"/>
        </w:r>
        <w:r>
          <w:t>61</w:t>
        </w:r>
        <w:r>
          <w:fldChar w:fldCharType="end"/>
        </w:r>
      </w:hyperlink>
    </w:p>
    <w:p>
      <w:pPr>
        <w:pStyle w:val="TOC1"/>
        <w:tabs>
          <w:tab w:val="right" w:leader="dot" w:pos="8306"/>
        </w:tabs>
      </w:pPr>
      <w:hyperlink w:anchor="_Toc24639" w:history="1">
        <w:r>
          <w:rPr>
            <w:rFonts w:ascii="仿宋" w:eastAsia="仿宋" w:hAnsi="仿宋" w:cs="仿宋" w:hint="eastAsia"/>
            <w:lang w:eastAsia="zh-CN"/>
          </w:rPr>
          <w:t>十七、供应链管理</w:t>
        </w:r>
        <w:r>
          <w:tab/>
        </w:r>
        <w:r>
          <w:fldChar w:fldCharType="begin"/>
        </w:r>
        <w:r>
          <w:instrText xml:space="preserve"> PAGEREF _Toc24639 \h </w:instrText>
        </w:r>
        <w:r>
          <w:fldChar w:fldCharType="separate"/>
        </w:r>
        <w:r>
          <w:t>63</w:t>
        </w:r>
        <w:r>
          <w:fldChar w:fldCharType="end"/>
        </w:r>
      </w:hyperlink>
    </w:p>
    <w:p>
      <w:pPr>
        <w:pStyle w:val="TOC2"/>
        <w:tabs>
          <w:tab w:val="right" w:leader="dot" w:pos="8306"/>
        </w:tabs>
      </w:pPr>
      <w:hyperlink w:anchor="_Toc31267" w:history="1">
        <w:r>
          <w:rPr>
            <w:rFonts w:ascii="仿宋" w:eastAsia="仿宋" w:hAnsi="仿宋" w:cs="仿宋" w:hint="eastAsia"/>
            <w:lang w:eastAsia="zh-CN"/>
          </w:rPr>
          <w:t>(一)、供应链战略规划</w:t>
        </w:r>
        <w:r>
          <w:tab/>
        </w:r>
        <w:r>
          <w:fldChar w:fldCharType="begin"/>
        </w:r>
        <w:r>
          <w:instrText xml:space="preserve"> PAGEREF _Toc31267 \h </w:instrText>
        </w:r>
        <w:r>
          <w:fldChar w:fldCharType="separate"/>
        </w:r>
        <w:r>
          <w:t>63</w:t>
        </w:r>
        <w:r>
          <w:fldChar w:fldCharType="end"/>
        </w:r>
      </w:hyperlink>
    </w:p>
    <w:p>
      <w:pPr>
        <w:pStyle w:val="TOC2"/>
        <w:tabs>
          <w:tab w:val="right" w:leader="dot" w:pos="8306"/>
        </w:tabs>
      </w:pPr>
      <w:hyperlink w:anchor="_Toc9101" w:history="1">
        <w:r>
          <w:rPr>
            <w:rFonts w:ascii="仿宋" w:eastAsia="仿宋" w:hAnsi="仿宋" w:cs="仿宋" w:hint="eastAsia"/>
            <w:lang w:eastAsia="zh-CN"/>
          </w:rPr>
          <w:t>(二)、供应商选择与合作</w:t>
        </w:r>
        <w:r>
          <w:tab/>
        </w:r>
        <w:r>
          <w:fldChar w:fldCharType="begin"/>
        </w:r>
        <w:r>
          <w:instrText xml:space="preserve"> PAGEREF _Toc9101 \h </w:instrText>
        </w:r>
        <w:r>
          <w:fldChar w:fldCharType="separate"/>
        </w:r>
        <w:r>
          <w:t>64</w:t>
        </w:r>
        <w:r>
          <w:fldChar w:fldCharType="end"/>
        </w:r>
      </w:hyperlink>
    </w:p>
    <w:p>
      <w:pPr>
        <w:pStyle w:val="TOC2"/>
        <w:tabs>
          <w:tab w:val="right" w:leader="dot" w:pos="8306"/>
        </w:tabs>
      </w:pPr>
      <w:hyperlink w:anchor="_Toc24060" w:history="1">
        <w:r>
          <w:rPr>
            <w:rFonts w:ascii="仿宋" w:eastAsia="仿宋" w:hAnsi="仿宋" w:cs="仿宋" w:hint="eastAsia"/>
            <w:lang w:eastAsia="zh-CN"/>
          </w:rPr>
          <w:t>(三)、物流与库存管理</w:t>
        </w:r>
        <w:r>
          <w:tab/>
        </w:r>
        <w:r>
          <w:fldChar w:fldCharType="begin"/>
        </w:r>
        <w:r>
          <w:instrText xml:space="preserve"> PAGEREF _Toc24060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817"/>
      <w:r>
        <w:rPr>
          <w:rFonts w:ascii="仿宋" w:eastAsia="仿宋" w:hAnsi="仿宋" w:cs="仿宋" w:hint="eastAsia"/>
          <w:lang w:eastAsia="zh-CN"/>
        </w:rPr>
        <w:t>(一)、复合材料容器行业分析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行业一直以来都是市场的关注焦点。行业内的发展趋势、竞争态势以及潜在机会都对复合材料容器项目的推进产生深远的影响。通过深入研究行业的整体概貌，我们将更好地理解行业的核心特征，为复合材料容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行业，技术一直是推动创新和发展的关键因素。我们将对当前技术趋势进行详尽分析，包括但不限于人工智能、大数据应用、先进制造技术等。这有助于复合材料容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复合材料容器项目成功的基础。我们将对主要竞争对手进行深入研究，包括其市场份额、产品特点、市场定位等。通过全面了解竞争对手的优势和劣势，复合材料容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513"/>
      <w:r>
        <w:rPr>
          <w:rFonts w:ascii="仿宋" w:eastAsia="仿宋" w:hAnsi="仿宋" w:cs="仿宋" w:hint="eastAsia"/>
          <w:sz w:val="28"/>
          <w:lang w:eastAsia="zh-CN"/>
        </w:rPr>
        <w:t>(二)、复合材料容器市场分析预测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复合材料容器市场未来的增长趋势。这包括市场的整体规模、各细分领域的发展趋势等。复合材料容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复合材料容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复合材料容器项目实施过程中需要充分考虑的因素。我们将对市场风险进行全面评估，包括但不限于政策法规风险、市场竞争风险、技术变革风险等。通过对潜在风险的深入分析，复合材料容器项目可以制定相应的风险缓解策略，降低不确定性对复合材料容器项目的影响。</w:t>
      </w:r>
    </w:p>
    <w:p>
      <w:pPr>
        <w:pStyle w:val="Heading1"/>
        <w:ind w:firstLine="560" w:firstLineChars="200"/>
        <w:rPr>
          <w:rFonts w:ascii="仿宋" w:eastAsia="仿宋" w:hAnsi="仿宋" w:cs="仿宋" w:hint="eastAsia"/>
          <w:sz w:val="28"/>
          <w:lang w:eastAsia="zh-CN"/>
        </w:rPr>
      </w:pPr>
      <w:bookmarkStart w:id="5" w:name="_Toc24155"/>
      <w:r>
        <w:rPr>
          <w:rFonts w:ascii="仿宋" w:eastAsia="仿宋" w:hAnsi="仿宋" w:cs="仿宋" w:hint="eastAsia"/>
          <w:sz w:val="28"/>
          <w:lang w:eastAsia="zh-CN"/>
        </w:rPr>
        <w:t>二、复合材料容器项目概论</w:t>
      </w:r>
      <w:bookmarkEnd w:id="5"/>
    </w:p>
    <w:p>
      <w:pPr>
        <w:pStyle w:val="Heading2"/>
        <w:rPr>
          <w:rFonts w:ascii="仿宋" w:eastAsia="仿宋" w:hAnsi="仿宋" w:cs="仿宋" w:hint="eastAsia"/>
          <w:lang w:eastAsia="zh-CN"/>
        </w:rPr>
      </w:pPr>
      <w:bookmarkStart w:id="6" w:name="_Toc13556"/>
      <w:r>
        <w:rPr>
          <w:rFonts w:ascii="仿宋" w:eastAsia="仿宋" w:hAnsi="仿宋" w:cs="仿宋" w:hint="eastAsia"/>
          <w:lang w:eastAsia="zh-CN"/>
        </w:rPr>
        <w:t>(一)、复合材料容器项目概况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起源追溯至对市场的深入洞察。市场的不断演变与变革为复合材料容器项目提供了难得的机遇。当前市场存在的需求缺口和变革的大环境共同构成了复合材料容器项目的背景。这个复合材料容器项目旨在充分利用市场机遇，填补行业中尚未满足的需求，为客户提供全新的解决方案。市场的变革和需求的增长使得这个复合材料容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复合材料容器项目名称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正式命名为复合材料容器。这个名称不仅仅是一个标识，更代表了复合材料容器项目的核心理念和愿景。它蕴含着复合材料容器项目所要解决问题的关键字，具有强烈的表达和辨识度，为复合材料容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复合材料容器项目目标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核心目标是提供一种全新、高效的解决方案，满足客户日益增长的需求。复合材料容器项目追求的不仅仅是满足市场需求，更是在市场中获得卓越的竞争优势。通过不断提升产品或服务的质量和创新水平，复合材料容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复合材料容器项目范围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全面涵盖了产品研发、制造、市场推广和售后服务，确保从产品设计到最终用户体验的全方位关注。这一全面的复合材料容器项目范围是为了确保复合材料容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复合材料容器项目时间表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复合材料容器项目计划在未来18个月内完成，包括研发、测试、市场试点和正式推出等不同阶段。这个时间表的合理设计是为了确保复合材料容器项目各个阶段的顺利推进，以便按时交付高质量的成果。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复合材料容器项目预算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总预算估算为XX百万美元，主要分配在研发、市场推广、人员培训和运营等方面。这一充足的预算为复合材料容器项目提供了充足的资源，确保复合材料容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复合材料容器项目风险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可能面临的风险包括市场接受度低、技术难题、竞争激烈等。复合材料容器项目团队已经制定了相应的风险应对计划，通过前瞻性的风险管理，确保复合材料容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复合材料容器项目团队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复合材料容器项目汇聚了一支经验丰富、多领域专业素养的核心团队，确保复合材料容器项目在各个方面都能拥有高水平的执行力。团队的协同作战是复合材料容器项目成功的关键因素之一。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复合材料容器项目背景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复合材料容器项目的背景根植于市场对更高效、创新产品的渴望，同时也受到科技发展对行业格局的深刻改变的影响。这为复合材料容器项目提供了广阔的发展空间和市场需求。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复合材料容器项目现状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截至目前，复合材料容器项目已完成市场调研和技术验证，取得了初步的成功。这为复合材料容器项目在未来的发展奠定了坚实的基础，为更远大的目标打下了坚实的基石。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113"/>
      <w:r>
        <w:rPr>
          <w:rFonts w:ascii="仿宋" w:eastAsia="仿宋" w:hAnsi="仿宋" w:cs="仿宋" w:hint="eastAsia"/>
          <w:sz w:val="28"/>
          <w:lang w:eastAsia="zh-CN"/>
        </w:rPr>
        <w:t>(二)、复合材料容器项目目标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keyword》复合材料容器项目首要业务目标是在市场中占据有利地位，实现产品/服务的成功推广和销售。通过不断提升产品质量、创新性，复合材料容器项目追求成为行业中的领导者，赢得更多客户的青睐。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在科技迅速发展的时代，复合材料容器项目着眼于技术创新。通过持续的研发和技术升级，复合材料容器项目旨在推出更具创新性的产品或服务，以满足市场对新鲜、先进解决方案的需求。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为了建立可持续的客户关系，复合材料容器项目设定了客户满意度目标。通过提供卓越的产品质量和优质的客户服务，复合材料容器项目追求赢得客户的信任和忠诚度，确保他们的满意度达到行业领先水平。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复合材料容器项目注重社会责任和可持续发展。通过实施环保、社会责任复合材料容器项目，复合材料容器项目致力于在经济发展的同时保护环境，促进社会公平，实现可持续经营。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复合材料容器项目的团队是实现目标的核心驱动力。因此，复合材料容器项目设定了团队发展目标，包括提升团队成员的专业技能、培养领导力，以及搭建协同高效的团队工作氛围。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67"/>
      <w:r>
        <w:rPr>
          <w:rFonts w:ascii="仿宋" w:eastAsia="仿宋" w:hAnsi="仿宋" w:cs="仿宋" w:hint="eastAsia"/>
          <w:sz w:val="28"/>
          <w:lang w:eastAsia="zh-CN"/>
        </w:rPr>
        <w:t>(三)、复合材料容器项目提出的理由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复合材料容器项目提出的理由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提出源于对市场机遇的深刻洞察。当前市场中存在的需求缺口和行业发展趋势表明，有巨大的商业机会等待被开发。通过准确捕捉市场机遇，复合材料容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理念基于对技术创新的信仰。通过持续的研发和技术投入，复合材料容器项目有望推出更具创新性的产品或服务。在科技飞速发展的当下，复合材料容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复合材料容器项目的提出是为了增强企业的行业竞争力。通过提升产品或服务的质量和独特性，复合材料容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响应了消费者需求的变化。随着社会和科技的不断发展，消费者对产品和服务的需求也在发生变化。通过深入了解并及时回应消费者的新需求，复合材料容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复合材料容器项目的提出是企业战略发展规划的一部分。在面对日益激烈的市场竞争和不断变化的商业环境中，复合材料容器项目作为企业战略的一环，旨在为企业开辟新的增长领域，巩固企业在行业中的地位。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提出不仅仅是基于商业考量，还注重社会责任。通过推出环保、社会责任等方面的复合材料容器项目，复合材料容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复合材料容器项目的提出反映了对利益相关者期望的关注。包括客户、员工、投资者等利益相关者在企业发展中都有着各自的期望，复合材料容器项目力求在满足这些期望的同时，取得更大的共赢。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1702"/>
      <w:r>
        <w:rPr>
          <w:rFonts w:ascii="仿宋" w:eastAsia="仿宋" w:hAnsi="仿宋" w:cs="仿宋" w:hint="eastAsia"/>
          <w:sz w:val="28"/>
          <w:lang w:eastAsia="zh-CN"/>
        </w:rPr>
        <w:t>(四)、复合材料容器项目意义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在实施复合材料容器项目的过程中，我们不仅仅是在追逐商业成功，更是为企业和社会的多个层面创造了深远的意义。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首要意义在于提升企业的市场竞争力。通过持续的创新和对产品质量的高标准要求，复合材料容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复合材料容器项目的推进将促使行业技术水平的提升。通过引入先进技术和创新性解决方案，复合材料容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复合材料容器项目不仅创造了大量就业机会，提高了就业水平，还注重社会责任和环保。通过参与社会公益事业和推动环保复合材料容器项目，复合材料容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综合而言，复合材料容器项目意义重大，不仅推动了企业的发展，也为行业和社会的进步贡献了积极力量。这是一个全面而深刻的影响，将在未来产生可持续的正面效应。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733"/>
      <w:r>
        <w:rPr>
          <w:rFonts w:ascii="仿宋" w:eastAsia="仿宋" w:hAnsi="仿宋" w:cs="仿宋" w:hint="eastAsia"/>
          <w:sz w:val="28"/>
          <w:lang w:eastAsia="zh-CN"/>
        </w:rPr>
        <w:t>(五)、复合材料容器项目背景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在当今迅猛发展的商业环境中，复合材料容器项目的动因根植于对多方面因素的审慎考量。这个复合材料容器项目的提出并非孤立的决策，而是对企业所处背景深入思考的产物。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复合材料容器项目背后的首要原因。科技的迅速发展和全球市场的快速变化使得企业必须灵活应对。复合材料容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竞争的激烈程度也是复合材料容器项目背景中不可忽视的一环。企业需要在激烈竞争中脱颖而出，为此，复合材料容器项目致力于打破常规，提供独特的价值主张，以吸引客户并确保市场份额的增长。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技术的迅速发展为企业带来了机遇与挑战。作为复合材料容器项目启动的背景之一，对新兴技术的应用将有助于提升企业的技术水平，使其在不断演进的商业环境中保持竞争优势。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此外，社会对企业责任的期望也在逐渐升高。复合材料容器项目充分融入了社会责任的理念，通过可持续经营和社会公益复合材料容器项目，企图为社会贡献一份力量，在商业成功的同时关注社会价值。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380"/>
      <w:r>
        <w:rPr>
          <w:rFonts w:ascii="仿宋" w:eastAsia="仿宋" w:hAnsi="仿宋" w:cs="仿宋" w:hint="eastAsia"/>
          <w:sz w:val="28"/>
          <w:lang w:eastAsia="zh-CN"/>
        </w:rPr>
        <w:t>三、复合材料容器项目绩效评估</w:t>
      </w:r>
      <w:bookmarkEnd w:id="11"/>
    </w:p>
    <w:p>
      <w:pPr>
        <w:pStyle w:val="Heading2"/>
        <w:rPr>
          <w:rFonts w:ascii="仿宋" w:eastAsia="仿宋" w:hAnsi="仿宋" w:cs="仿宋" w:hint="eastAsia"/>
          <w:lang w:eastAsia="zh-CN"/>
        </w:rPr>
      </w:pPr>
      <w:bookmarkStart w:id="12" w:name="_Toc1167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复合材料容器项目中，我们设计了一套全面的绩效评估指标，以确保复合材料容器项目的可控和成功交付。这些指标跨足复合材料容器项目目标、成本、进度和质量等多个维度，为我们提供了全面洞察复合材料容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目标达成率是我们关注的首要指标。我们设定了明确的目标，并通过定期监测和评估，迅速发现并应对潜在的目标偏差。这为复合材料容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成本绩效是另一个核心关注点。通过实际成本与预算成本的对比分析，我们深入了解成本差异的原因，及时调整资源分配，保持复合材料容器项目在经济效益方面的合理水平。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进度作为关键的绩效指标之一，得到了精心的关注。我们制定了详细的复合材料容器项目进度计划，并设立了进度符合度指标，确保实际进度与计划进度保持一致。这使我们能够快速发现和解决潜在的进度问题，保持复合材料容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复合材料容器项目绩效的不可或缺的一环。我们引入了一系列的质量标准和客户满意度指标，以确保复合材料容器项目交付的成果在质量上达到或超越预期水平。通过持续监测这些指标，我们努力提升复合材料容器项目整体质量水平，为复合材料容器项目的成功交付提供有力保障。通过这些科学且全面的绩效评估，我们能够更好地引导复合材料容器项目的持续改进，确保复合材料容器项目目标的顺利达成。</w:t>
      </w:r>
    </w:p>
    <w:p>
      <w:pPr>
        <w:pStyle w:val="Heading2"/>
        <w:ind w:firstLine="560" w:firstLineChars="200"/>
        <w:rPr>
          <w:rFonts w:ascii="仿宋" w:eastAsia="仿宋" w:hAnsi="仿宋" w:cs="仿宋" w:hint="eastAsia"/>
          <w:sz w:val="28"/>
          <w:lang w:eastAsia="zh-CN"/>
        </w:rPr>
      </w:pPr>
      <w:bookmarkStart w:id="13" w:name="_Toc3227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绩效评估是复合材料容器项目中的关键环节，为确保复合材料容器项目达到预期目标，我们采用了多层次、多维度的绩效评估方法。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复合材料容器项目的战略目标对齐，确保每个决策和行动都与复合材料容器项目整体目标保持一致。团队会定期召开战略对齐会议，审视当前工作与复合材料容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复合材料容器项目进度、质量、成本和风险等方面。这些指标通过数据收集和分析，为复合材料容器项目管理团队提供了客观的评估依据。例如，我们通过复合材料容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绩效评估不仅仅停留在复合材料容器项目内部，还考虑了复合材料容器项目对外部环境的影响。我们定期进行干系人满意度调查，以了解各利益相关方对复合材料容器项目的期望和满意度，并及时做出调整。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这种多层次、多角度的绩效评估方法，使得我们能够全面了解复合材料容器项目的运行状态，及时做出调整，确保复合材料容器项目在不断变化的环境中保持稳健前行。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3267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为了确保复合材料容器项目的有效管理和不断优化，我们采用了精心设计的绩效评估周期。这个周期旨在实现灵活、实时和全面的评估，以适应复合材料容器项目执行中的各种挑战。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复合材料容器项目的不同需求，分为短期、中期和长期。短期评估关注每个迭代或工作周期，以及时发现和解决当前任务中的问题。中期评估涵盖几个迭代，深入了解整体复合材料容器项目的趋势和性能。长期评估则着眼于整个复合材料容器项目阶段，确保复合材料容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复合材料容器项目管理工具和协作平台，团队成员能够随时更新和分享复合材料容器项目数据。这种实时性的反馈机制使我们能够及时察觉潜在问题，快速调整，保持复合材料容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复合材料容器项目的决策制定密不可分。每个周期的复合材料容器项目回顾会议成为集体总结经验、识别问题深层次原因并找到创新解决方案的平台。这种定期的反思与调整机制使复合材料容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833"/>
      <w:r>
        <w:rPr>
          <w:rFonts w:ascii="仿宋" w:eastAsia="仿宋" w:hAnsi="仿宋" w:cs="仿宋" w:hint="eastAsia"/>
          <w:sz w:val="28"/>
          <w:lang w:eastAsia="zh-CN"/>
        </w:rPr>
        <w:t>四、复合材料容器项目土建工程</w:t>
      </w:r>
      <w:bookmarkEnd w:id="15"/>
    </w:p>
    <w:p>
      <w:pPr>
        <w:pStyle w:val="Heading2"/>
        <w:rPr>
          <w:rFonts w:ascii="仿宋" w:eastAsia="仿宋" w:hAnsi="仿宋" w:cs="仿宋" w:hint="eastAsia"/>
          <w:lang w:eastAsia="zh-CN"/>
        </w:rPr>
      </w:pPr>
      <w:bookmarkStart w:id="16" w:name="_Toc767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在复合材料容器项目的建筑工程设计中，我们将秉承一系列重要的设计原则，以确保复合材料容器项目建筑在功能、美观、可持续性等方面达到最佳效果。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首要原则是确保建筑的功能性得到最大化的发挥。我们将充分理解复合材料容器项目的实际需求，合理布局各个功能区域，保证建筑在满足业务需求的同时，提供高效的工作环境。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在建筑设计中，我们将综合考虑建设和运营成本。通过精细的经济效益分析，确保设计方案在高效利用资源的同时，对复合材料容器项目的长期盈利能力有积极的贡献。</w:t>
      </w:r>
    </w:p>
    <w:p>
      <w:pPr>
        <w:pStyle w:val="Heading2"/>
        <w:ind w:firstLine="560" w:firstLineChars="200"/>
        <w:rPr>
          <w:rFonts w:ascii="仿宋" w:eastAsia="仿宋" w:hAnsi="仿宋" w:cs="仿宋" w:hint="eastAsia"/>
          <w:sz w:val="28"/>
          <w:lang w:eastAsia="zh-CN"/>
        </w:rPr>
      </w:pPr>
      <w:bookmarkStart w:id="17" w:name="_Toc365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项目的土建工程设计中，我们将精准设定设计年限，结合复合材料容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https://d.book118.com/746040052011010032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D1524A"/>
    <w:rsid w:val="67D152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40052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2024-01-03T13:04:00Z</dcterms:created>
  <dcterms:modified xsi:type="dcterms:W3CDTF">2024-01-03T13:04:39Z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7C36E2A66B7B40179A604DC79A83AC03_11</vt:lpwstr>
  </property>
  <property fmtid="{D5CDD505-2E9C-101B-9397-08002B2CF9AE}" pid="3" name="KSOProductBuildVer">
    <vt:lpwstr>2052-12.1.0.16120</vt:lpwstr>
  </property>
</Properties>
</file>