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60" w:after="260" w:line="240" w:lineRule="auto"/>
        <w:jc w:val="both"/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</w:p>
    <w:p>
      <w:pPr>
        <w:spacing w:before="60" w:after="260" w:line="240" w:lineRule="auto"/>
        <w:jc w:val="both"/>
        <w:rPr>
          <w:rFonts w:ascii="微软雅黑" w:eastAsia="微软雅黑" w:hAnsi="微软雅黑" w:cs="微软雅黑" w:hint="default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:lang w:val="en-US" w:eastAsia="zh-CN"/>
          <w14:textFill>
            <w14:solidFill>
              <w14:schemeClr w14:val="tx1"/>
            </w14:solidFill>
          </w14:textFill>
        </w:rPr>
        <w:t>2024年西餐连锁行业分析报告及未来五到十年行业发展趋势报告</w:t>
      </w:r>
    </w:p>
    <w:p>
      <w:pPr>
        <w:sectPr>
          <w:pgSz w:w="11906" w:h="16838"/>
          <w:pgMar w:top="1134" w:right="1474" w:bottom="1134" w:left="1474" w:header="851" w:footer="992" w:gutter="0"/>
          <w:cols w:num="1" w:space="425"/>
          <w:docGrid w:type="lines" w:linePitch="312" w:charSpace="0"/>
        </w:sectPr>
      </w:pPr>
    </w:p>
    <w:p>
      <w:pPr>
        <w:pStyle w:val="TOC1"/>
        <w:tabs>
          <w:tab w:val="right" w:leader="dot" w:pos="8958"/>
        </w:tabs>
      </w:pPr>
      <w:r>
        <w:fldChar w:fldCharType="begin"/>
      </w:r>
      <w:r>
        <w:instrText xml:space="preserve">TOC \o "1-3" \h \u </w:instrText>
      </w:r>
      <w:r>
        <w:fldChar w:fldCharType="separate"/>
      </w:r>
      <w:hyperlink w:anchor="_Toc22581" w:history="1">
        <w:r>
          <w:rPr>
            <w:rFonts w:eastAsia="微软雅黑" w:hint="eastAsia"/>
            <w:snapToGrid/>
            <w:lang w:val="en-US" w:eastAsia="en-US"/>
          </w:rPr>
          <w:t>一、关于未来5-10年</w:t>
        </w:r>
        <w:r>
          <w:rPr>
            <w:rFonts w:eastAsia="微软雅黑" w:hint="eastAsia"/>
            <w:snapToGrid/>
            <w:lang w:val="en-US" w:eastAsia="en-US"/>
          </w:rPr>
          <w:t>西餐连锁</w:t>
        </w:r>
        <w:r>
          <w:rPr>
            <w:rFonts w:eastAsia="微软雅黑" w:hint="eastAsia"/>
            <w:snapToGrid/>
            <w:lang w:val="en-US" w:eastAsia="en-US"/>
          </w:rPr>
          <w:t>行业发展机遇与挑战的建议</w:t>
        </w:r>
        <w:r>
          <w:tab/>
        </w:r>
        <w:r>
          <w:fldChar w:fldCharType="begin"/>
        </w:r>
        <w:r>
          <w:instrText xml:space="preserve"> PAGEREF _Toc22581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060" w:history="1">
        <w:r>
          <w:rPr>
            <w:rFonts w:eastAsia="微软雅黑" w:hint="eastAsia"/>
            <w:snapToGrid/>
            <w:lang w:val="en-US" w:eastAsia="en-US"/>
          </w:rPr>
          <w:t>(一)、2024-2029年</w:t>
        </w:r>
        <w:r>
          <w:rPr>
            <w:rFonts w:eastAsia="微软雅黑" w:hint="eastAsia"/>
            <w:snapToGrid/>
            <w:lang w:val="en-US" w:eastAsia="en-US"/>
          </w:rPr>
          <w:t>西餐连锁</w:t>
        </w:r>
        <w:r>
          <w:rPr>
            <w:rFonts w:eastAsia="微软雅黑" w:hint="eastAsia"/>
            <w:snapToGrid/>
            <w:lang w:val="en-US" w:eastAsia="en-US"/>
          </w:rPr>
          <w:t>行业发展趋势展望</w:t>
        </w:r>
        <w:r>
          <w:tab/>
        </w:r>
        <w:r>
          <w:fldChar w:fldCharType="begin"/>
        </w:r>
        <w:r>
          <w:instrText xml:space="preserve"> PAGEREF _Toc7060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769" w:history="1">
        <w:r>
          <w:rPr>
            <w:rFonts w:eastAsia="微软雅黑" w:hint="eastAsia"/>
            <w:snapToGrid/>
            <w:lang w:val="en-US" w:eastAsia="zh-CN"/>
          </w:rPr>
          <w:t>(二)、2024-2029年</w:t>
        </w:r>
        <w:r>
          <w:rPr>
            <w:rFonts w:eastAsia="微软雅黑" w:hint="eastAsia"/>
            <w:snapToGrid/>
            <w:lang w:val="en-US" w:eastAsia="zh-CN"/>
          </w:rPr>
          <w:t>西餐连锁</w:t>
        </w:r>
        <w:r>
          <w:rPr>
            <w:rFonts w:eastAsia="微软雅黑" w:hint="eastAsia"/>
            <w:snapToGrid/>
            <w:lang w:val="en-US" w:eastAsia="zh-CN"/>
          </w:rPr>
          <w:t>行业宏观政策指导的机遇</w:t>
        </w:r>
        <w:r>
          <w:tab/>
        </w:r>
        <w:r>
          <w:fldChar w:fldCharType="begin"/>
        </w:r>
        <w:r>
          <w:instrText xml:space="preserve"> PAGEREF _Toc10769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697" w:history="1">
        <w:r>
          <w:rPr>
            <w:rFonts w:eastAsia="微软雅黑" w:hint="eastAsia"/>
            <w:snapToGrid/>
            <w:lang w:val="en-US" w:eastAsia="zh-CN"/>
          </w:rPr>
          <w:t>(三)、2024-2029年</w:t>
        </w:r>
        <w:r>
          <w:rPr>
            <w:rFonts w:eastAsia="微软雅黑" w:hint="eastAsia"/>
            <w:snapToGrid/>
            <w:lang w:val="en-US" w:eastAsia="zh-CN"/>
          </w:rPr>
          <w:t>西餐连锁</w:t>
        </w:r>
        <w:r>
          <w:rPr>
            <w:rFonts w:eastAsia="微软雅黑" w:hint="eastAsia"/>
            <w:snapToGrid/>
            <w:lang w:val="en-US" w:eastAsia="zh-CN"/>
          </w:rPr>
          <w:t>产业结构调整的机遇</w:t>
        </w:r>
        <w:r>
          <w:tab/>
        </w:r>
        <w:r>
          <w:fldChar w:fldCharType="begin"/>
        </w:r>
        <w:r>
          <w:instrText xml:space="preserve"> PAGEREF _Toc13697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755" w:history="1">
        <w:r>
          <w:rPr>
            <w:rFonts w:eastAsia="微软雅黑" w:hint="eastAsia"/>
            <w:snapToGrid/>
            <w:lang w:val="en-US" w:eastAsia="zh-CN"/>
          </w:rPr>
          <w:t>(四)、2024-2029年</w:t>
        </w:r>
        <w:r>
          <w:rPr>
            <w:rFonts w:eastAsia="微软雅黑" w:hint="eastAsia"/>
            <w:snapToGrid/>
            <w:lang w:val="en-US" w:eastAsia="zh-CN"/>
          </w:rPr>
          <w:t>西餐连锁</w:t>
        </w:r>
        <w:r>
          <w:rPr>
            <w:rFonts w:eastAsia="微软雅黑" w:hint="eastAsia"/>
            <w:snapToGrid/>
            <w:lang w:val="en-US" w:eastAsia="zh-CN"/>
          </w:rPr>
          <w:t>行业面临的挑战与对策</w:t>
        </w:r>
        <w:r>
          <w:tab/>
        </w:r>
        <w:r>
          <w:fldChar w:fldCharType="begin"/>
        </w:r>
        <w:r>
          <w:instrText xml:space="preserve"> PAGEREF _Toc27755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554" w:history="1">
        <w:r>
          <w:rPr>
            <w:rFonts w:eastAsia="微软雅黑" w:hint="eastAsia"/>
            <w:snapToGrid/>
            <w:lang w:val="en-US" w:eastAsia="en-US"/>
          </w:rPr>
          <w:t>二、宏观经济对</w:t>
        </w:r>
        <w:r>
          <w:rPr>
            <w:rFonts w:eastAsia="微软雅黑" w:hint="eastAsia"/>
            <w:snapToGrid/>
            <w:lang w:val="en-US" w:eastAsia="en-US"/>
          </w:rPr>
          <w:t>西餐连锁</w:t>
        </w:r>
        <w:r>
          <w:rPr>
            <w:rFonts w:eastAsia="微软雅黑" w:hint="eastAsia"/>
            <w:snapToGrid/>
            <w:lang w:val="en-US" w:eastAsia="en-US"/>
          </w:rPr>
          <w:t>行业的影响</w:t>
        </w:r>
        <w:r>
          <w:tab/>
        </w:r>
        <w:r>
          <w:fldChar w:fldCharType="begin"/>
        </w:r>
        <w:r>
          <w:instrText xml:space="preserve"> PAGEREF _Toc554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2487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西餐连锁</w:t>
        </w:r>
        <w:r>
          <w:rPr>
            <w:rFonts w:eastAsia="微软雅黑" w:hint="eastAsia"/>
            <w:snapToGrid/>
            <w:lang w:val="en-US" w:eastAsia="zh-CN"/>
          </w:rPr>
          <w:t>行业线性决策机制分析</w:t>
        </w:r>
        <w:r>
          <w:tab/>
        </w:r>
        <w:r>
          <w:fldChar w:fldCharType="begin"/>
        </w:r>
        <w:r>
          <w:instrText xml:space="preserve"> PAGEREF _Toc32487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033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西餐连锁</w:t>
        </w:r>
        <w:r>
          <w:rPr>
            <w:rFonts w:eastAsia="微软雅黑" w:hint="eastAsia"/>
            <w:snapToGrid/>
            <w:lang w:val="en-US" w:eastAsia="zh-CN"/>
          </w:rPr>
          <w:t>行业竞争与行业壁垒分析</w:t>
        </w:r>
        <w:r>
          <w:tab/>
        </w:r>
        <w:r>
          <w:fldChar w:fldCharType="begin"/>
        </w:r>
        <w:r>
          <w:instrText xml:space="preserve"> PAGEREF _Toc18033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967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西餐连锁</w:t>
        </w:r>
        <w:r>
          <w:rPr>
            <w:rFonts w:eastAsia="微软雅黑" w:hint="eastAsia"/>
            <w:snapToGrid/>
            <w:lang w:val="en-US" w:eastAsia="zh-CN"/>
          </w:rPr>
          <w:t>行业库存管理波动分析</w:t>
        </w:r>
        <w:r>
          <w:tab/>
        </w:r>
        <w:r>
          <w:fldChar w:fldCharType="begin"/>
        </w:r>
        <w:r>
          <w:instrText xml:space="preserve"> PAGEREF _Toc3967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691" w:history="1">
        <w:r>
          <w:rPr>
            <w:rFonts w:eastAsia="微软雅黑" w:hint="eastAsia"/>
            <w:snapToGrid/>
            <w:lang w:val="en-US" w:eastAsia="en-US"/>
          </w:rPr>
          <w:t>三、</w:t>
        </w:r>
        <w:r>
          <w:rPr>
            <w:rFonts w:eastAsia="微软雅黑" w:hint="eastAsia"/>
            <w:snapToGrid/>
            <w:lang w:val="en-US" w:eastAsia="en-US"/>
          </w:rPr>
          <w:t>西餐连锁</w:t>
        </w:r>
        <w:r>
          <w:rPr>
            <w:rFonts w:eastAsia="微软雅黑" w:hint="eastAsia"/>
            <w:snapToGrid/>
            <w:lang w:val="en-US" w:eastAsia="en-US"/>
          </w:rPr>
          <w:t>行业“专业化能力”对盈利模式的影响分析</w:t>
        </w:r>
        <w:r>
          <w:tab/>
        </w:r>
        <w:r>
          <w:fldChar w:fldCharType="begin"/>
        </w:r>
        <w:r>
          <w:instrText xml:space="preserve"> PAGEREF _Toc2691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173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西餐连锁</w:t>
        </w:r>
        <w:r>
          <w:rPr>
            <w:rFonts w:eastAsia="微软雅黑" w:hint="eastAsia"/>
            <w:snapToGrid/>
            <w:lang w:val="en-US" w:eastAsia="en-US"/>
          </w:rPr>
          <w:t>行业企业盈利模式运作的关键</w:t>
        </w:r>
        <w:r>
          <w:tab/>
        </w:r>
        <w:r>
          <w:fldChar w:fldCharType="begin"/>
        </w:r>
        <w:r>
          <w:instrText xml:space="preserve"> PAGEREF _Toc14173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768" w:history="1">
        <w:r>
          <w:rPr>
            <w:rFonts w:eastAsia="微软雅黑" w:hint="eastAsia"/>
            <w:snapToGrid/>
            <w:lang w:val="en-US" w:eastAsia="zh-CN"/>
          </w:rPr>
          <w:t>(二)、怎样培养</w:t>
        </w:r>
        <w:r>
          <w:rPr>
            <w:rFonts w:eastAsia="微软雅黑" w:hint="eastAsia"/>
            <w:snapToGrid/>
            <w:lang w:val="en-US" w:eastAsia="zh-CN"/>
          </w:rPr>
          <w:t>西餐连锁</w:t>
        </w:r>
        <w:r>
          <w:rPr>
            <w:rFonts w:eastAsia="微软雅黑" w:hint="eastAsia"/>
            <w:snapToGrid/>
            <w:lang w:val="en-US" w:eastAsia="zh-CN"/>
          </w:rPr>
          <w:t>行业的业务能力</w:t>
        </w:r>
        <w:r>
          <w:tab/>
        </w:r>
        <w:r>
          <w:fldChar w:fldCharType="begin"/>
        </w:r>
        <w:r>
          <w:instrText xml:space="preserve"> PAGEREF _Toc13768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0369" w:history="1">
        <w:r>
          <w:rPr>
            <w:rFonts w:eastAsia="微软雅黑" w:hint="eastAsia"/>
            <w:snapToGrid/>
            <w:lang w:val="en-US" w:eastAsia="en-US"/>
          </w:rPr>
          <w:t>四、</w:t>
        </w:r>
        <w:r>
          <w:rPr>
            <w:rFonts w:eastAsia="微软雅黑" w:hint="eastAsia"/>
            <w:snapToGrid/>
            <w:lang w:val="en-US" w:eastAsia="en-US"/>
          </w:rPr>
          <w:t>西餐连锁</w:t>
        </w:r>
        <w:r>
          <w:rPr>
            <w:rFonts w:eastAsia="微软雅黑" w:hint="eastAsia"/>
            <w:snapToGrid/>
            <w:lang w:val="en-US" w:eastAsia="en-US"/>
          </w:rPr>
          <w:t>行业数据预测与分析</w:t>
        </w:r>
        <w:r>
          <w:tab/>
        </w:r>
        <w:r>
          <w:fldChar w:fldCharType="begin"/>
        </w:r>
        <w:r>
          <w:instrText xml:space="preserve"> PAGEREF _Toc20369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968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西餐连锁</w:t>
        </w:r>
        <w:r>
          <w:rPr>
            <w:rFonts w:eastAsia="微软雅黑" w:hint="eastAsia"/>
            <w:snapToGrid/>
            <w:lang w:val="en-US" w:eastAsia="en-US"/>
          </w:rPr>
          <w:t>行业时间序列预测与分析</w:t>
        </w:r>
        <w:r>
          <w:tab/>
        </w:r>
        <w:r>
          <w:fldChar w:fldCharType="begin"/>
        </w:r>
        <w:r>
          <w:instrText xml:space="preserve"> PAGEREF _Toc5968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459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西餐连锁</w:t>
        </w:r>
        <w:r>
          <w:rPr>
            <w:rFonts w:eastAsia="微软雅黑" w:hint="eastAsia"/>
            <w:snapToGrid/>
            <w:lang w:val="en-US" w:eastAsia="zh-CN"/>
          </w:rPr>
          <w:t>行业时间曲线预测模型分析</w:t>
        </w:r>
        <w:r>
          <w:tab/>
        </w:r>
        <w:r>
          <w:fldChar w:fldCharType="begin"/>
        </w:r>
        <w:r>
          <w:instrText xml:space="preserve"> PAGEREF _Toc17459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940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西餐连锁</w:t>
        </w:r>
        <w:r>
          <w:rPr>
            <w:rFonts w:eastAsia="微软雅黑" w:hint="eastAsia"/>
            <w:snapToGrid/>
            <w:lang w:val="en-US" w:eastAsia="zh-CN"/>
          </w:rPr>
          <w:t>行业差分方程预测模型分析</w:t>
        </w:r>
        <w:r>
          <w:tab/>
        </w:r>
        <w:r>
          <w:fldChar w:fldCharType="begin"/>
        </w:r>
        <w:r>
          <w:instrText xml:space="preserve"> PAGEREF _Toc9940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705" w:history="1">
        <w:r>
          <w:rPr>
            <w:rFonts w:eastAsia="微软雅黑" w:hint="eastAsia"/>
            <w:snapToGrid/>
            <w:lang w:val="en-US" w:eastAsia="zh-CN"/>
          </w:rPr>
          <w:t>(四)、未来5-10年</w:t>
        </w:r>
        <w:r>
          <w:rPr>
            <w:rFonts w:eastAsia="微软雅黑" w:hint="eastAsia"/>
            <w:snapToGrid/>
            <w:lang w:val="en-US" w:eastAsia="zh-CN"/>
          </w:rPr>
          <w:t>西餐连锁</w:t>
        </w:r>
        <w:r>
          <w:rPr>
            <w:rFonts w:eastAsia="微软雅黑" w:hint="eastAsia"/>
            <w:snapToGrid/>
            <w:lang w:val="en-US" w:eastAsia="zh-CN"/>
          </w:rPr>
          <w:t>行业预测结论</w:t>
        </w:r>
        <w:r>
          <w:tab/>
        </w:r>
        <w:r>
          <w:fldChar w:fldCharType="begin"/>
        </w:r>
        <w:r>
          <w:instrText xml:space="preserve"> PAGEREF _Toc8705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7260" w:history="1">
        <w:r>
          <w:rPr>
            <w:rFonts w:eastAsia="微软雅黑" w:hint="eastAsia"/>
            <w:snapToGrid/>
            <w:lang w:val="en-US" w:eastAsia="en-US"/>
          </w:rPr>
          <w:t>五、2024-2029年</w:t>
        </w:r>
        <w:r>
          <w:rPr>
            <w:rFonts w:eastAsia="微软雅黑" w:hint="eastAsia"/>
            <w:snapToGrid/>
            <w:lang w:val="en-US" w:eastAsia="en-US"/>
          </w:rPr>
          <w:t>西餐连锁</w:t>
        </w:r>
        <w:r>
          <w:rPr>
            <w:rFonts w:eastAsia="微软雅黑" w:hint="eastAsia"/>
            <w:snapToGrid/>
            <w:lang w:val="en-US" w:eastAsia="en-US"/>
          </w:rPr>
          <w:t>行业企业市场突破具体策略</w:t>
        </w:r>
        <w:r>
          <w:tab/>
        </w:r>
        <w:r>
          <w:fldChar w:fldCharType="begin"/>
        </w:r>
        <w:r>
          <w:instrText xml:space="preserve"> PAGEREF _Toc27260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708" w:history="1">
        <w:r>
          <w:rPr>
            <w:rFonts w:eastAsia="微软雅黑" w:hint="eastAsia"/>
            <w:snapToGrid/>
            <w:lang w:val="en-US" w:eastAsia="en-US"/>
          </w:rPr>
          <w:t>(一)、密切关注竞争对手的策略，提高</w:t>
        </w:r>
        <w:r>
          <w:rPr>
            <w:rFonts w:eastAsia="微软雅黑" w:hint="eastAsia"/>
            <w:snapToGrid/>
            <w:lang w:val="en-US" w:eastAsia="en-US"/>
          </w:rPr>
          <w:t>西餐连锁</w:t>
        </w:r>
        <w:r>
          <w:rPr>
            <w:rFonts w:eastAsia="微软雅黑" w:hint="eastAsia"/>
            <w:snapToGrid/>
            <w:lang w:val="en-US" w:eastAsia="en-US"/>
          </w:rPr>
          <w:t>行业产品在行业内的竞争力</w:t>
        </w:r>
        <w:r>
          <w:tab/>
        </w:r>
        <w:r>
          <w:fldChar w:fldCharType="begin"/>
        </w:r>
        <w:r>
          <w:instrText xml:space="preserve"> PAGEREF _Toc14708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100" w:history="1">
        <w:r>
          <w:rPr>
            <w:rFonts w:eastAsia="微软雅黑" w:hint="eastAsia"/>
            <w:snapToGrid/>
            <w:lang w:val="en-US" w:eastAsia="zh-CN"/>
          </w:rPr>
          <w:t>(二)、使用</w:t>
        </w:r>
        <w:r>
          <w:rPr>
            <w:rFonts w:eastAsia="微软雅黑" w:hint="eastAsia"/>
            <w:snapToGrid/>
            <w:lang w:val="en-US" w:eastAsia="zh-CN"/>
          </w:rPr>
          <w:t>西餐连锁</w:t>
        </w:r>
        <w:r>
          <w:rPr>
            <w:rFonts w:eastAsia="微软雅黑" w:hint="eastAsia"/>
            <w:snapToGrid/>
            <w:lang w:val="en-US" w:eastAsia="zh-CN"/>
          </w:rPr>
          <w:t>行业市场渗透策略，不断开发新客户</w:t>
        </w:r>
        <w:r>
          <w:tab/>
        </w:r>
        <w:r>
          <w:fldChar w:fldCharType="begin"/>
        </w:r>
        <w:r>
          <w:instrText xml:space="preserve"> PAGEREF _Toc4100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416" w:history="1">
        <w:r>
          <w:rPr>
            <w:rFonts w:eastAsia="微软雅黑" w:hint="eastAsia"/>
            <w:snapToGrid/>
            <w:lang w:val="en-US" w:eastAsia="zh-CN"/>
          </w:rPr>
          <w:t>(三)、实施</w:t>
        </w:r>
        <w:r>
          <w:rPr>
            <w:rFonts w:eastAsia="微软雅黑" w:hint="eastAsia"/>
            <w:snapToGrid/>
            <w:lang w:val="en-US" w:eastAsia="zh-CN"/>
          </w:rPr>
          <w:t>西餐连锁</w:t>
        </w:r>
        <w:r>
          <w:rPr>
            <w:rFonts w:eastAsia="微软雅黑" w:hint="eastAsia"/>
            <w:snapToGrid/>
            <w:lang w:val="en-US" w:eastAsia="zh-CN"/>
          </w:rPr>
          <w:t>行业市场发展战略，不断开拓各类市场创新源</w:t>
        </w:r>
        <w:r>
          <w:tab/>
        </w:r>
        <w:r>
          <w:fldChar w:fldCharType="begin"/>
        </w:r>
        <w:r>
          <w:instrText xml:space="preserve"> PAGEREF _Toc19416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747" w:history="1">
        <w:r>
          <w:rPr>
            <w:rFonts w:eastAsia="微软雅黑" w:hint="eastAsia"/>
            <w:snapToGrid/>
            <w:lang w:val="en-US" w:eastAsia="zh-CN"/>
          </w:rPr>
          <w:t>(四)、不断提高产品质量，建立覆盖完善的服务体系</w:t>
        </w:r>
        <w:r>
          <w:tab/>
        </w:r>
        <w:r>
          <w:fldChar w:fldCharType="begin"/>
        </w:r>
        <w:r>
          <w:instrText xml:space="preserve"> PAGEREF _Toc31747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651" w:history="1">
        <w:r>
          <w:rPr>
            <w:rFonts w:eastAsia="微软雅黑" w:hint="eastAsia"/>
            <w:snapToGrid/>
            <w:lang w:val="en-US" w:eastAsia="zh-CN"/>
          </w:rPr>
          <w:t>(五)、实施线上线下融合，深化</w:t>
        </w:r>
        <w:r>
          <w:rPr>
            <w:rFonts w:eastAsia="微软雅黑" w:hint="eastAsia"/>
            <w:snapToGrid/>
            <w:lang w:val="en-US" w:eastAsia="zh-CN"/>
          </w:rPr>
          <w:t>西餐连锁</w:t>
        </w:r>
        <w:r>
          <w:rPr>
            <w:rFonts w:eastAsia="微软雅黑" w:hint="eastAsia"/>
            <w:snapToGrid/>
            <w:lang w:val="en-US" w:eastAsia="zh-CN"/>
          </w:rPr>
          <w:t>行业国内外市场拓展</w:t>
        </w:r>
        <w:r>
          <w:tab/>
        </w:r>
        <w:r>
          <w:fldChar w:fldCharType="begin"/>
        </w:r>
        <w:r>
          <w:instrText xml:space="preserve"> PAGEREF _Toc6651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712" w:history="1">
        <w:r>
          <w:rPr>
            <w:rFonts w:eastAsia="微软雅黑" w:hint="eastAsia"/>
            <w:snapToGrid/>
            <w:lang w:val="en-US" w:eastAsia="zh-CN"/>
          </w:rPr>
          <w:t>(六)、在市场开发中结合渗透和其他策略</w:t>
        </w:r>
        <w:r>
          <w:tab/>
        </w:r>
        <w:r>
          <w:fldChar w:fldCharType="begin"/>
        </w:r>
        <w:r>
          <w:instrText xml:space="preserve"> PAGEREF _Toc26712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0596" w:history="1">
        <w:r>
          <w:rPr>
            <w:rFonts w:eastAsia="微软雅黑" w:hint="eastAsia"/>
            <w:snapToGrid/>
            <w:lang w:val="en-US" w:eastAsia="en-US"/>
          </w:rPr>
          <w:t>六、</w:t>
        </w:r>
        <w:r>
          <w:rPr>
            <w:rFonts w:eastAsia="微软雅黑" w:hint="eastAsia"/>
            <w:snapToGrid/>
            <w:lang w:val="en-US" w:eastAsia="en-US"/>
          </w:rPr>
          <w:t>西餐连锁</w:t>
        </w:r>
        <w:r>
          <w:rPr>
            <w:rFonts w:eastAsia="微软雅黑" w:hint="eastAsia"/>
            <w:snapToGrid/>
            <w:lang w:val="en-US" w:eastAsia="en-US"/>
          </w:rPr>
          <w:t>行业财务状况分析</w:t>
        </w:r>
        <w:r>
          <w:tab/>
        </w:r>
        <w:r>
          <w:fldChar w:fldCharType="begin"/>
        </w:r>
        <w:r>
          <w:instrText xml:space="preserve"> PAGEREF _Toc10596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063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西餐连锁</w:t>
        </w:r>
        <w:r>
          <w:rPr>
            <w:rFonts w:eastAsia="微软雅黑" w:hint="eastAsia"/>
            <w:snapToGrid/>
            <w:lang w:val="en-US" w:eastAsia="en-US"/>
          </w:rPr>
          <w:t>行业近三年财务数据及指标分析</w:t>
        </w:r>
        <w:r>
          <w:tab/>
        </w:r>
        <w:r>
          <w:fldChar w:fldCharType="begin"/>
        </w:r>
        <w:r>
          <w:instrText xml:space="preserve"> PAGEREF _Toc13063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797" w:history="1">
        <w:r>
          <w:rPr>
            <w:rFonts w:eastAsia="微软雅黑" w:hint="eastAsia"/>
            <w:snapToGrid/>
            <w:lang w:val="en-US" w:eastAsia="zh-CN"/>
          </w:rPr>
          <w:t>(二)、现金流对</w:t>
        </w:r>
        <w:r>
          <w:rPr>
            <w:rFonts w:eastAsia="微软雅黑" w:hint="eastAsia"/>
            <w:snapToGrid/>
            <w:lang w:val="en-US" w:eastAsia="zh-CN"/>
          </w:rPr>
          <w:t>西餐连锁</w:t>
        </w:r>
        <w:r>
          <w:rPr>
            <w:rFonts w:eastAsia="微软雅黑" w:hint="eastAsia"/>
            <w:snapToGrid/>
            <w:lang w:val="en-US" w:eastAsia="zh-CN"/>
          </w:rPr>
          <w:t>行业的影响</w:t>
        </w:r>
        <w:r>
          <w:tab/>
        </w:r>
        <w:r>
          <w:fldChar w:fldCharType="begin"/>
        </w:r>
        <w:r>
          <w:instrText xml:space="preserve"> PAGEREF _Toc31797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8710" w:history="1">
        <w:r>
          <w:rPr>
            <w:rFonts w:eastAsia="微软雅黑" w:hint="eastAsia"/>
            <w:snapToGrid/>
            <w:lang w:val="en-US" w:eastAsia="en-US"/>
          </w:rPr>
          <w:t>七、</w:t>
        </w:r>
        <w:r>
          <w:rPr>
            <w:rFonts w:eastAsia="微软雅黑" w:hint="eastAsia"/>
            <w:snapToGrid/>
            <w:lang w:val="en-US" w:eastAsia="en-US"/>
          </w:rPr>
          <w:t>西餐连锁</w:t>
        </w:r>
        <w:r>
          <w:rPr>
            <w:rFonts w:eastAsia="微软雅黑" w:hint="eastAsia"/>
            <w:snapToGrid/>
            <w:lang w:val="en-US" w:eastAsia="en-US"/>
          </w:rPr>
          <w:t>行业风险控制解析</w:t>
        </w:r>
        <w:r>
          <w:tab/>
        </w:r>
        <w:r>
          <w:fldChar w:fldCharType="begin"/>
        </w:r>
        <w:r>
          <w:instrText xml:space="preserve"> PAGEREF _Toc18710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435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西餐连锁</w:t>
        </w:r>
        <w:r>
          <w:rPr>
            <w:rFonts w:eastAsia="微软雅黑" w:hint="eastAsia"/>
            <w:snapToGrid/>
            <w:lang w:val="en-US" w:eastAsia="en-US"/>
          </w:rPr>
          <w:t>行业系统风险分析</w:t>
        </w:r>
        <w:r>
          <w:tab/>
        </w:r>
        <w:r>
          <w:fldChar w:fldCharType="begin"/>
        </w:r>
        <w:r>
          <w:instrText xml:space="preserve"> PAGEREF _Toc6435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601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西餐连锁</w:t>
        </w:r>
        <w:r>
          <w:rPr>
            <w:rFonts w:eastAsia="微软雅黑" w:hint="eastAsia"/>
            <w:snapToGrid/>
            <w:lang w:val="en-US" w:eastAsia="zh-CN"/>
          </w:rPr>
          <w:t>行业第二产业的经营风险</w:t>
        </w:r>
        <w:r>
          <w:tab/>
        </w:r>
        <w:r>
          <w:fldChar w:fldCharType="begin"/>
        </w:r>
        <w:r>
          <w:instrText xml:space="preserve"> PAGEREF _Toc13601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7689" w:history="1">
        <w:r>
          <w:rPr>
            <w:rFonts w:eastAsia="微软雅黑" w:hint="eastAsia"/>
            <w:snapToGrid/>
            <w:lang w:val="en-US" w:eastAsia="en-US"/>
          </w:rPr>
          <w:t>八、2024-2029年</w:t>
        </w:r>
        <w:r>
          <w:rPr>
            <w:rFonts w:eastAsia="微软雅黑" w:hint="eastAsia"/>
            <w:snapToGrid/>
            <w:lang w:val="en-US" w:eastAsia="en-US"/>
          </w:rPr>
          <w:t>西餐连锁</w:t>
        </w:r>
        <w:r>
          <w:rPr>
            <w:rFonts w:eastAsia="微软雅黑" w:hint="eastAsia"/>
            <w:snapToGrid/>
            <w:lang w:val="en-US" w:eastAsia="en-US"/>
          </w:rPr>
          <w:t>行业市场运行趋势及存在问题分析</w:t>
        </w:r>
        <w:r>
          <w:tab/>
        </w:r>
        <w:r>
          <w:fldChar w:fldCharType="begin"/>
        </w:r>
        <w:r>
          <w:instrText xml:space="preserve"> PAGEREF _Toc27689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463" w:history="1">
        <w:r>
          <w:rPr>
            <w:rFonts w:eastAsia="微软雅黑" w:hint="eastAsia"/>
            <w:snapToGrid/>
            <w:lang w:val="en-US" w:eastAsia="en-US"/>
          </w:rPr>
          <w:t>(一)、2024-2029年</w:t>
        </w:r>
        <w:r>
          <w:rPr>
            <w:rFonts w:eastAsia="微软雅黑" w:hint="eastAsia"/>
            <w:snapToGrid/>
            <w:lang w:val="en-US" w:eastAsia="en-US"/>
          </w:rPr>
          <w:t>西餐连锁</w:t>
        </w:r>
        <w:r>
          <w:rPr>
            <w:rFonts w:eastAsia="微软雅黑" w:hint="eastAsia"/>
            <w:snapToGrid/>
            <w:lang w:val="en-US" w:eastAsia="en-US"/>
          </w:rPr>
          <w:t>行业市场运行动态分析</w:t>
        </w:r>
        <w:r>
          <w:tab/>
        </w:r>
        <w:r>
          <w:fldChar w:fldCharType="begin"/>
        </w:r>
        <w:r>
          <w:instrText xml:space="preserve"> PAGEREF _Toc22463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555" w:history="1">
        <w:r>
          <w:rPr>
            <w:rFonts w:eastAsia="微软雅黑" w:hint="eastAsia"/>
            <w:snapToGrid/>
            <w:lang w:val="en-US" w:eastAsia="zh-CN"/>
          </w:rPr>
          <w:t>(二)、现阶段</w:t>
        </w:r>
        <w:r>
          <w:rPr>
            <w:rFonts w:eastAsia="微软雅黑" w:hint="eastAsia"/>
            <w:snapToGrid/>
            <w:lang w:val="en-US" w:eastAsia="zh-CN"/>
          </w:rPr>
          <w:t>西餐连锁</w:t>
        </w:r>
        <w:r>
          <w:rPr>
            <w:rFonts w:eastAsia="微软雅黑" w:hint="eastAsia"/>
            <w:snapToGrid/>
            <w:lang w:val="en-US" w:eastAsia="zh-CN"/>
          </w:rPr>
          <w:t>行业存在的问题</w:t>
        </w:r>
        <w:r>
          <w:tab/>
        </w:r>
        <w:r>
          <w:fldChar w:fldCharType="begin"/>
        </w:r>
        <w:r>
          <w:instrText xml:space="preserve"> PAGEREF _Toc3555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373" w:history="1">
        <w:r>
          <w:rPr>
            <w:rFonts w:eastAsia="微软雅黑" w:hint="eastAsia"/>
            <w:snapToGrid/>
            <w:lang w:val="en-US" w:eastAsia="zh-CN"/>
          </w:rPr>
          <w:t>(三)、现阶段</w:t>
        </w:r>
        <w:r>
          <w:rPr>
            <w:rFonts w:eastAsia="微软雅黑" w:hint="eastAsia"/>
            <w:snapToGrid/>
            <w:lang w:val="en-US" w:eastAsia="zh-CN"/>
          </w:rPr>
          <w:t>西餐连锁</w:t>
        </w:r>
        <w:r>
          <w:rPr>
            <w:rFonts w:eastAsia="微软雅黑" w:hint="eastAsia"/>
            <w:snapToGrid/>
            <w:lang w:val="en-US" w:eastAsia="zh-CN"/>
          </w:rPr>
          <w:t>行业存在的问题</w:t>
        </w:r>
        <w:r>
          <w:tab/>
        </w:r>
        <w:r>
          <w:fldChar w:fldCharType="begin"/>
        </w:r>
        <w:r>
          <w:instrText xml:space="preserve"> PAGEREF _Toc16373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  <w:sectPr>
          <w:footerReference w:type="default" r:id="rId4"/>
          <w:pgSz w:w="11906" w:h="16838"/>
          <w:pgMar w:top="1134" w:right="1474" w:bottom="1134" w:left="1474" w:header="708" w:footer="708" w:gutter="0"/>
          <w:pgNumType w:start="2"/>
          <w:cols w:num="1" w:sep="1" w:space="708"/>
          <w:vAlign w:val="top"/>
          <w:titlePg w:val="0"/>
          <w:docGrid w:linePitch="360" w:charSpace="0"/>
        </w:sectPr>
      </w:pPr>
      <w:hyperlink w:anchor="_Toc11957" w:history="1">
        <w:r>
          <w:rPr>
            <w:rFonts w:eastAsia="微软雅黑" w:hint="eastAsia"/>
            <w:snapToGrid/>
            <w:lang w:val="en-US" w:eastAsia="zh-CN"/>
          </w:rPr>
          <w:t>(四)、规范</w:t>
        </w:r>
        <w:r>
          <w:rPr>
            <w:rFonts w:eastAsia="微软雅黑" w:hint="eastAsia"/>
            <w:snapToGrid/>
            <w:lang w:val="en-US" w:eastAsia="zh-CN"/>
          </w:rPr>
          <w:t>西餐连锁</w:t>
        </w:r>
        <w:r>
          <w:rPr>
            <w:rFonts w:eastAsia="微软雅黑" w:hint="eastAsia"/>
            <w:snapToGrid/>
            <w:lang w:val="en-US" w:eastAsia="zh-CN"/>
          </w:rPr>
          <w:t>行业的发展</w:t>
        </w:r>
        <w:r>
          <w:tab/>
        </w:r>
        <w:r>
          <w:fldChar w:fldCharType="begin"/>
        </w:r>
        <w:r>
          <w:instrText xml:space="preserve"> PAGEREF _Toc11957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3137" w:history="1">
        <w:r>
          <w:rPr>
            <w:rFonts w:eastAsia="微软雅黑" w:hint="eastAsia"/>
            <w:snapToGrid/>
            <w:lang w:val="en-US" w:eastAsia="en-US"/>
          </w:rPr>
          <w:t>九、关于</w:t>
        </w:r>
        <w:r>
          <w:rPr>
            <w:rFonts w:eastAsia="微软雅黑" w:hint="eastAsia"/>
            <w:snapToGrid/>
            <w:lang w:val="en-US" w:eastAsia="en-US"/>
          </w:rPr>
          <w:t>西餐连锁</w:t>
        </w:r>
        <w:r>
          <w:rPr>
            <w:rFonts w:eastAsia="微软雅黑" w:hint="eastAsia"/>
            <w:snapToGrid/>
            <w:lang w:val="en-US" w:eastAsia="en-US"/>
          </w:rPr>
          <w:t>行业发展战略规划的建议</w:t>
        </w:r>
        <w:r>
          <w:tab/>
        </w:r>
        <w:r>
          <w:fldChar w:fldCharType="begin"/>
        </w:r>
        <w:r>
          <w:instrText xml:space="preserve"> PAGEREF _Toc3137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10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西餐连锁</w:t>
        </w:r>
        <w:r>
          <w:rPr>
            <w:rFonts w:eastAsia="微软雅黑" w:hint="eastAsia"/>
            <w:snapToGrid/>
            <w:lang w:val="en-US" w:eastAsia="en-US"/>
          </w:rPr>
          <w:t>行业战略规划简介</w:t>
        </w:r>
        <w:r>
          <w:tab/>
        </w:r>
        <w:r>
          <w:fldChar w:fldCharType="begin"/>
        </w:r>
        <w:r>
          <w:instrText xml:space="preserve"> PAGEREF _Toc3110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6649" w:history="1">
        <w:r>
          <w:rPr>
            <w:rFonts w:eastAsia="微软雅黑" w:hint="eastAsia"/>
            <w:snapToGrid/>
            <w:lang w:val="en-US" w:eastAsia="zh-CN"/>
          </w:rPr>
          <w:t>1、行业的社会化</w:t>
        </w:r>
        <w:r>
          <w:tab/>
        </w:r>
        <w:r>
          <w:fldChar w:fldCharType="begin"/>
        </w:r>
        <w:r>
          <w:instrText xml:space="preserve"> PAGEREF _Toc16649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8970" w:history="1">
        <w:r>
          <w:rPr>
            <w:rFonts w:eastAsia="微软雅黑" w:hint="eastAsia"/>
            <w:snapToGrid/>
            <w:lang w:val="en-US" w:eastAsia="zh-CN"/>
          </w:rPr>
          <w:t>2、行业的规模化</w:t>
        </w:r>
        <w:r>
          <w:tab/>
        </w:r>
        <w:r>
          <w:fldChar w:fldCharType="begin"/>
        </w:r>
        <w:r>
          <w:instrText xml:space="preserve"> PAGEREF _Toc18970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094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西餐连锁</w:t>
        </w:r>
        <w:r>
          <w:rPr>
            <w:rFonts w:eastAsia="微软雅黑" w:hint="eastAsia"/>
            <w:snapToGrid/>
            <w:lang w:val="en-US" w:eastAsia="zh-CN"/>
          </w:rPr>
          <w:t>行业的市场应用方向</w:t>
        </w:r>
        <w:r>
          <w:tab/>
        </w:r>
        <w:r>
          <w:fldChar w:fldCharType="begin"/>
        </w:r>
        <w:r>
          <w:instrText xml:space="preserve"> PAGEREF _Toc10094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835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西餐连锁</w:t>
        </w:r>
        <w:r>
          <w:rPr>
            <w:rFonts w:eastAsia="微软雅黑" w:hint="eastAsia"/>
            <w:snapToGrid/>
            <w:lang w:val="en-US" w:eastAsia="zh-CN"/>
          </w:rPr>
          <w:t>行业的发展重点</w:t>
        </w:r>
        <w:r>
          <w:tab/>
        </w:r>
        <w:r>
          <w:fldChar w:fldCharType="begin"/>
        </w:r>
        <w:r>
          <w:instrText xml:space="preserve"> PAGEREF _Toc5835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8151" w:history="1">
        <w:r>
          <w:rPr>
            <w:rFonts w:eastAsia="微软雅黑" w:hint="eastAsia"/>
            <w:snapToGrid/>
            <w:lang w:val="en-US" w:eastAsia="en-US"/>
          </w:rPr>
          <w:t>十、</w:t>
        </w:r>
        <w:r>
          <w:rPr>
            <w:rFonts w:eastAsia="微软雅黑" w:hint="eastAsia"/>
            <w:snapToGrid/>
            <w:lang w:val="en-US" w:eastAsia="en-US"/>
          </w:rPr>
          <w:t>西餐连锁</w:t>
        </w:r>
        <w:r>
          <w:rPr>
            <w:rFonts w:eastAsia="微软雅黑" w:hint="eastAsia"/>
            <w:snapToGrid/>
            <w:lang w:val="en-US" w:eastAsia="en-US"/>
          </w:rPr>
          <w:t>行业企业战略选择</w:t>
        </w:r>
        <w:r>
          <w:tab/>
        </w:r>
        <w:r>
          <w:fldChar w:fldCharType="begin"/>
        </w:r>
        <w:r>
          <w:instrText xml:space="preserve"> PAGEREF _Toc8151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651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西餐连锁</w:t>
        </w:r>
        <w:r>
          <w:rPr>
            <w:rFonts w:eastAsia="微软雅黑" w:hint="eastAsia"/>
            <w:snapToGrid/>
            <w:lang w:val="en-US" w:eastAsia="zh-CN"/>
          </w:rPr>
          <w:t>行业SWOT分析</w:t>
        </w:r>
        <w:r>
          <w:tab/>
        </w:r>
        <w:r>
          <w:fldChar w:fldCharType="begin"/>
        </w:r>
        <w:r>
          <w:instrText xml:space="preserve"> PAGEREF _Toc30651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077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西餐连锁</w:t>
        </w:r>
        <w:r>
          <w:rPr>
            <w:rFonts w:eastAsia="微软雅黑" w:hint="eastAsia"/>
            <w:snapToGrid/>
            <w:lang w:val="en-US" w:eastAsia="zh-CN"/>
          </w:rPr>
          <w:t>行业企业战略确定</w:t>
        </w:r>
        <w:r>
          <w:tab/>
        </w:r>
        <w:r>
          <w:fldChar w:fldCharType="begin"/>
        </w:r>
        <w:r>
          <w:instrText xml:space="preserve"> PAGEREF _Toc28077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203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西餐连锁</w:t>
        </w:r>
        <w:r>
          <w:rPr>
            <w:rFonts w:eastAsia="微软雅黑" w:hint="eastAsia"/>
            <w:snapToGrid/>
            <w:lang w:val="en-US" w:eastAsia="zh-CN"/>
          </w:rPr>
          <w:t>行业PEST分析</w:t>
        </w:r>
        <w:r>
          <w:tab/>
        </w:r>
        <w:r>
          <w:fldChar w:fldCharType="begin"/>
        </w:r>
        <w:r>
          <w:instrText xml:space="preserve"> PAGEREF _Toc20203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8192" w:history="1">
        <w:r>
          <w:rPr>
            <w:rFonts w:eastAsia="微软雅黑" w:hint="eastAsia"/>
            <w:snapToGrid/>
            <w:lang w:val="en-US" w:eastAsia="zh-CN"/>
          </w:rPr>
          <w:t>1、政策因素</w:t>
        </w:r>
        <w:r>
          <w:tab/>
        </w:r>
        <w:r>
          <w:fldChar w:fldCharType="begin"/>
        </w:r>
        <w:r>
          <w:instrText xml:space="preserve"> PAGEREF _Toc28192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5377" w:history="1">
        <w:r>
          <w:rPr>
            <w:rFonts w:eastAsia="微软雅黑" w:hint="eastAsia"/>
            <w:snapToGrid/>
            <w:lang w:val="en-US" w:eastAsia="zh-CN"/>
          </w:rPr>
          <w:t>2、经济因素</w:t>
        </w:r>
        <w:r>
          <w:tab/>
        </w:r>
        <w:r>
          <w:fldChar w:fldCharType="begin"/>
        </w:r>
        <w:r>
          <w:instrText xml:space="preserve"> PAGEREF _Toc25377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31215" w:history="1">
        <w:r>
          <w:rPr>
            <w:rFonts w:eastAsia="微软雅黑" w:hint="eastAsia"/>
            <w:snapToGrid/>
            <w:lang w:val="en-US" w:eastAsia="zh-CN"/>
          </w:rPr>
          <w:t>3、社会因素</w:t>
        </w:r>
        <w:r>
          <w:tab/>
        </w:r>
        <w:r>
          <w:fldChar w:fldCharType="begin"/>
        </w:r>
        <w:r>
          <w:instrText xml:space="preserve"> PAGEREF _Toc31215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9202" w:history="1">
        <w:r>
          <w:rPr>
            <w:rFonts w:eastAsia="微软雅黑" w:hint="eastAsia"/>
            <w:snapToGrid/>
            <w:lang w:val="en-US" w:eastAsia="zh-CN"/>
          </w:rPr>
          <w:t>4、技术因素</w:t>
        </w:r>
        <w:r>
          <w:tab/>
        </w:r>
        <w:r>
          <w:fldChar w:fldCharType="begin"/>
        </w:r>
        <w:r>
          <w:instrText xml:space="preserve"> PAGEREF _Toc19202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9316" w:history="1">
        <w:r>
          <w:rPr>
            <w:rFonts w:eastAsia="微软雅黑" w:hint="eastAsia"/>
            <w:snapToGrid/>
            <w:lang w:val="en-US" w:eastAsia="en-US"/>
          </w:rPr>
          <w:t>十一、2024-2029年</w:t>
        </w:r>
        <w:r>
          <w:rPr>
            <w:rFonts w:eastAsia="微软雅黑" w:hint="eastAsia"/>
            <w:snapToGrid/>
            <w:lang w:val="en-US" w:eastAsia="en-US"/>
          </w:rPr>
          <w:t>西餐连锁</w:t>
        </w:r>
        <w:r>
          <w:rPr>
            <w:rFonts w:eastAsia="微软雅黑" w:hint="eastAsia"/>
            <w:snapToGrid/>
            <w:lang w:val="en-US" w:eastAsia="en-US"/>
          </w:rPr>
          <w:t>行业竞争格局展望</w:t>
        </w:r>
        <w:r>
          <w:tab/>
        </w:r>
        <w:r>
          <w:fldChar w:fldCharType="begin"/>
        </w:r>
        <w:r>
          <w:instrText xml:space="preserve"> PAGEREF _Toc29316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107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西餐连锁</w:t>
        </w:r>
        <w:r>
          <w:rPr>
            <w:rFonts w:eastAsia="微软雅黑" w:hint="eastAsia"/>
            <w:snapToGrid/>
            <w:lang w:val="en-US" w:eastAsia="en-US"/>
          </w:rPr>
          <w:t>行业经济周期分析</w:t>
        </w:r>
        <w:r>
          <w:tab/>
        </w:r>
        <w:r>
          <w:fldChar w:fldCharType="begin"/>
        </w:r>
        <w:r>
          <w:instrText xml:space="preserve"> PAGEREF _Toc23107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589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西餐连锁</w:t>
        </w:r>
        <w:r>
          <w:rPr>
            <w:rFonts w:eastAsia="微软雅黑" w:hint="eastAsia"/>
            <w:snapToGrid/>
            <w:lang w:val="en-US" w:eastAsia="zh-CN"/>
          </w:rPr>
          <w:t>行业的增长与波动分析</w:t>
        </w:r>
        <w:r>
          <w:tab/>
        </w:r>
        <w:r>
          <w:fldChar w:fldCharType="begin"/>
        </w:r>
        <w:r>
          <w:instrText xml:space="preserve"> PAGEREF _Toc15589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959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西餐连锁</w:t>
        </w:r>
        <w:r>
          <w:rPr>
            <w:rFonts w:eastAsia="微软雅黑" w:hint="eastAsia"/>
            <w:snapToGrid/>
            <w:lang w:val="en-US" w:eastAsia="zh-CN"/>
          </w:rPr>
          <w:t>行业市场成熟度分析</w:t>
        </w:r>
        <w:r>
          <w:tab/>
        </w:r>
        <w:r>
          <w:fldChar w:fldCharType="begin"/>
        </w:r>
        <w:r>
          <w:instrText xml:space="preserve"> PAGEREF _Toc26959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6720" w:history="1">
        <w:r>
          <w:rPr>
            <w:rFonts w:eastAsia="微软雅黑" w:hint="eastAsia"/>
            <w:snapToGrid/>
            <w:lang w:val="en-US" w:eastAsia="en-US"/>
          </w:rPr>
          <w:t>十二、</w:t>
        </w:r>
        <w:r>
          <w:rPr>
            <w:rFonts w:eastAsia="微软雅黑" w:hint="eastAsia"/>
            <w:snapToGrid/>
            <w:lang w:val="en-US" w:eastAsia="en-US"/>
          </w:rPr>
          <w:t>西餐连锁</w:t>
        </w:r>
        <w:r>
          <w:rPr>
            <w:rFonts w:eastAsia="微软雅黑" w:hint="eastAsia"/>
            <w:snapToGrid/>
            <w:lang w:val="en-US" w:eastAsia="en-US"/>
          </w:rPr>
          <w:t>行业竞争分析</w:t>
        </w:r>
        <w:r>
          <w:tab/>
        </w:r>
        <w:r>
          <w:fldChar w:fldCharType="begin"/>
        </w:r>
        <w:r>
          <w:instrText xml:space="preserve"> PAGEREF _Toc16720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252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西餐连锁</w:t>
        </w:r>
        <w:r>
          <w:rPr>
            <w:rFonts w:eastAsia="微软雅黑" w:hint="eastAsia"/>
            <w:snapToGrid/>
            <w:lang w:val="en-US" w:eastAsia="zh-CN"/>
          </w:rPr>
          <w:t>行业国内外对比分析</w:t>
        </w:r>
        <w:r>
          <w:tab/>
        </w:r>
        <w:r>
          <w:fldChar w:fldCharType="begin"/>
        </w:r>
        <w:r>
          <w:instrText xml:space="preserve"> PAGEREF _Toc21252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857" w:history="1">
        <w:r>
          <w:rPr>
            <w:rFonts w:eastAsia="微软雅黑" w:hint="eastAsia"/>
            <w:snapToGrid/>
            <w:lang w:val="en-US" w:eastAsia="zh-CN"/>
          </w:rPr>
          <w:t>(二)、中国</w:t>
        </w:r>
        <w:r>
          <w:rPr>
            <w:rFonts w:eastAsia="微软雅黑" w:hint="eastAsia"/>
            <w:snapToGrid/>
            <w:lang w:val="en-US" w:eastAsia="zh-CN"/>
          </w:rPr>
          <w:t>西餐连锁</w:t>
        </w:r>
        <w:r>
          <w:rPr>
            <w:rFonts w:eastAsia="微软雅黑" w:hint="eastAsia"/>
            <w:snapToGrid/>
            <w:lang w:val="en-US" w:eastAsia="zh-CN"/>
          </w:rPr>
          <w:t>行业品牌竞争格局分析</w:t>
        </w:r>
        <w:r>
          <w:tab/>
        </w:r>
        <w:r>
          <w:fldChar w:fldCharType="begin"/>
        </w:r>
        <w:r>
          <w:instrText xml:space="preserve"> PAGEREF _Toc31857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573" w:history="1">
        <w:r>
          <w:rPr>
            <w:rFonts w:eastAsia="微软雅黑" w:hint="eastAsia"/>
            <w:snapToGrid/>
            <w:lang w:val="en-US" w:eastAsia="zh-CN"/>
          </w:rPr>
          <w:t>(三)、中国</w:t>
        </w:r>
        <w:r>
          <w:rPr>
            <w:rFonts w:eastAsia="微软雅黑" w:hint="eastAsia"/>
            <w:snapToGrid/>
            <w:lang w:val="en-US" w:eastAsia="zh-CN"/>
          </w:rPr>
          <w:t>西餐连锁</w:t>
        </w:r>
        <w:r>
          <w:rPr>
            <w:rFonts w:eastAsia="微软雅黑" w:hint="eastAsia"/>
            <w:snapToGrid/>
            <w:lang w:val="en-US" w:eastAsia="zh-CN"/>
          </w:rPr>
          <w:t>行业竞争强度分析</w:t>
        </w:r>
        <w:r>
          <w:tab/>
        </w:r>
        <w:r>
          <w:fldChar w:fldCharType="begin"/>
        </w:r>
        <w:r>
          <w:instrText xml:space="preserve"> PAGEREF _Toc8573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423" w:history="1">
        <w:r>
          <w:rPr>
            <w:rFonts w:eastAsia="微软雅黑" w:hint="eastAsia"/>
            <w:snapToGrid/>
            <w:lang w:val="en-US" w:eastAsia="zh-CN"/>
          </w:rPr>
          <w:t>(四)、初创公司大独角兽领衔</w:t>
        </w:r>
        <w:r>
          <w:tab/>
        </w:r>
        <w:r>
          <w:fldChar w:fldCharType="begin"/>
        </w:r>
        <w:r>
          <w:instrText xml:space="preserve"> PAGEREF _Toc22423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134" w:history="1">
        <w:r>
          <w:rPr>
            <w:rFonts w:eastAsia="微软雅黑" w:hint="eastAsia"/>
            <w:snapToGrid/>
            <w:lang w:val="en-US" w:eastAsia="zh-CN"/>
          </w:rPr>
          <w:t>(五)、上市公司双雄深耕多年</w:t>
        </w:r>
        <w:r>
          <w:tab/>
        </w:r>
        <w:r>
          <w:fldChar w:fldCharType="begin"/>
        </w:r>
        <w:r>
          <w:instrText xml:space="preserve"> PAGEREF _Toc27134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458" w:history="1">
        <w:r>
          <w:rPr>
            <w:rFonts w:eastAsia="微软雅黑" w:hint="eastAsia"/>
            <w:snapToGrid/>
            <w:lang w:val="en-US" w:eastAsia="zh-CN"/>
          </w:rPr>
          <w:t>(六)、</w:t>
        </w:r>
        <w:r>
          <w:rPr>
            <w:rFonts w:eastAsia="微软雅黑" w:hint="eastAsia"/>
            <w:snapToGrid/>
            <w:lang w:val="en-US" w:eastAsia="zh-CN"/>
          </w:rPr>
          <w:t>西餐连锁</w:t>
        </w:r>
        <w:r>
          <w:rPr>
            <w:rFonts w:eastAsia="微软雅黑" w:hint="eastAsia"/>
            <w:snapToGrid/>
            <w:lang w:val="en-US" w:eastAsia="zh-CN"/>
          </w:rPr>
          <w:t>行业巨头综合优势明显</w:t>
        </w:r>
        <w:r>
          <w:tab/>
        </w:r>
        <w:r>
          <w:fldChar w:fldCharType="begin"/>
        </w:r>
        <w:r>
          <w:instrText xml:space="preserve"> PAGEREF _Toc264</w:instrText>
        </w:r>
        <w:r>
          <w:instrText xml:space="preserve">58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6530" w:history="1">
        <w:r>
          <w:rPr>
            <w:rFonts w:eastAsia="微软雅黑" w:hint="eastAsia"/>
            <w:snapToGrid/>
            <w:lang w:val="en-US" w:eastAsia="en-US"/>
          </w:rPr>
          <w:t>十三、</w:t>
        </w:r>
        <w:r>
          <w:rPr>
            <w:rFonts w:eastAsia="微软雅黑" w:hint="eastAsia"/>
            <w:snapToGrid/>
            <w:lang w:val="en-US" w:eastAsia="en-US"/>
          </w:rPr>
          <w:t>西餐连锁</w:t>
        </w:r>
        <w:r>
          <w:rPr>
            <w:rFonts w:eastAsia="微软雅黑" w:hint="eastAsia"/>
            <w:snapToGrid/>
            <w:lang w:val="en-US" w:eastAsia="en-US"/>
          </w:rPr>
          <w:t>行业企业战略目标</w:t>
        </w:r>
        <w:r>
          <w:tab/>
        </w:r>
        <w:r>
          <w:fldChar w:fldCharType="begin"/>
        </w:r>
        <w:r>
          <w:instrText xml:space="preserve"> PAGEREF _Toc6530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Normal0"/>
        <w:spacing w:after="260" w:line="360" w:lineRule="auto"/>
        <w:jc w:val="center"/>
        <w:rPr>
          <w:rFonts w:ascii="微软雅黑" w:eastAsia="微软雅黑" w:hAnsi="微软雅黑" w:cs="微软雅黑"/>
          <w:b w:val="0"/>
        </w:rPr>
      </w:pPr>
      <w:r>
        <w:fldChar w:fldCharType="end"/>
      </w:r>
      <w:r>
        <w:rPr>
          <w:rFonts w:ascii="微软雅黑" w:eastAsia="微软雅黑" w:hAnsi="微软雅黑" w:cs="微软雅黑"/>
          <w:b w:val="0"/>
        </w:rPr>
        <w:br/>
      </w:r>
      <w:r>
        <w:rPr>
          <w:rFonts w:ascii="微软雅黑" w:eastAsia="微软雅黑" w:hAnsi="微软雅黑" w:cs="微软雅黑"/>
          <w:b w:val="0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https://d.book118.com/746053011241010030</w:t>
        </w:r>
      </w:hyperlink>
    </w:p>
    <w:p>
      <w:pPr>
        <w:pStyle w:val="Normal0"/>
        <w:spacing w:after="260" w:line="360" w:lineRule="auto"/>
        <w:jc w:val="center"/>
        <w:rPr>
          <w:rFonts w:ascii="微软雅黑" w:eastAsia="微软雅黑" w:hAnsi="微软雅黑" w:cs="微软雅黑"/>
          <w:b w:val="0"/>
        </w:rPr>
      </w:pPr>
    </w:p>
    <w:sectPr>
      <w:footerReference w:type="default" r:id="rId6"/>
      <w:type w:val="nextPage"/>
      <w:pgSz w:w="11906" w:h="16838"/>
      <w:pgMar w:top="1134" w:right="1474" w:bottom="1134" w:left="1474" w:header="708" w:footer="708" w:gutter="0"/>
      <w:pgNumType w:start="3"/>
      <w:cols w:num="1" w:sep="1" w:space="708"/>
      <w:vAlign w:val="top"/>
      <w:titlePg w:val="0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2</w:t>
    </w:r>
    <w:r>
      <w:rPr>
        <w:sz w:val="20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3</w:t>
    </w:r>
    <w:r>
      <w:rPr>
        <w:sz w:val="20"/>
      </w:rP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182124A"/>
    <w:rsid w:val="06E24289"/>
    <w:rsid w:val="11CF29B4"/>
    <w:rsid w:val="12947766"/>
    <w:rsid w:val="22051117"/>
    <w:rsid w:val="2C662CED"/>
    <w:rsid w:val="2ED30C2E"/>
    <w:rsid w:val="419848E4"/>
    <w:rsid w:val="470B3DF4"/>
    <w:rsid w:val="515E59ED"/>
    <w:rsid w:val="65A46E2F"/>
    <w:rsid w:val="71EB0F45"/>
    <w:rsid w:val="7D8D6C79"/>
  </w:rsids>
  <w:docVars>
    <w:docVar w:name="commondata" w:val="eyJoZGlkIjoiODkzZjBjOTFhODcyNGUzNzA2YTQ4ZTJjNjI5M2JiODg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rPr>
      <w:rFonts w:ascii="Times New Roman" w:hAnsi="Times New Roman" w:eastAsiaTheme="minorEastAsia" w:cs="Times New Roman"/>
      <w:sz w:val="24"/>
      <w:szCs w:val="24"/>
      <w:lang w:val="en-US" w:eastAsia="zh-CN" w:bidi="ar-SA"/>
    </w:rPr>
  </w:style>
  <w:style w:type="paragraph" w:styleId="Heading1">
    <w:name w:val="heading 1"/>
    <w:basedOn w:val="Title"/>
    <w:next w:val="Normal0"/>
    <w:qFormat/>
    <w:pPr>
      <w:keepNext/>
      <w:keepLines/>
      <w:snapToGrid w:val="0"/>
      <w:spacing w:before="340" w:beforeLines="0" w:beforeAutospacing="0" w:after="330" w:afterLines="0" w:afterAutospacing="0" w:line="624" w:lineRule="auto"/>
      <w:jc w:val="left"/>
      <w:outlineLvl w:val="0"/>
    </w:pPr>
    <w:rPr>
      <w:rFonts w:ascii="Times New Roman" w:eastAsia="微软雅黑" w:hAnsi="Times New Roman" w:cs="Times New Roman"/>
      <w:b w:val="0"/>
      <w:color w:val="000000"/>
      <w:kern w:val="44"/>
      <w:sz w:val="36"/>
      <w:lang w:eastAsia="en-US"/>
      <w14:textFill>
        <w14:solidFill>
          <w14:schemeClr w14:val="tx1"/>
        </w14:solidFill>
      </w14:textFill>
    </w:rPr>
  </w:style>
  <w:style w:type="paragraph" w:styleId="Heading2">
    <w:name w:val="heading 2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  <w:lang w:eastAsia="en-US"/>
    </w:rPr>
  </w:style>
  <w:style w:type="paragraph" w:styleId="Heading3">
    <w:name w:val="heading 3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rFonts w:eastAsia="等线"/>
      <w:b/>
      <w:sz w:val="32"/>
      <w:lang w:eastAsia="en-US"/>
    </w:rPr>
  </w:style>
  <w:style w:type="character" w:default="1" w:styleId="DefaultParagraphFont">
    <w:name w:val="Default Paragraph Font"/>
    <w:semiHidden/>
    <w:qFormat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rmal0">
    <w:name w:val="Normal_0"/>
    <w:qFormat/>
    <w:rPr>
      <w:rFonts w:ascii="Times New Roman" w:eastAsia="等线" w:hAnsi="Times New Roman" w:cs="Times New Roman"/>
      <w:sz w:val="24"/>
      <w:szCs w:val="24"/>
      <w:lang w:val="en-US" w:eastAsia="en-US" w:bidi="ar-SA"/>
    </w:rPr>
  </w:style>
  <w:style w:type="paragraph" w:styleId="TOC1">
    <w:name w:val="toc 1"/>
    <w:basedOn w:val="Normal"/>
    <w:next w:val="Normal0"/>
    <w:rPr>
      <w:rFonts w:eastAsia="等线"/>
      <w:lang w:eastAsia="en-US"/>
    </w:rPr>
  </w:style>
  <w:style w:type="paragraph" w:styleId="TOC2">
    <w:name w:val="toc 2"/>
    <w:basedOn w:val="Normal"/>
    <w:next w:val="Normal0"/>
    <w:pPr>
      <w:ind w:left="420" w:leftChars="200"/>
    </w:pPr>
    <w:rPr>
      <w:rFonts w:eastAsia="等线"/>
      <w:lang w:eastAsia="en-US"/>
    </w:rPr>
  </w:style>
  <w:style w:type="paragraph" w:styleId="TOC3">
    <w:name w:val="toc 3"/>
    <w:basedOn w:val="Normal"/>
    <w:next w:val="Normal0"/>
    <w:pPr>
      <w:ind w:left="840" w:leftChars="400"/>
    </w:pPr>
    <w:rPr>
      <w:rFonts w:eastAsia="等线"/>
      <w:lang w:eastAsia="en-US"/>
    </w:rPr>
  </w:style>
  <w:style w:type="paragraph" w:styleId="Title">
    <w:name w:val="Title"/>
    <w:basedOn w:val="Normal"/>
    <w:qFormat/>
    <w:pPr>
      <w:spacing w:before="240" w:beforeLines="0" w:beforeAutospacing="0" w:after="60" w:afterLines="0" w:afterAutospacing="0"/>
      <w:jc w:val="center"/>
      <w:outlineLvl w:val="0"/>
    </w:pPr>
    <w:rPr>
      <w:rFonts w:ascii="Arial" w:eastAsia="等线" w:hAnsi="Arial"/>
      <w:b/>
      <w:sz w:val="3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hyperlink" Target="https://d.book118.com/746053011241010030" TargetMode="External" /><Relationship Id="rId6" Type="http://schemas.openxmlformats.org/officeDocument/2006/relationships/footer" Target="footer2.xml" /><Relationship Id="rId7" Type="http://schemas.openxmlformats.org/officeDocument/2006/relationships/theme" Target="theme/theme1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hanxinru</dc:creator>
  <cp:lastModifiedBy>本色</cp:lastModifiedBy>
  <cp:revision>0</cp:revision>
  <dcterms:created xsi:type="dcterms:W3CDTF">2022-03-08T13:56:00Z</dcterms:created>
  <dcterms:modified xsi:type="dcterms:W3CDTF">2023-02-21T13:13:27Z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3982D1B992A044889A6B184E4F7A4BA7</vt:lpwstr>
  </property>
  <property fmtid="{D5CDD505-2E9C-101B-9397-08002B2CF9AE}" pid="3" name="KSOProductBuildVer">
    <vt:lpwstr>2052-11.1.0.13012</vt:lpwstr>
  </property>
</Properties>
</file>