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纤维石膏板行业商业计划书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828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_Toc28828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83" w:history="1">
        <w:r>
          <w:rPr>
            <w:rFonts w:ascii="仿宋" w:eastAsia="仿宋" w:hAnsi="仿宋" w:cs="仿宋" w:hint="eastAsia"/>
            <w:lang w:val="en-US"/>
          </w:rPr>
          <w:t>一、薪酬制度管理</w:t>
        </w:r>
        <w:r>
          <w:tab/>
        </w:r>
        <w:r>
          <w:fldChar w:fldCharType="begin"/>
        </w:r>
        <w:r>
          <w:instrText xml:space="preserve"> PAGEREF _Toc4483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" w:history="1">
        <w:r>
          <w:rPr>
            <w:rFonts w:ascii="仿宋" w:eastAsia="仿宋" w:hAnsi="仿宋" w:cs="仿宋" w:hint="eastAsia"/>
            <w:lang w:val="en-US"/>
          </w:rPr>
          <w:t>(一)、薪酬管理制度</w:t>
        </w:r>
        <w:r>
          <w:tab/>
        </w:r>
        <w:r>
          <w:fldChar w:fldCharType="begin"/>
        </w:r>
        <w:r>
          <w:instrText xml:space="preserve"> PAGEREF _Toc2198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5" w:history="1">
        <w:r>
          <w:rPr>
            <w:rFonts w:ascii="仿宋" w:eastAsia="仿宋" w:hAnsi="仿宋" w:cs="仿宋" w:hint="eastAsia"/>
            <w:lang w:val="en-US"/>
          </w:rPr>
          <w:t>(二)、奖金制度的制定</w:t>
        </w:r>
        <w:r>
          <w:tab/>
        </w:r>
        <w:r>
          <w:fldChar w:fldCharType="begin"/>
        </w:r>
        <w:r>
          <w:instrText xml:space="preserve"> PAGEREF _Toc24505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" w:history="1">
        <w:r>
          <w:rPr>
            <w:rFonts w:ascii="仿宋" w:eastAsia="仿宋" w:hAnsi="仿宋" w:cs="仿宋" w:hint="eastAsia"/>
            <w:lang w:val="en-US"/>
          </w:rPr>
          <w:t>(三)、岗位薪酬体系设计</w:t>
        </w:r>
        <w:r>
          <w:tab/>
        </w:r>
        <w:r>
          <w:fldChar w:fldCharType="begin"/>
        </w:r>
        <w:r>
          <w:instrText xml:space="preserve"> PAGEREF _Toc2092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7" w:history="1">
        <w:r>
          <w:rPr>
            <w:rFonts w:ascii="仿宋" w:eastAsia="仿宋" w:hAnsi="仿宋" w:cs="仿宋" w:hint="eastAsia"/>
            <w:lang w:val="en-US"/>
          </w:rPr>
          <w:t>(四)、绩效薪酬体系设计</w:t>
        </w:r>
        <w:r>
          <w:tab/>
        </w:r>
        <w:r>
          <w:fldChar w:fldCharType="begin"/>
        </w:r>
        <w:r>
          <w:instrText xml:space="preserve"> PAGEREF _Toc7277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15" w:history="1">
        <w:r>
          <w:rPr>
            <w:rFonts w:ascii="仿宋" w:eastAsia="仿宋" w:hAnsi="仿宋" w:cs="仿宋" w:hint="eastAsia"/>
            <w:lang w:val="en-US"/>
          </w:rPr>
          <w:t>二、纤维石膏板项目概论</w:t>
        </w:r>
        <w:r>
          <w:tab/>
        </w:r>
        <w:r>
          <w:fldChar w:fldCharType="begin"/>
        </w:r>
        <w:r>
          <w:instrText xml:space="preserve"> PAGEREF _Toc12615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7" w:history="1">
        <w:r>
          <w:rPr>
            <w:rFonts w:ascii="仿宋" w:eastAsia="仿宋" w:hAnsi="仿宋" w:cs="仿宋" w:hint="eastAsia"/>
            <w:lang w:val="en-US"/>
          </w:rPr>
          <w:t>(一)、纤维石膏板项目申报单位概况</w:t>
        </w:r>
        <w:r>
          <w:tab/>
        </w:r>
        <w:r>
          <w:fldChar w:fldCharType="begin"/>
        </w:r>
        <w:r>
          <w:instrText xml:space="preserve"> PAGEREF _Toc20117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3" w:history="1">
        <w:r>
          <w:rPr>
            <w:rFonts w:ascii="仿宋" w:eastAsia="仿宋" w:hAnsi="仿宋" w:cs="仿宋" w:hint="eastAsia"/>
            <w:lang w:val="en-US"/>
          </w:rPr>
          <w:t>(二)、纤维石膏板项目概况</w:t>
        </w:r>
        <w:r>
          <w:tab/>
        </w:r>
        <w:r>
          <w:fldChar w:fldCharType="begin"/>
        </w:r>
        <w:r>
          <w:instrText xml:space="preserve"> PAGEREF _Toc12553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78" w:history="1">
        <w:r>
          <w:rPr>
            <w:rFonts w:ascii="仿宋" w:eastAsia="仿宋" w:hAnsi="仿宋" w:cs="仿宋" w:hint="eastAsia"/>
            <w:lang w:val="en-US"/>
          </w:rPr>
          <w:t>三、工艺技术分析</w:t>
        </w:r>
        <w:r>
          <w:tab/>
        </w:r>
        <w:r>
          <w:fldChar w:fldCharType="begin"/>
        </w:r>
        <w:r>
          <w:instrText xml:space="preserve"> PAGEREF _Toc12478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8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_Toc31198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8" w:history="1">
        <w:r>
          <w:rPr>
            <w:rFonts w:ascii="仿宋" w:eastAsia="仿宋" w:hAnsi="仿宋" w:cs="仿宋" w:hint="eastAsia"/>
            <w:lang w:val="en-US"/>
          </w:rPr>
          <w:t>(二)、纤维石膏板项目技术工艺简要分析</w:t>
        </w:r>
        <w:r>
          <w:tab/>
        </w:r>
        <w:r>
          <w:fldChar w:fldCharType="begin"/>
        </w:r>
        <w:r>
          <w:instrText xml:space="preserve"> PAGEREF _Toc19828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4" w:history="1">
        <w:r>
          <w:rPr>
            <w:rFonts w:ascii="仿宋" w:eastAsia="仿宋" w:hAnsi="仿宋" w:cs="仿宋" w:hint="eastAsia"/>
            <w:lang w:val="en-US"/>
          </w:rPr>
          <w:t>(三)、质量管理体系与标准</w:t>
        </w:r>
        <w:r>
          <w:tab/>
        </w:r>
        <w:r>
          <w:fldChar w:fldCharType="begin"/>
        </w:r>
        <w:r>
          <w:instrText xml:space="preserve"> PAGEREF _Toc28354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5" w:history="1">
        <w:r>
          <w:rPr>
            <w:rFonts w:ascii="仿宋" w:eastAsia="仿宋" w:hAnsi="仿宋" w:cs="仿宋" w:hint="eastAsia"/>
            <w:lang w:val="en-US"/>
          </w:rPr>
          <w:t>(四)、纤维石膏板项目技术流程简述</w:t>
        </w:r>
        <w:r>
          <w:tab/>
        </w:r>
        <w:r>
          <w:fldChar w:fldCharType="begin"/>
        </w:r>
        <w:r>
          <w:instrText xml:space="preserve"> PAGEREF _Toc31705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5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_Toc29185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17" w:history="1">
        <w:r>
          <w:rPr>
            <w:rFonts w:ascii="仿宋" w:eastAsia="仿宋" w:hAnsi="仿宋" w:cs="仿宋" w:hint="eastAsia"/>
            <w:lang w:val="en-US"/>
          </w:rPr>
          <w:t>四、纤维石膏板技术创新的含义</w:t>
        </w:r>
        <w:r>
          <w:tab/>
        </w:r>
        <w:r>
          <w:fldChar w:fldCharType="begin"/>
        </w:r>
        <w:r>
          <w:instrText xml:space="preserve"> PAGEREF _Toc9717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2" w:history="1">
        <w:r>
          <w:rPr>
            <w:rFonts w:ascii="仿宋" w:eastAsia="仿宋" w:hAnsi="仿宋" w:cs="仿宋" w:hint="eastAsia"/>
            <w:lang w:val="en-US"/>
          </w:rPr>
          <w:t>(一)、技术创新的含义</w:t>
        </w:r>
        <w:r>
          <w:tab/>
        </w:r>
        <w:r>
          <w:fldChar w:fldCharType="begin"/>
        </w:r>
        <w:r>
          <w:instrText xml:space="preserve"> PAGEREF _Toc15042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05" w:history="1">
        <w:r>
          <w:rPr>
            <w:rFonts w:ascii="仿宋" w:eastAsia="仿宋" w:hAnsi="仿宋" w:cs="仿宋" w:hint="eastAsia"/>
            <w:lang w:val="en-US"/>
          </w:rPr>
          <w:t>五、定性、定量分析评价</w:t>
        </w:r>
        <w:r>
          <w:tab/>
        </w:r>
        <w:r>
          <w:fldChar w:fldCharType="begin"/>
        </w:r>
        <w:r>
          <w:instrText xml:space="preserve"> PAGEREF _Toc20105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5" w:history="1">
        <w:r>
          <w:rPr>
            <w:rFonts w:ascii="仿宋" w:eastAsia="仿宋" w:hAnsi="仿宋" w:cs="仿宋" w:hint="eastAsia"/>
            <w:lang w:val="en-US"/>
          </w:rPr>
          <w:t>(一)、选址及总平面布置单元</w:t>
        </w:r>
        <w:r>
          <w:tab/>
        </w:r>
        <w:r>
          <w:fldChar w:fldCharType="begin"/>
        </w:r>
        <w:r>
          <w:instrText xml:space="preserve"> PAGEREF _Toc12315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9" w:history="1">
        <w:r>
          <w:rPr>
            <w:rFonts w:ascii="仿宋" w:eastAsia="仿宋" w:hAnsi="仿宋" w:cs="仿宋" w:hint="eastAsia"/>
            <w:lang w:val="en-US"/>
          </w:rPr>
          <w:t>(二)、建构筑物单元</w:t>
        </w:r>
        <w:r>
          <w:tab/>
        </w:r>
        <w:r>
          <w:fldChar w:fldCharType="begin"/>
        </w:r>
        <w:r>
          <w:instrText xml:space="preserve"> PAGEREF _Toc14949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6" w:history="1">
        <w:r>
          <w:rPr>
            <w:rFonts w:ascii="仿宋" w:eastAsia="仿宋" w:hAnsi="仿宋" w:cs="仿宋" w:hint="eastAsia"/>
            <w:lang w:val="en-US"/>
          </w:rPr>
          <w:t>(三)、消防系统单元</w:t>
        </w:r>
        <w:r>
          <w:tab/>
        </w:r>
        <w:r>
          <w:fldChar w:fldCharType="begin"/>
        </w:r>
        <w:r>
          <w:instrText xml:space="preserve"> PAGEREF _Toc15736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8" w:history="1">
        <w:r>
          <w:rPr>
            <w:rFonts w:ascii="仿宋" w:eastAsia="仿宋" w:hAnsi="仿宋" w:cs="仿宋" w:hint="eastAsia"/>
            <w:lang w:val="en-US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_Toc408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03" w:history="1">
        <w:r>
          <w:rPr>
            <w:rFonts w:ascii="仿宋" w:eastAsia="仿宋" w:hAnsi="仿宋" w:cs="仿宋" w:hint="eastAsia"/>
            <w:lang w:val="en-US"/>
          </w:rPr>
          <w:t>(五)、施工单元</w:t>
        </w:r>
        <w:r>
          <w:tab/>
        </w:r>
        <w:r>
          <w:fldChar w:fldCharType="begin"/>
        </w:r>
        <w:r>
          <w:instrText xml:space="preserve"> PAGEREF _Toc29603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4" w:history="1">
        <w:r>
          <w:rPr>
            <w:rFonts w:ascii="仿宋" w:eastAsia="仿宋" w:hAnsi="仿宋" w:cs="仿宋" w:hint="eastAsia"/>
            <w:lang w:val="en-US"/>
          </w:rPr>
          <w:t>(六)、特种设备单元</w:t>
        </w:r>
        <w:r>
          <w:tab/>
        </w:r>
        <w:r>
          <w:fldChar w:fldCharType="begin"/>
        </w:r>
        <w:r>
          <w:instrText xml:space="preserve"> PAGEREF _Toc12014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5" w:history="1">
        <w:r>
          <w:rPr>
            <w:rFonts w:ascii="仿宋" w:eastAsia="仿宋" w:hAnsi="仿宋" w:cs="仿宋" w:hint="eastAsia"/>
            <w:lang w:val="en-US"/>
          </w:rPr>
          <w:t>(七)、安全管理单元</w:t>
        </w:r>
        <w:r>
          <w:tab/>
        </w:r>
        <w:r>
          <w:fldChar w:fldCharType="begin"/>
        </w:r>
        <w:r>
          <w:instrText xml:space="preserve"> PAGEREF _Toc8885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05" w:history="1">
        <w:r>
          <w:rPr>
            <w:rFonts w:ascii="仿宋" w:eastAsia="仿宋" w:hAnsi="仿宋" w:cs="仿宋" w:hint="eastAsia"/>
            <w:lang w:val="en-US"/>
          </w:rPr>
          <w:t>六、纤维石膏板项目土建工程</w:t>
        </w:r>
        <w:r>
          <w:tab/>
        </w:r>
        <w:r>
          <w:fldChar w:fldCharType="begin"/>
        </w:r>
        <w:r>
          <w:instrText xml:space="preserve"> PAGEREF _Toc2205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2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_Toc15522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7" w:history="1">
        <w:r>
          <w:rPr>
            <w:rFonts w:ascii="仿宋" w:eastAsia="仿宋" w:hAnsi="仿宋" w:cs="仿宋" w:hint="eastAsia"/>
            <w:lang w:val="en-US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_Toc13067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3" w:history="1">
        <w:r>
          <w:rPr>
            <w:rFonts w:ascii="仿宋" w:eastAsia="仿宋" w:hAnsi="仿宋" w:cs="仿宋" w:hint="eastAsia"/>
            <w:lang w:val="en-US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_Toc3413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5" w:history="1">
        <w:r>
          <w:rPr>
            <w:rFonts w:ascii="仿宋" w:eastAsia="仿宋" w:hAnsi="仿宋" w:cs="仿宋" w:hint="eastAsia"/>
            <w:lang w:val="en-US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_Toc10005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55" w:history="1">
        <w:r>
          <w:rPr>
            <w:rFonts w:ascii="仿宋" w:eastAsia="仿宋" w:hAnsi="仿宋" w:cs="仿宋" w:hint="eastAsia"/>
            <w:lang w:val="en-US"/>
          </w:rPr>
          <w:t>七、社会影响分析</w:t>
        </w:r>
        <w:r>
          <w:tab/>
        </w:r>
        <w:r>
          <w:fldChar w:fldCharType="begin"/>
        </w:r>
        <w:r>
          <w:instrText xml:space="preserve"> PAGEREF _Toc31855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5" w:history="1">
        <w:r>
          <w:rPr>
            <w:rFonts w:ascii="仿宋" w:eastAsia="仿宋" w:hAnsi="仿宋" w:cs="仿宋" w:hint="eastAsia"/>
            <w:lang w:val="en-US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_Toc32575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3" w:history="1">
        <w:r>
          <w:rPr>
            <w:rFonts w:ascii="仿宋" w:eastAsia="仿宋" w:hAnsi="仿宋" w:cs="仿宋" w:hint="eastAsia"/>
            <w:lang w:val="en-US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_Toc28193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9" w:history="1">
        <w:r>
          <w:rPr>
            <w:rFonts w:ascii="仿宋" w:eastAsia="仿宋" w:hAnsi="仿宋" w:cs="仿宋" w:hint="eastAsia"/>
            <w:lang w:val="en-US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_Toc31669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41" w:history="1">
        <w:r>
          <w:rPr>
            <w:rFonts w:ascii="仿宋" w:eastAsia="仿宋" w:hAnsi="仿宋" w:cs="仿宋" w:hint="eastAsia"/>
            <w:lang w:val="en-US"/>
          </w:rPr>
          <w:t>八、社会影响评估</w:t>
        </w:r>
        <w:r>
          <w:tab/>
        </w:r>
        <w:r>
          <w:fldChar w:fldCharType="begin"/>
        </w:r>
        <w:r>
          <w:instrText xml:space="preserve"> PAGEREF _Toc17341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3" w:history="1">
        <w:r>
          <w:rPr>
            <w:rFonts w:ascii="仿宋" w:eastAsia="仿宋" w:hAnsi="仿宋" w:cs="仿宋" w:hint="eastAsia"/>
            <w:lang w:val="en-US"/>
          </w:rPr>
          <w:t>(一)、社会经济状况</w:t>
        </w:r>
        <w:r>
          <w:tab/>
        </w:r>
        <w:r>
          <w:fldChar w:fldCharType="begin"/>
        </w:r>
        <w:r>
          <w:instrText xml:space="preserve"> PAGEREF _Toc23303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4" w:history="1">
        <w:r>
          <w:rPr>
            <w:rFonts w:ascii="仿宋" w:eastAsia="仿宋" w:hAnsi="仿宋" w:cs="仿宋" w:hint="eastAsia"/>
            <w:lang w:val="en-US"/>
          </w:rPr>
          <w:t>(二)、纤维石膏板项目对当地经济的影响</w:t>
        </w:r>
        <w:r>
          <w:tab/>
        </w:r>
        <w:r>
          <w:fldChar w:fldCharType="begin"/>
        </w:r>
        <w:r>
          <w:instrText xml:space="preserve"> PAGEREF _Toc16884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5" w:history="1">
        <w:r>
          <w:rPr>
            <w:rFonts w:ascii="仿宋" w:eastAsia="仿宋" w:hAnsi="仿宋" w:cs="仿宋" w:hint="eastAsia"/>
            <w:lang w:val="en-US"/>
          </w:rPr>
          <w:t>(三)、纤维石膏板项目对当地社会的影响</w:t>
        </w:r>
        <w:r>
          <w:tab/>
        </w:r>
        <w:r>
          <w:fldChar w:fldCharType="begin"/>
        </w:r>
        <w:r>
          <w:instrText xml:space="preserve"> PAGEREF _Toc22015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8" w:history="1">
        <w:r>
          <w:rPr>
            <w:rFonts w:ascii="仿宋" w:eastAsia="仿宋" w:hAnsi="仿宋" w:cs="仿宋" w:hint="eastAsia"/>
            <w:lang w:val="en-US"/>
          </w:rPr>
          <w:t>(四)、纤维石膏板项目对当地文化的影响</w:t>
        </w:r>
        <w:r>
          <w:tab/>
        </w:r>
        <w:r>
          <w:fldChar w:fldCharType="begin"/>
        </w:r>
        <w:r>
          <w:instrText xml:space="preserve"> PAGEREF _Toc4568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41" w:history="1">
        <w:r>
          <w:rPr>
            <w:rFonts w:ascii="仿宋" w:eastAsia="仿宋" w:hAnsi="仿宋" w:cs="仿宋" w:hint="eastAsia"/>
            <w:lang w:val="en-US"/>
          </w:rPr>
          <w:t>九、纤维石膏板项目建设符合性</w:t>
        </w:r>
        <w:r>
          <w:tab/>
        </w:r>
        <w:r>
          <w:fldChar w:fldCharType="begin"/>
        </w:r>
        <w:r>
          <w:instrText xml:space="preserve"> PAGEREF _Toc16141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7" w:history="1">
        <w:r>
          <w:rPr>
            <w:rFonts w:ascii="仿宋" w:eastAsia="仿宋" w:hAnsi="仿宋" w:cs="仿宋" w:hint="eastAsia"/>
            <w:lang w:val="en-US"/>
          </w:rPr>
          <w:t>(一)、产业发展政策符合性</w:t>
        </w:r>
        <w:r>
          <w:tab/>
        </w:r>
        <w:r>
          <w:fldChar w:fldCharType="begin"/>
        </w:r>
        <w:r>
          <w:instrText xml:space="preserve"> PAGEREF _Toc31517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" w:history="1">
        <w:r>
          <w:rPr>
            <w:rFonts w:ascii="仿宋" w:eastAsia="仿宋" w:hAnsi="仿宋" w:cs="仿宋" w:hint="eastAsia"/>
            <w:lang w:val="en-US"/>
          </w:rPr>
          <w:t>(二)、纤维石膏板项目选址与用地规划相容性</w:t>
        </w:r>
        <w:r>
          <w:tab/>
        </w:r>
        <w:r>
          <w:fldChar w:fldCharType="begin"/>
        </w:r>
        <w:r>
          <w:instrText xml:space="preserve"> PAGEREF _Toc2580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40" w:history="1">
        <w:r>
          <w:rPr>
            <w:rFonts w:ascii="仿宋" w:eastAsia="仿宋" w:hAnsi="仿宋" w:cs="仿宋" w:hint="eastAsia"/>
            <w:lang w:val="en-US"/>
          </w:rPr>
          <w:t>十、劳动安全生产分析</w:t>
        </w:r>
        <w:r>
          <w:tab/>
        </w:r>
        <w:r>
          <w:fldChar w:fldCharType="begin"/>
        </w:r>
        <w:r>
          <w:instrText xml:space="preserve"> PAGEREF _Toc10540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6" w:history="1">
        <w:r>
          <w:rPr>
            <w:rFonts w:ascii="仿宋" w:eastAsia="仿宋" w:hAnsi="仿宋" w:cs="仿宋" w:hint="eastAsia"/>
            <w:lang w:val="en-US"/>
          </w:rPr>
          <w:t>(一)、设计依据</w:t>
        </w:r>
        <w:r>
          <w:tab/>
        </w:r>
        <w:r>
          <w:fldChar w:fldCharType="begin"/>
        </w:r>
        <w:r>
          <w:instrText xml:space="preserve"> PAGEREF _Toc26526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1" w:history="1">
        <w:r>
          <w:rPr>
            <w:rFonts w:ascii="仿宋" w:eastAsia="仿宋" w:hAnsi="仿宋" w:cs="仿宋" w:hint="eastAsia"/>
            <w:lang w:val="en-US"/>
          </w:rPr>
          <w:t>(二)、主要防范措施</w:t>
        </w:r>
        <w:r>
          <w:tab/>
        </w:r>
        <w:r>
          <w:fldChar w:fldCharType="begin"/>
        </w:r>
        <w:r>
          <w:instrText xml:space="preserve"> PAGEREF _Toc6661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5" w:history="1">
        <w:r>
          <w:rPr>
            <w:rFonts w:ascii="仿宋" w:eastAsia="仿宋" w:hAnsi="仿宋" w:cs="仿宋" w:hint="eastAsia"/>
            <w:lang w:val="en-US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_Toc14025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35" w:history="1">
        <w:r>
          <w:rPr>
            <w:rFonts w:ascii="仿宋" w:eastAsia="仿宋" w:hAnsi="仿宋" w:cs="仿宋" w:hint="eastAsia"/>
            <w:lang w:val="en-US"/>
          </w:rPr>
          <w:t>十一、资源开发及综合利用分析</w:t>
        </w:r>
        <w:r>
          <w:tab/>
        </w:r>
        <w:r>
          <w:fldChar w:fldCharType="begin"/>
        </w:r>
        <w:r>
          <w:instrText xml:space="preserve"> PAGEREF _Toc3335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6" w:history="1">
        <w:r>
          <w:rPr>
            <w:rFonts w:ascii="仿宋" w:eastAsia="仿宋" w:hAnsi="仿宋" w:cs="仿宋" w:hint="eastAsia"/>
            <w:lang w:val="en-US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_Toc27486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0" w:history="1">
        <w:r>
          <w:rPr>
            <w:rFonts w:ascii="仿宋" w:eastAsia="仿宋" w:hAnsi="仿宋" w:cs="仿宋" w:hint="eastAsia"/>
            <w:lang w:val="en-US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_Toc14610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6" w:history="1">
        <w:r>
          <w:rPr>
            <w:rFonts w:ascii="仿宋" w:eastAsia="仿宋" w:hAnsi="仿宋" w:cs="仿宋" w:hint="eastAsia"/>
            <w:lang w:val="en-US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_Toc12796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2" w:history="1">
        <w:r>
          <w:rPr>
            <w:rFonts w:ascii="仿宋" w:eastAsia="仿宋" w:hAnsi="仿宋" w:cs="仿宋" w:hint="eastAsia"/>
            <w:lang w:val="en-US"/>
          </w:rPr>
          <w:t>十二、劳动安全生产分析</w:t>
        </w:r>
        <w:r>
          <w:tab/>
        </w:r>
        <w:r>
          <w:fldChar w:fldCharType="begin"/>
        </w:r>
        <w:r>
          <w:instrText xml:space="preserve"> PAGEREF _Toc3232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1" w:history="1">
        <w:r>
          <w:rPr>
            <w:rFonts w:ascii="仿宋" w:eastAsia="仿宋" w:hAnsi="仿宋" w:cs="仿宋" w:hint="eastAsia"/>
            <w:lang w:val="en-US"/>
          </w:rPr>
          <w:t>(一)、安全法规与依据</w:t>
        </w:r>
        <w:r>
          <w:tab/>
        </w:r>
        <w:r>
          <w:fldChar w:fldCharType="begin"/>
        </w:r>
        <w:r>
          <w:instrText xml:space="preserve"> PAGEREF _Toc10811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2" w:history="1">
        <w:r>
          <w:rPr>
            <w:rFonts w:ascii="仿宋" w:eastAsia="仿宋" w:hAnsi="仿宋" w:cs="仿宋" w:hint="eastAsia"/>
            <w:lang w:val="en-US"/>
          </w:rPr>
          <w:t>(二)、安全措施与效果预估</w:t>
        </w:r>
        <w:r>
          <w:tab/>
        </w:r>
        <w:r>
          <w:fldChar w:fldCharType="begin"/>
        </w:r>
        <w:r>
          <w:instrText xml:space="preserve"> PAGEREF _Toc4042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881" w:history="1">
        <w:r>
          <w:rPr>
            <w:rFonts w:ascii="仿宋" w:eastAsia="仿宋" w:hAnsi="仿宋" w:cs="仿宋" w:hint="eastAsia"/>
            <w:lang w:val="en-US"/>
          </w:rPr>
          <w:t>十三、纤维石膏板项目创新与研发</w:t>
        </w:r>
        <w:r>
          <w:tab/>
        </w:r>
        <w:r>
          <w:fldChar w:fldCharType="begin"/>
        </w:r>
        <w:r>
          <w:instrText xml:space="preserve"> PAGEREF _Toc3881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9" w:history="1">
        <w:r>
          <w:rPr>
            <w:rFonts w:ascii="仿宋" w:eastAsia="仿宋" w:hAnsi="仿宋" w:cs="仿宋" w:hint="eastAsia"/>
            <w:lang w:val="en-US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_Toc32599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99" w:history="1">
        <w:r>
          <w:rPr>
            <w:rFonts w:ascii="仿宋" w:eastAsia="仿宋" w:hAnsi="仿宋" w:cs="仿宋" w:hint="eastAsia"/>
            <w:lang w:val="en-US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_Toc10399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04" w:history="1">
        <w:r>
          <w:rPr>
            <w:rFonts w:ascii="仿宋" w:eastAsia="仿宋" w:hAnsi="仿宋" w:cs="仿宋" w:hint="eastAsia"/>
            <w:lang w:val="en-US"/>
          </w:rPr>
          <w:t>十四、纤维石膏板行业消费者市场分析</w:t>
        </w:r>
        <w:r>
          <w:tab/>
        </w:r>
        <w:r>
          <w:fldChar w:fldCharType="begin"/>
        </w:r>
        <w:r>
          <w:instrText xml:space="preserve"> PAGEREF _Toc12604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2" w:history="1">
        <w:r>
          <w:rPr>
            <w:rFonts w:ascii="仿宋" w:eastAsia="仿宋" w:hAnsi="仿宋" w:cs="仿宋" w:hint="eastAsia"/>
            <w:lang w:val="en-US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_Toc29752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4" w:history="1">
        <w:r>
          <w:rPr>
            <w:rFonts w:ascii="仿宋" w:eastAsia="仿宋" w:hAnsi="仿宋" w:cs="仿宋" w:hint="eastAsia"/>
            <w:lang w:val="en-US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_Toc5694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6" w:history="1">
        <w:r>
          <w:rPr>
            <w:rFonts w:ascii="仿宋" w:eastAsia="仿宋" w:hAnsi="仿宋" w:cs="仿宋" w:hint="eastAsia"/>
            <w:lang w:val="en-US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_Toc10986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" w:history="1">
        <w:r>
          <w:rPr>
            <w:rFonts w:ascii="仿宋" w:eastAsia="仿宋" w:hAnsi="仿宋" w:cs="仿宋" w:hint="eastAsia"/>
            <w:lang w:val="en-US"/>
          </w:rPr>
          <w:t>(四)、竞争对手分析</w:t>
        </w:r>
        <w:r>
          <w:tab/>
        </w:r>
        <w:r>
          <w:fldChar w:fldCharType="begin"/>
        </w:r>
        <w:r>
          <w:instrText xml:space="preserve"> PAGEREF _Toc2459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41" w:history="1">
        <w:r>
          <w:rPr>
            <w:rFonts w:ascii="仿宋" w:eastAsia="仿宋" w:hAnsi="仿宋" w:cs="仿宋" w:hint="eastAsia"/>
            <w:lang w:val="en-US"/>
          </w:rPr>
          <w:t>十五、技术方案</w:t>
        </w:r>
        <w:r>
          <w:tab/>
        </w:r>
        <w:r>
          <w:fldChar w:fldCharType="begin"/>
        </w:r>
        <w:r>
          <w:instrText xml:space="preserve"> PAGEREF _Toc12441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29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_Toc26329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3" w:history="1">
        <w:r>
          <w:rPr>
            <w:rFonts w:ascii="仿宋" w:eastAsia="仿宋" w:hAnsi="仿宋" w:cs="仿宋" w:hint="eastAsia"/>
            <w:lang w:val="en-US"/>
          </w:rPr>
          <w:t>(二)、纤维石膏板项目技术工艺分析</w:t>
        </w:r>
        <w:r>
          <w:tab/>
        </w:r>
        <w:r>
          <w:fldChar w:fldCharType="begin"/>
        </w:r>
        <w:r>
          <w:instrText xml:space="preserve"> PAGEREF _Toc9503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5" w:history="1">
        <w:r>
          <w:rPr>
            <w:rFonts w:ascii="仿宋" w:eastAsia="仿宋" w:hAnsi="仿宋" w:cs="仿宋" w:hint="eastAsia"/>
            <w:lang w:val="en-US"/>
          </w:rPr>
          <w:t>(三)、纤维石膏板项目技术流程</w:t>
        </w:r>
        <w:r>
          <w:tab/>
        </w:r>
        <w:r>
          <w:fldChar w:fldCharType="begin"/>
        </w:r>
        <w:r>
          <w:instrText xml:space="preserve"> PAGEREF _Toc24365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1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_Toc19091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98" w:history="1">
        <w:r>
          <w:rPr>
            <w:rFonts w:ascii="仿宋" w:eastAsia="仿宋" w:hAnsi="仿宋" w:cs="仿宋" w:hint="eastAsia"/>
            <w:lang w:val="en-US"/>
          </w:rPr>
          <w:t>十六、环境保护管理措施</w:t>
        </w:r>
        <w:r>
          <w:tab/>
        </w:r>
        <w:r>
          <w:fldChar w:fldCharType="begin"/>
        </w:r>
        <w:r>
          <w:instrText xml:space="preserve"> PAGEREF _Toc4898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13" w:history="1">
        <w:r>
          <w:rPr>
            <w:rFonts w:ascii="仿宋" w:eastAsia="仿宋" w:hAnsi="仿宋" w:cs="仿宋" w:hint="eastAsia"/>
            <w:lang w:val="en-US"/>
          </w:rPr>
          <w:t>(一)、环保管理机构与职责</w:t>
        </w:r>
        <w:r>
          <w:tab/>
        </w:r>
        <w:r>
          <w:fldChar w:fldCharType="begin"/>
        </w:r>
        <w:r>
          <w:instrText xml:space="preserve"> PAGEREF _Toc21213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39" w:history="1">
        <w:r>
          <w:rPr>
            <w:rFonts w:ascii="仿宋" w:eastAsia="仿宋" w:hAnsi="仿宋" w:cs="仿宋" w:hint="eastAsia"/>
            <w:lang w:val="en-US"/>
          </w:rPr>
          <w:t>(二)、环保管理制度与规定</w:t>
        </w:r>
        <w:r>
          <w:tab/>
        </w:r>
        <w:r>
          <w:fldChar w:fldCharType="begin"/>
        </w:r>
        <w:r>
          <w:instrText xml:space="preserve"> PAGEREF _Toc23139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5" w:history="1">
        <w:r>
          <w:rPr>
            <w:rFonts w:ascii="仿宋" w:eastAsia="仿宋" w:hAnsi="仿宋" w:cs="仿宋" w:hint="eastAsia"/>
            <w:lang w:val="en-US"/>
          </w:rPr>
          <w:t>(三)、环境监测与报告制度</w:t>
        </w:r>
        <w:r>
          <w:tab/>
        </w:r>
        <w:r>
          <w:fldChar w:fldCharType="begin"/>
        </w:r>
        <w:r>
          <w:instrText xml:space="preserve"> PAGEREF _Toc30425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08" w:history="1">
        <w:r>
          <w:rPr>
            <w:rFonts w:ascii="仿宋" w:eastAsia="仿宋" w:hAnsi="仿宋" w:cs="仿宋" w:hint="eastAsia"/>
            <w:lang w:val="en-US"/>
          </w:rPr>
          <w:t>十七、风险分析</w:t>
        </w:r>
        <w:r>
          <w:tab/>
        </w:r>
        <w:r>
          <w:fldChar w:fldCharType="begin"/>
        </w:r>
        <w:r>
          <w:instrText xml:space="preserve"> PAGEREF _Toc13008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" w:history="1">
        <w:r>
          <w:rPr>
            <w:rFonts w:ascii="仿宋" w:eastAsia="仿宋" w:hAnsi="仿宋" w:cs="仿宋" w:hint="eastAsia"/>
            <w:lang w:val="en-US"/>
          </w:rPr>
          <w:t>(一)、内部风险</w:t>
        </w:r>
        <w:r>
          <w:tab/>
        </w:r>
        <w:r>
          <w:fldChar w:fldCharType="begin"/>
        </w:r>
        <w:r>
          <w:instrText xml:space="preserve"> PAGEREF _Toc2962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8" w:history="1">
        <w:r>
          <w:rPr>
            <w:rFonts w:ascii="仿宋" w:eastAsia="仿宋" w:hAnsi="仿宋" w:cs="仿宋" w:hint="eastAsia"/>
            <w:lang w:val="en-US"/>
          </w:rPr>
          <w:t>(二)、外部风险</w:t>
        </w:r>
        <w:r>
          <w:tab/>
        </w:r>
        <w:r>
          <w:fldChar w:fldCharType="begin"/>
        </w:r>
        <w:r>
          <w:instrText xml:space="preserve"> PAGEREF _Toc22858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71" w:history="1">
        <w:r>
          <w:rPr>
            <w:rFonts w:ascii="仿宋" w:eastAsia="仿宋" w:hAnsi="仿宋" w:cs="仿宋" w:hint="eastAsia"/>
            <w:lang w:val="en-US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_Toc11871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49" w:history="1">
        <w:r>
          <w:rPr>
            <w:rFonts w:ascii="仿宋" w:eastAsia="仿宋" w:hAnsi="仿宋" w:cs="仿宋" w:hint="eastAsia"/>
            <w:lang w:val="en-US"/>
          </w:rPr>
          <w:t>十八、知识管理与信息共享</w:t>
        </w:r>
        <w:r>
          <w:tab/>
        </w:r>
        <w:r>
          <w:fldChar w:fldCharType="begin"/>
        </w:r>
        <w:r>
          <w:instrText xml:space="preserve"> PAGEREF _Toc25049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3" w:history="1">
        <w:r>
          <w:rPr>
            <w:rFonts w:ascii="仿宋" w:eastAsia="仿宋" w:hAnsi="仿宋" w:cs="仿宋" w:hint="eastAsia"/>
            <w:lang w:val="en-US"/>
          </w:rPr>
          <w:t>(一)、知识管理体系构建</w:t>
        </w:r>
        <w:r>
          <w:tab/>
        </w:r>
        <w:r>
          <w:fldChar w:fldCharType="begin"/>
        </w:r>
        <w:r>
          <w:instrText xml:space="preserve"> PAGEREF _Toc9963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2" w:history="1">
        <w:r>
          <w:rPr>
            <w:rFonts w:ascii="仿宋" w:eastAsia="仿宋" w:hAnsi="仿宋" w:cs="仿宋" w:hint="eastAsia"/>
            <w:lang w:val="en-US"/>
          </w:rPr>
          <w:t>(二)、信息共享平台建设</w:t>
        </w:r>
        <w:r>
          <w:tab/>
        </w:r>
        <w:r>
          <w:fldChar w:fldCharType="begin"/>
        </w:r>
        <w:r>
          <w:instrText xml:space="preserve"> PAGEREF _Toc4642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3" w:history="1">
        <w:r>
          <w:rPr>
            <w:rFonts w:ascii="仿宋" w:eastAsia="仿宋" w:hAnsi="仿宋" w:cs="仿宋" w:hint="eastAsia"/>
            <w:lang w:val="en-US"/>
          </w:rPr>
          <w:t>(三)、团队协作与沟通机制</w:t>
        </w:r>
        <w:r>
          <w:tab/>
        </w:r>
        <w:r>
          <w:fldChar w:fldCharType="begin"/>
        </w:r>
        <w:r>
          <w:instrText xml:space="preserve"> PAGEREF _Toc22123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98" w:history="1">
        <w:r>
          <w:rPr>
            <w:rFonts w:ascii="仿宋" w:eastAsia="仿宋" w:hAnsi="仿宋" w:cs="仿宋" w:hint="eastAsia"/>
            <w:lang w:val="en-US"/>
          </w:rPr>
          <w:t>十九、质量管理与控制</w:t>
        </w:r>
        <w:r>
          <w:tab/>
        </w:r>
        <w:r>
          <w:fldChar w:fldCharType="begin"/>
        </w:r>
        <w:r>
          <w:instrText xml:space="preserve"> PAGEREF _Toc6198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" w:history="1">
        <w:r>
          <w:rPr>
            <w:rFonts w:ascii="仿宋" w:eastAsia="仿宋" w:hAnsi="仿宋" w:cs="仿宋" w:hint="eastAsia"/>
            <w:lang w:val="en-US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_Toc1423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3" w:history="1">
        <w:r>
          <w:rPr>
            <w:rFonts w:ascii="仿宋" w:eastAsia="仿宋" w:hAnsi="仿宋" w:cs="仿宋" w:hint="eastAsia"/>
            <w:lang w:val="en-US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_Toc18763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2015" w:history="1">
        <w:r>
          <w:rPr>
            <w:rFonts w:ascii="仿宋" w:eastAsia="仿宋" w:hAnsi="仿宋" w:cs="仿宋" w:hint="eastAsia"/>
            <w:lang w:val="en-US"/>
          </w:rPr>
          <w:t>二十、战略钟</w:t>
        </w:r>
        <w:r>
          <w:tab/>
        </w:r>
        <w:r>
          <w:fldChar w:fldCharType="begin"/>
        </w:r>
        <w:r>
          <w:instrText xml:space="preserve"> PAGEREF _Toc12015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6" w:history="1">
        <w:r>
          <w:rPr>
            <w:rFonts w:ascii="仿宋" w:eastAsia="仿宋" w:hAnsi="仿宋" w:cs="仿宋" w:hint="eastAsia"/>
            <w:lang w:val="en-US"/>
          </w:rPr>
          <w:t>(一)、战略钟</w:t>
        </w:r>
        <w:r>
          <w:tab/>
        </w:r>
        <w:r>
          <w:fldChar w:fldCharType="begin"/>
        </w:r>
        <w:r>
          <w:instrText xml:space="preserve"> PAGEREF _Toc12006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20" w:history="1">
        <w:r>
          <w:rPr>
            <w:rFonts w:ascii="仿宋" w:eastAsia="仿宋" w:hAnsi="仿宋" w:cs="仿宋" w:hint="eastAsia"/>
            <w:lang w:val="en-US"/>
          </w:rPr>
          <w:t>二十一、纤维石膏板项目风险管理与预警</w:t>
        </w:r>
        <w:r>
          <w:tab/>
        </w:r>
        <w:r>
          <w:fldChar w:fldCharType="begin"/>
        </w:r>
        <w:r>
          <w:instrText xml:space="preserve"> PAGEREF _Toc4620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5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_Toc7785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0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_Toc31510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https://d.book118.com/746054155035010100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纤维石膏板行业商业计划书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纤维石膏板行业商业计划书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纤维石膏板行业商业计划书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纤维石膏板行业商业计划书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纤维石膏板行业商业计划书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04E4D"/>
    <w:rsid w:val="75804E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4605415503501010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2024-03-08T02:14:00Z</dcterms:created>
  <dcterms:modified xsi:type="dcterms:W3CDTF">2024-03-08T02:14:43Z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