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MDPE管材树脂项目规划设计蓝图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04" w:history="1">
        <w:r>
          <w:rPr>
            <w:rFonts w:ascii="仿宋" w:eastAsia="仿宋" w:hAnsi="仿宋" w:cs="仿宋" w:hint="eastAsia"/>
            <w:lang w:eastAsia="zh-CN"/>
          </w:rPr>
          <w:t>概论</w:t>
        </w:r>
        <w:r>
          <w:tab/>
        </w:r>
        <w:r>
          <w:fldChar w:fldCharType="begin"/>
        </w:r>
        <w:r>
          <w:instrText xml:space="preserve"> PAGEREF _Toc32104 \h </w:instrText>
        </w:r>
        <w:r>
          <w:fldChar w:fldCharType="separate"/>
        </w:r>
        <w:r>
          <w:t>3</w:t>
        </w:r>
        <w:r>
          <w:fldChar w:fldCharType="end"/>
        </w:r>
      </w:hyperlink>
    </w:p>
    <w:p>
      <w:pPr>
        <w:pStyle w:val="TOC1"/>
        <w:tabs>
          <w:tab w:val="right" w:leader="dot" w:pos="8306"/>
        </w:tabs>
      </w:pPr>
      <w:hyperlink w:anchor="_Toc18353" w:history="1">
        <w:r>
          <w:rPr>
            <w:rFonts w:ascii="仿宋" w:eastAsia="仿宋" w:hAnsi="仿宋" w:cs="仿宋" w:hint="eastAsia"/>
            <w:lang w:eastAsia="zh-CN"/>
          </w:rPr>
          <w:t>一、MDPE管材树脂项目建设单位说明</w:t>
        </w:r>
        <w:r>
          <w:tab/>
        </w:r>
        <w:r>
          <w:fldChar w:fldCharType="begin"/>
        </w:r>
        <w:r>
          <w:instrText xml:space="preserve"> PAGEREF _Toc18353 \h </w:instrText>
        </w:r>
        <w:r>
          <w:fldChar w:fldCharType="separate"/>
        </w:r>
        <w:r>
          <w:t>3</w:t>
        </w:r>
        <w:r>
          <w:fldChar w:fldCharType="end"/>
        </w:r>
      </w:hyperlink>
    </w:p>
    <w:p>
      <w:pPr>
        <w:pStyle w:val="TOC2"/>
        <w:tabs>
          <w:tab w:val="right" w:leader="dot" w:pos="8306"/>
        </w:tabs>
      </w:pPr>
      <w:hyperlink w:anchor="_Toc10203" w:history="1">
        <w:r>
          <w:rPr>
            <w:rFonts w:ascii="仿宋" w:eastAsia="仿宋" w:hAnsi="仿宋" w:cs="仿宋" w:hint="eastAsia"/>
            <w:lang w:eastAsia="zh-CN"/>
          </w:rPr>
          <w:t>(一)、MDPE管材树脂项目承办单位基本情况</w:t>
        </w:r>
        <w:r>
          <w:tab/>
        </w:r>
        <w:r>
          <w:fldChar w:fldCharType="begin"/>
        </w:r>
        <w:r>
          <w:instrText xml:space="preserve"> PAGEREF _Toc10203 \h </w:instrText>
        </w:r>
        <w:r>
          <w:fldChar w:fldCharType="separate"/>
        </w:r>
        <w:r>
          <w:t>3</w:t>
        </w:r>
        <w:r>
          <w:fldChar w:fldCharType="end"/>
        </w:r>
      </w:hyperlink>
    </w:p>
    <w:p>
      <w:pPr>
        <w:pStyle w:val="TOC2"/>
        <w:tabs>
          <w:tab w:val="right" w:leader="dot" w:pos="8306"/>
        </w:tabs>
      </w:pPr>
      <w:hyperlink w:anchor="_Toc13817" w:history="1">
        <w:r>
          <w:rPr>
            <w:rFonts w:ascii="仿宋" w:eastAsia="仿宋" w:hAnsi="仿宋" w:cs="仿宋" w:hint="eastAsia"/>
            <w:lang w:eastAsia="zh-CN"/>
          </w:rPr>
          <w:t>(二)、公司经济效益分析</w:t>
        </w:r>
        <w:r>
          <w:tab/>
        </w:r>
        <w:r>
          <w:fldChar w:fldCharType="begin"/>
        </w:r>
        <w:r>
          <w:instrText xml:space="preserve"> PAGEREF _Toc13817 \h </w:instrText>
        </w:r>
        <w:r>
          <w:fldChar w:fldCharType="separate"/>
        </w:r>
        <w:r>
          <w:t>4</w:t>
        </w:r>
        <w:r>
          <w:fldChar w:fldCharType="end"/>
        </w:r>
      </w:hyperlink>
    </w:p>
    <w:p>
      <w:pPr>
        <w:pStyle w:val="TOC1"/>
        <w:tabs>
          <w:tab w:val="right" w:leader="dot" w:pos="8306"/>
        </w:tabs>
      </w:pPr>
      <w:hyperlink w:anchor="_Toc31936" w:history="1">
        <w:r>
          <w:rPr>
            <w:rFonts w:ascii="仿宋" w:eastAsia="仿宋" w:hAnsi="仿宋" w:cs="仿宋" w:hint="eastAsia"/>
            <w:lang w:eastAsia="zh-CN"/>
          </w:rPr>
          <w:t>二、MDPE管材树脂项目危机管理</w:t>
        </w:r>
        <w:r>
          <w:tab/>
        </w:r>
        <w:r>
          <w:fldChar w:fldCharType="begin"/>
        </w:r>
        <w:r>
          <w:instrText xml:space="preserve"> PAGEREF _Toc31936 \h </w:instrText>
        </w:r>
        <w:r>
          <w:fldChar w:fldCharType="separate"/>
        </w:r>
        <w:r>
          <w:t>5</w:t>
        </w:r>
        <w:r>
          <w:fldChar w:fldCharType="end"/>
        </w:r>
      </w:hyperlink>
    </w:p>
    <w:p>
      <w:pPr>
        <w:pStyle w:val="TOC2"/>
        <w:tabs>
          <w:tab w:val="right" w:leader="dot" w:pos="8306"/>
        </w:tabs>
      </w:pPr>
      <w:hyperlink w:anchor="_Toc7737" w:history="1">
        <w:r>
          <w:rPr>
            <w:rFonts w:ascii="仿宋" w:eastAsia="仿宋" w:hAnsi="仿宋" w:cs="仿宋" w:hint="eastAsia"/>
            <w:lang w:eastAsia="zh-CN"/>
          </w:rPr>
          <w:t>(一)、危机预警与识别</w:t>
        </w:r>
        <w:r>
          <w:tab/>
        </w:r>
        <w:r>
          <w:fldChar w:fldCharType="begin"/>
        </w:r>
        <w:r>
          <w:instrText xml:space="preserve"> PAGEREF _Toc7737 \h </w:instrText>
        </w:r>
        <w:r>
          <w:fldChar w:fldCharType="separate"/>
        </w:r>
        <w:r>
          <w:t>5</w:t>
        </w:r>
        <w:r>
          <w:fldChar w:fldCharType="end"/>
        </w:r>
      </w:hyperlink>
    </w:p>
    <w:p>
      <w:pPr>
        <w:pStyle w:val="TOC2"/>
        <w:tabs>
          <w:tab w:val="right" w:leader="dot" w:pos="8306"/>
        </w:tabs>
      </w:pPr>
      <w:hyperlink w:anchor="_Toc15570" w:history="1">
        <w:r>
          <w:rPr>
            <w:rFonts w:ascii="仿宋" w:eastAsia="仿宋" w:hAnsi="仿宋" w:cs="仿宋" w:hint="eastAsia"/>
            <w:lang w:eastAsia="zh-CN"/>
          </w:rPr>
          <w:t>(二)、危机应对与恢复</w:t>
        </w:r>
        <w:r>
          <w:tab/>
        </w:r>
        <w:r>
          <w:fldChar w:fldCharType="begin"/>
        </w:r>
        <w:r>
          <w:instrText xml:space="preserve"> PAGEREF _Toc15570 \h </w:instrText>
        </w:r>
        <w:r>
          <w:fldChar w:fldCharType="separate"/>
        </w:r>
        <w:r>
          <w:t>6</w:t>
        </w:r>
        <w:r>
          <w:fldChar w:fldCharType="end"/>
        </w:r>
      </w:hyperlink>
    </w:p>
    <w:p>
      <w:pPr>
        <w:pStyle w:val="TOC1"/>
        <w:tabs>
          <w:tab w:val="right" w:leader="dot" w:pos="8306"/>
        </w:tabs>
      </w:pPr>
      <w:hyperlink w:anchor="_Toc27304" w:history="1">
        <w:r>
          <w:rPr>
            <w:rFonts w:ascii="仿宋" w:eastAsia="仿宋" w:hAnsi="仿宋" w:cs="仿宋" w:hint="eastAsia"/>
            <w:lang w:eastAsia="zh-CN"/>
          </w:rPr>
          <w:t>三、产品规划分析</w:t>
        </w:r>
        <w:r>
          <w:tab/>
        </w:r>
        <w:r>
          <w:fldChar w:fldCharType="begin"/>
        </w:r>
        <w:r>
          <w:instrText xml:space="preserve"> PAGEREF _Toc27304 \h </w:instrText>
        </w:r>
        <w:r>
          <w:fldChar w:fldCharType="separate"/>
        </w:r>
        <w:r>
          <w:t>7</w:t>
        </w:r>
        <w:r>
          <w:fldChar w:fldCharType="end"/>
        </w:r>
      </w:hyperlink>
    </w:p>
    <w:p>
      <w:pPr>
        <w:pStyle w:val="TOC2"/>
        <w:tabs>
          <w:tab w:val="right" w:leader="dot" w:pos="8306"/>
        </w:tabs>
      </w:pPr>
      <w:hyperlink w:anchor="_Toc19507" w:history="1">
        <w:r>
          <w:rPr>
            <w:rFonts w:ascii="仿宋" w:eastAsia="仿宋" w:hAnsi="仿宋" w:cs="仿宋" w:hint="eastAsia"/>
            <w:lang w:eastAsia="zh-CN"/>
          </w:rPr>
          <w:t>(一)、产品规划</w:t>
        </w:r>
        <w:r>
          <w:tab/>
        </w:r>
        <w:r>
          <w:fldChar w:fldCharType="begin"/>
        </w:r>
        <w:r>
          <w:instrText xml:space="preserve"> PAGEREF _Toc19507 \h </w:instrText>
        </w:r>
        <w:r>
          <w:fldChar w:fldCharType="separate"/>
        </w:r>
        <w:r>
          <w:t>7</w:t>
        </w:r>
        <w:r>
          <w:fldChar w:fldCharType="end"/>
        </w:r>
      </w:hyperlink>
    </w:p>
    <w:p>
      <w:pPr>
        <w:pStyle w:val="TOC2"/>
        <w:tabs>
          <w:tab w:val="right" w:leader="dot" w:pos="8306"/>
        </w:tabs>
      </w:pPr>
      <w:hyperlink w:anchor="_Toc3742" w:history="1">
        <w:r>
          <w:rPr>
            <w:rFonts w:ascii="仿宋" w:eastAsia="仿宋" w:hAnsi="仿宋" w:cs="仿宋" w:hint="eastAsia"/>
            <w:lang w:eastAsia="zh-CN"/>
          </w:rPr>
          <w:t>(二)、建设规模</w:t>
        </w:r>
        <w:r>
          <w:tab/>
        </w:r>
        <w:r>
          <w:fldChar w:fldCharType="begin"/>
        </w:r>
        <w:r>
          <w:instrText xml:space="preserve"> PAGEREF _Toc3742 \h </w:instrText>
        </w:r>
        <w:r>
          <w:fldChar w:fldCharType="separate"/>
        </w:r>
        <w:r>
          <w:t>8</w:t>
        </w:r>
        <w:r>
          <w:fldChar w:fldCharType="end"/>
        </w:r>
      </w:hyperlink>
    </w:p>
    <w:p>
      <w:pPr>
        <w:pStyle w:val="TOC1"/>
        <w:tabs>
          <w:tab w:val="right" w:leader="dot" w:pos="8306"/>
        </w:tabs>
      </w:pPr>
      <w:hyperlink w:anchor="_Toc22955" w:history="1">
        <w:r>
          <w:rPr>
            <w:rFonts w:ascii="仿宋" w:eastAsia="仿宋" w:hAnsi="仿宋" w:cs="仿宋" w:hint="eastAsia"/>
            <w:lang w:eastAsia="zh-CN"/>
          </w:rPr>
          <w:t>四、MDPE管材树脂项目可持续发展</w:t>
        </w:r>
        <w:r>
          <w:tab/>
        </w:r>
        <w:r>
          <w:fldChar w:fldCharType="begin"/>
        </w:r>
        <w:r>
          <w:instrText xml:space="preserve"> PAGEREF _Toc22955 \h </w:instrText>
        </w:r>
        <w:r>
          <w:fldChar w:fldCharType="separate"/>
        </w:r>
        <w:r>
          <w:t>9</w:t>
        </w:r>
        <w:r>
          <w:fldChar w:fldCharType="end"/>
        </w:r>
      </w:hyperlink>
    </w:p>
    <w:p>
      <w:pPr>
        <w:pStyle w:val="TOC2"/>
        <w:tabs>
          <w:tab w:val="right" w:leader="dot" w:pos="8306"/>
        </w:tabs>
      </w:pPr>
      <w:hyperlink w:anchor="_Toc11079" w:history="1">
        <w:r>
          <w:rPr>
            <w:rFonts w:ascii="仿宋" w:eastAsia="仿宋" w:hAnsi="仿宋" w:cs="仿宋" w:hint="eastAsia"/>
            <w:lang w:eastAsia="zh-CN"/>
          </w:rPr>
          <w:t>(一)、可持续战略与实践</w:t>
        </w:r>
        <w:r>
          <w:tab/>
        </w:r>
        <w:r>
          <w:fldChar w:fldCharType="begin"/>
        </w:r>
        <w:r>
          <w:instrText xml:space="preserve"> PAGEREF _Toc11079 \h </w:instrText>
        </w:r>
        <w:r>
          <w:fldChar w:fldCharType="separate"/>
        </w:r>
        <w:r>
          <w:t>9</w:t>
        </w:r>
        <w:r>
          <w:fldChar w:fldCharType="end"/>
        </w:r>
      </w:hyperlink>
    </w:p>
    <w:p>
      <w:pPr>
        <w:pStyle w:val="TOC2"/>
        <w:tabs>
          <w:tab w:val="right" w:leader="dot" w:pos="8306"/>
        </w:tabs>
      </w:pPr>
      <w:hyperlink w:anchor="_Toc8473" w:history="1">
        <w:r>
          <w:rPr>
            <w:rFonts w:ascii="仿宋" w:eastAsia="仿宋" w:hAnsi="仿宋" w:cs="仿宋" w:hint="eastAsia"/>
            <w:lang w:eastAsia="zh-CN"/>
          </w:rPr>
          <w:t>(二)、环保与社会责任</w:t>
        </w:r>
        <w:r>
          <w:tab/>
        </w:r>
        <w:r>
          <w:fldChar w:fldCharType="begin"/>
        </w:r>
        <w:r>
          <w:instrText xml:space="preserve"> PAGEREF _Toc8473 \h </w:instrText>
        </w:r>
        <w:r>
          <w:fldChar w:fldCharType="separate"/>
        </w:r>
        <w:r>
          <w:t>10</w:t>
        </w:r>
        <w:r>
          <w:fldChar w:fldCharType="end"/>
        </w:r>
      </w:hyperlink>
    </w:p>
    <w:p>
      <w:pPr>
        <w:pStyle w:val="TOC1"/>
        <w:tabs>
          <w:tab w:val="right" w:leader="dot" w:pos="8306"/>
        </w:tabs>
      </w:pPr>
      <w:hyperlink w:anchor="_Toc14055" w:history="1">
        <w:r>
          <w:rPr>
            <w:rFonts w:ascii="仿宋" w:eastAsia="仿宋" w:hAnsi="仿宋" w:cs="仿宋" w:hint="eastAsia"/>
            <w:lang w:eastAsia="zh-CN"/>
          </w:rPr>
          <w:t>五、MDPE管材树脂项目绩效评估</w:t>
        </w:r>
        <w:r>
          <w:tab/>
        </w:r>
        <w:r>
          <w:fldChar w:fldCharType="begin"/>
        </w:r>
        <w:r>
          <w:instrText xml:space="preserve"> PAGEREF _Toc14055 \h </w:instrText>
        </w:r>
        <w:r>
          <w:fldChar w:fldCharType="separate"/>
        </w:r>
        <w:r>
          <w:t>11</w:t>
        </w:r>
        <w:r>
          <w:fldChar w:fldCharType="end"/>
        </w:r>
      </w:hyperlink>
    </w:p>
    <w:p>
      <w:pPr>
        <w:pStyle w:val="TOC2"/>
        <w:tabs>
          <w:tab w:val="right" w:leader="dot" w:pos="8306"/>
        </w:tabs>
      </w:pPr>
      <w:hyperlink w:anchor="_Toc10785" w:history="1">
        <w:r>
          <w:rPr>
            <w:rFonts w:ascii="仿宋" w:eastAsia="仿宋" w:hAnsi="仿宋" w:cs="仿宋" w:hint="eastAsia"/>
            <w:lang w:eastAsia="zh-CN"/>
          </w:rPr>
          <w:t>(一)、绩效评估指标</w:t>
        </w:r>
        <w:r>
          <w:tab/>
        </w:r>
        <w:r>
          <w:fldChar w:fldCharType="begin"/>
        </w:r>
        <w:r>
          <w:instrText xml:space="preserve"> PAGEREF _Toc10785 \h </w:instrText>
        </w:r>
        <w:r>
          <w:fldChar w:fldCharType="separate"/>
        </w:r>
        <w:r>
          <w:t>11</w:t>
        </w:r>
        <w:r>
          <w:fldChar w:fldCharType="end"/>
        </w:r>
      </w:hyperlink>
    </w:p>
    <w:p>
      <w:pPr>
        <w:pStyle w:val="TOC2"/>
        <w:tabs>
          <w:tab w:val="right" w:leader="dot" w:pos="8306"/>
        </w:tabs>
      </w:pPr>
      <w:hyperlink w:anchor="_Toc9014" w:history="1">
        <w:r>
          <w:rPr>
            <w:rFonts w:ascii="仿宋" w:eastAsia="仿宋" w:hAnsi="仿宋" w:cs="仿宋" w:hint="eastAsia"/>
            <w:lang w:eastAsia="zh-CN"/>
          </w:rPr>
          <w:t>(二)、绩效评估方法</w:t>
        </w:r>
        <w:r>
          <w:tab/>
        </w:r>
        <w:r>
          <w:fldChar w:fldCharType="begin"/>
        </w:r>
        <w:r>
          <w:instrText xml:space="preserve"> PAGEREF _Toc9014 \h </w:instrText>
        </w:r>
        <w:r>
          <w:fldChar w:fldCharType="separate"/>
        </w:r>
        <w:r>
          <w:t>12</w:t>
        </w:r>
        <w:r>
          <w:fldChar w:fldCharType="end"/>
        </w:r>
      </w:hyperlink>
    </w:p>
    <w:p>
      <w:pPr>
        <w:pStyle w:val="TOC2"/>
        <w:tabs>
          <w:tab w:val="right" w:leader="dot" w:pos="8306"/>
        </w:tabs>
      </w:pPr>
      <w:hyperlink w:anchor="_Toc11679" w:history="1">
        <w:r>
          <w:rPr>
            <w:rFonts w:ascii="仿宋" w:eastAsia="仿宋" w:hAnsi="仿宋" w:cs="仿宋" w:hint="eastAsia"/>
            <w:lang w:eastAsia="zh-CN"/>
          </w:rPr>
          <w:t>(三)、绩效评估周期</w:t>
        </w:r>
        <w:r>
          <w:tab/>
        </w:r>
        <w:r>
          <w:fldChar w:fldCharType="begin"/>
        </w:r>
        <w:r>
          <w:instrText xml:space="preserve"> PAGEREF _Toc11679 \h </w:instrText>
        </w:r>
        <w:r>
          <w:fldChar w:fldCharType="separate"/>
        </w:r>
        <w:r>
          <w:t>13</w:t>
        </w:r>
        <w:r>
          <w:fldChar w:fldCharType="end"/>
        </w:r>
      </w:hyperlink>
    </w:p>
    <w:p>
      <w:pPr>
        <w:pStyle w:val="TOC1"/>
        <w:tabs>
          <w:tab w:val="right" w:leader="dot" w:pos="8306"/>
        </w:tabs>
      </w:pPr>
      <w:hyperlink w:anchor="_Toc9115" w:history="1">
        <w:r>
          <w:rPr>
            <w:rFonts w:ascii="仿宋" w:eastAsia="仿宋" w:hAnsi="仿宋" w:cs="仿宋" w:hint="eastAsia"/>
            <w:lang w:eastAsia="zh-CN"/>
          </w:rPr>
          <w:t>六、MDPE管材树脂项目选址可行性分析</w:t>
        </w:r>
        <w:r>
          <w:tab/>
        </w:r>
        <w:r>
          <w:fldChar w:fldCharType="begin"/>
        </w:r>
        <w:r>
          <w:instrText xml:space="preserve"> PAGEREF _Toc9115 \h </w:instrText>
        </w:r>
        <w:r>
          <w:fldChar w:fldCharType="separate"/>
        </w:r>
        <w:r>
          <w:t>14</w:t>
        </w:r>
        <w:r>
          <w:fldChar w:fldCharType="end"/>
        </w:r>
      </w:hyperlink>
    </w:p>
    <w:p>
      <w:pPr>
        <w:pStyle w:val="TOC2"/>
        <w:tabs>
          <w:tab w:val="right" w:leader="dot" w:pos="8306"/>
        </w:tabs>
      </w:pPr>
      <w:hyperlink w:anchor="_Toc24428" w:history="1">
        <w:r>
          <w:rPr>
            <w:rFonts w:ascii="仿宋" w:eastAsia="仿宋" w:hAnsi="仿宋" w:cs="仿宋" w:hint="eastAsia"/>
            <w:lang w:eastAsia="zh-CN"/>
          </w:rPr>
          <w:t>(一)、MDPE管材树脂项目选址</w:t>
        </w:r>
        <w:r>
          <w:tab/>
        </w:r>
        <w:r>
          <w:fldChar w:fldCharType="begin"/>
        </w:r>
        <w:r>
          <w:instrText xml:space="preserve"> PAGEREF _Toc24428 \h </w:instrText>
        </w:r>
        <w:r>
          <w:fldChar w:fldCharType="separate"/>
        </w:r>
        <w:r>
          <w:t>14</w:t>
        </w:r>
        <w:r>
          <w:fldChar w:fldCharType="end"/>
        </w:r>
      </w:hyperlink>
    </w:p>
    <w:p>
      <w:pPr>
        <w:pStyle w:val="TOC2"/>
        <w:tabs>
          <w:tab w:val="right" w:leader="dot" w:pos="8306"/>
        </w:tabs>
      </w:pPr>
      <w:hyperlink w:anchor="_Toc31320" w:history="1">
        <w:r>
          <w:rPr>
            <w:rFonts w:ascii="仿宋" w:eastAsia="仿宋" w:hAnsi="仿宋" w:cs="仿宋" w:hint="eastAsia"/>
            <w:lang w:eastAsia="zh-CN"/>
          </w:rPr>
          <w:t>(二)、用地控制指标</w:t>
        </w:r>
        <w:r>
          <w:tab/>
        </w:r>
        <w:r>
          <w:fldChar w:fldCharType="begin"/>
        </w:r>
        <w:r>
          <w:instrText xml:space="preserve"> PAGEREF _Toc31320 \h </w:instrText>
        </w:r>
        <w:r>
          <w:fldChar w:fldCharType="separate"/>
        </w:r>
        <w:r>
          <w:t>14</w:t>
        </w:r>
        <w:r>
          <w:fldChar w:fldCharType="end"/>
        </w:r>
      </w:hyperlink>
    </w:p>
    <w:p>
      <w:pPr>
        <w:pStyle w:val="TOC2"/>
        <w:tabs>
          <w:tab w:val="right" w:leader="dot" w:pos="8306"/>
        </w:tabs>
      </w:pPr>
      <w:hyperlink w:anchor="_Toc1900" w:history="1">
        <w:r>
          <w:rPr>
            <w:rFonts w:ascii="仿宋" w:eastAsia="仿宋" w:hAnsi="仿宋" w:cs="仿宋" w:hint="eastAsia"/>
            <w:lang w:eastAsia="zh-CN"/>
          </w:rPr>
          <w:t>(三)、节约用地措施</w:t>
        </w:r>
        <w:r>
          <w:tab/>
        </w:r>
        <w:r>
          <w:fldChar w:fldCharType="begin"/>
        </w:r>
        <w:r>
          <w:instrText xml:space="preserve"> PAGEREF _Toc1900 \h </w:instrText>
        </w:r>
        <w:r>
          <w:fldChar w:fldCharType="separate"/>
        </w:r>
        <w:r>
          <w:t>16</w:t>
        </w:r>
        <w:r>
          <w:fldChar w:fldCharType="end"/>
        </w:r>
      </w:hyperlink>
    </w:p>
    <w:p>
      <w:pPr>
        <w:pStyle w:val="TOC2"/>
        <w:tabs>
          <w:tab w:val="right" w:leader="dot" w:pos="8306"/>
        </w:tabs>
      </w:pPr>
      <w:hyperlink w:anchor="_Toc11224" w:history="1">
        <w:r>
          <w:rPr>
            <w:rFonts w:ascii="仿宋" w:eastAsia="仿宋" w:hAnsi="仿宋" w:cs="仿宋" w:hint="eastAsia"/>
            <w:lang w:eastAsia="zh-CN"/>
          </w:rPr>
          <w:t>(四)、总图布置方案</w:t>
        </w:r>
        <w:r>
          <w:tab/>
        </w:r>
        <w:r>
          <w:fldChar w:fldCharType="begin"/>
        </w:r>
        <w:r>
          <w:instrText xml:space="preserve"> PAGEREF _Toc11224 \h </w:instrText>
        </w:r>
        <w:r>
          <w:fldChar w:fldCharType="separate"/>
        </w:r>
        <w:r>
          <w:t>17</w:t>
        </w:r>
        <w:r>
          <w:fldChar w:fldCharType="end"/>
        </w:r>
      </w:hyperlink>
    </w:p>
    <w:p>
      <w:pPr>
        <w:pStyle w:val="TOC2"/>
        <w:tabs>
          <w:tab w:val="right" w:leader="dot" w:pos="8306"/>
        </w:tabs>
      </w:pPr>
      <w:hyperlink w:anchor="_Toc27658" w:history="1">
        <w:r>
          <w:rPr>
            <w:rFonts w:ascii="仿宋" w:eastAsia="仿宋" w:hAnsi="仿宋" w:cs="仿宋" w:hint="eastAsia"/>
            <w:lang w:eastAsia="zh-CN"/>
          </w:rPr>
          <w:t>(五)、选址综合评价</w:t>
        </w:r>
        <w:r>
          <w:tab/>
        </w:r>
        <w:r>
          <w:fldChar w:fldCharType="begin"/>
        </w:r>
        <w:r>
          <w:instrText xml:space="preserve"> PAGEREF _Toc27658 \h </w:instrText>
        </w:r>
        <w:r>
          <w:fldChar w:fldCharType="separate"/>
        </w:r>
        <w:r>
          <w:t>18</w:t>
        </w:r>
        <w:r>
          <w:fldChar w:fldCharType="end"/>
        </w:r>
      </w:hyperlink>
    </w:p>
    <w:p>
      <w:pPr>
        <w:pStyle w:val="TOC1"/>
        <w:tabs>
          <w:tab w:val="right" w:leader="dot" w:pos="8306"/>
        </w:tabs>
      </w:pPr>
      <w:hyperlink w:anchor="_Toc12742" w:history="1">
        <w:r>
          <w:rPr>
            <w:rFonts w:ascii="仿宋" w:eastAsia="仿宋" w:hAnsi="仿宋" w:cs="仿宋" w:hint="eastAsia"/>
            <w:lang w:eastAsia="zh-CN"/>
          </w:rPr>
          <w:t>七、MDPE管材树脂项目人力资源管理</w:t>
        </w:r>
        <w:r>
          <w:tab/>
        </w:r>
        <w:r>
          <w:fldChar w:fldCharType="begin"/>
        </w:r>
        <w:r>
          <w:instrText xml:space="preserve"> PAGEREF _Toc12742 \h </w:instrText>
        </w:r>
        <w:r>
          <w:fldChar w:fldCharType="separate"/>
        </w:r>
        <w:r>
          <w:t>20</w:t>
        </w:r>
        <w:r>
          <w:fldChar w:fldCharType="end"/>
        </w:r>
      </w:hyperlink>
    </w:p>
    <w:p>
      <w:pPr>
        <w:pStyle w:val="TOC2"/>
        <w:tabs>
          <w:tab w:val="right" w:leader="dot" w:pos="8306"/>
        </w:tabs>
      </w:pPr>
      <w:hyperlink w:anchor="_Toc24965" w:history="1">
        <w:r>
          <w:rPr>
            <w:rFonts w:ascii="仿宋" w:eastAsia="仿宋" w:hAnsi="仿宋" w:cs="仿宋" w:hint="eastAsia"/>
            <w:lang w:eastAsia="zh-CN"/>
          </w:rPr>
          <w:t>(一)、建立健全的预算管理制度</w:t>
        </w:r>
        <w:r>
          <w:tab/>
        </w:r>
        <w:r>
          <w:fldChar w:fldCharType="begin"/>
        </w:r>
        <w:r>
          <w:instrText xml:space="preserve"> PAGEREF _Toc24965 \h </w:instrText>
        </w:r>
        <w:r>
          <w:fldChar w:fldCharType="separate"/>
        </w:r>
        <w:r>
          <w:t>20</w:t>
        </w:r>
        <w:r>
          <w:fldChar w:fldCharType="end"/>
        </w:r>
      </w:hyperlink>
    </w:p>
    <w:p>
      <w:pPr>
        <w:pStyle w:val="TOC2"/>
        <w:tabs>
          <w:tab w:val="right" w:leader="dot" w:pos="8306"/>
        </w:tabs>
      </w:pPr>
      <w:hyperlink w:anchor="_Toc21407" w:history="1">
        <w:r>
          <w:rPr>
            <w:rFonts w:ascii="仿宋" w:eastAsia="仿宋" w:hAnsi="仿宋" w:cs="仿宋" w:hint="eastAsia"/>
            <w:lang w:eastAsia="zh-CN"/>
          </w:rPr>
          <w:t>(二)、加强资金流动监控</w:t>
        </w:r>
        <w:r>
          <w:tab/>
        </w:r>
        <w:r>
          <w:fldChar w:fldCharType="begin"/>
        </w:r>
        <w:r>
          <w:instrText xml:space="preserve"> PAGEREF _Toc21407 \h </w:instrText>
        </w:r>
        <w:r>
          <w:fldChar w:fldCharType="separate"/>
        </w:r>
        <w:r>
          <w:t>21</w:t>
        </w:r>
        <w:r>
          <w:fldChar w:fldCharType="end"/>
        </w:r>
      </w:hyperlink>
    </w:p>
    <w:p>
      <w:pPr>
        <w:pStyle w:val="TOC2"/>
        <w:tabs>
          <w:tab w:val="right" w:leader="dot" w:pos="8306"/>
        </w:tabs>
      </w:pPr>
      <w:hyperlink w:anchor="_Toc11455" w:history="1">
        <w:r>
          <w:rPr>
            <w:rFonts w:ascii="仿宋" w:eastAsia="仿宋" w:hAnsi="仿宋" w:cs="仿宋" w:hint="eastAsia"/>
            <w:lang w:eastAsia="zh-CN"/>
          </w:rPr>
          <w:t>(三)、制定完善的风险控制机制</w:t>
        </w:r>
        <w:r>
          <w:tab/>
        </w:r>
        <w:r>
          <w:fldChar w:fldCharType="begin"/>
        </w:r>
        <w:r>
          <w:instrText xml:space="preserve"> PAGEREF _Toc11455 \h </w:instrText>
        </w:r>
        <w:r>
          <w:fldChar w:fldCharType="separate"/>
        </w:r>
        <w:r>
          <w:t>23</w:t>
        </w:r>
        <w:r>
          <w:fldChar w:fldCharType="end"/>
        </w:r>
      </w:hyperlink>
    </w:p>
    <w:p>
      <w:pPr>
        <w:pStyle w:val="TOC2"/>
        <w:tabs>
          <w:tab w:val="right" w:leader="dot" w:pos="8306"/>
        </w:tabs>
      </w:pPr>
      <w:hyperlink w:anchor="_Toc14533" w:history="1">
        <w:r>
          <w:rPr>
            <w:rFonts w:ascii="仿宋" w:eastAsia="仿宋" w:hAnsi="仿宋" w:cs="仿宋" w:hint="eastAsia"/>
            <w:lang w:eastAsia="zh-CN"/>
          </w:rPr>
          <w:t>(四)、优化成本管理</w:t>
        </w:r>
        <w:r>
          <w:tab/>
        </w:r>
        <w:r>
          <w:fldChar w:fldCharType="begin"/>
        </w:r>
        <w:r>
          <w:instrText xml:space="preserve"> PAGEREF _Toc14533 \h </w:instrText>
        </w:r>
        <w:r>
          <w:fldChar w:fldCharType="separate"/>
        </w:r>
        <w:r>
          <w:t>24</w:t>
        </w:r>
        <w:r>
          <w:fldChar w:fldCharType="end"/>
        </w:r>
      </w:hyperlink>
    </w:p>
    <w:p>
      <w:pPr>
        <w:pStyle w:val="TOC1"/>
        <w:tabs>
          <w:tab w:val="right" w:leader="dot" w:pos="8306"/>
        </w:tabs>
      </w:pPr>
      <w:hyperlink w:anchor="_Toc7534" w:history="1">
        <w:r>
          <w:rPr>
            <w:rFonts w:ascii="仿宋" w:eastAsia="仿宋" w:hAnsi="仿宋" w:cs="仿宋" w:hint="eastAsia"/>
            <w:lang w:eastAsia="zh-CN"/>
          </w:rPr>
          <w:t>八、生产安全保护</w:t>
        </w:r>
        <w:r>
          <w:tab/>
        </w:r>
        <w:r>
          <w:fldChar w:fldCharType="begin"/>
        </w:r>
        <w:r>
          <w:instrText xml:space="preserve"> PAGEREF _Toc7534 \h </w:instrText>
        </w:r>
        <w:r>
          <w:fldChar w:fldCharType="separate"/>
        </w:r>
        <w:r>
          <w:t>25</w:t>
        </w:r>
        <w:r>
          <w:fldChar w:fldCharType="end"/>
        </w:r>
      </w:hyperlink>
    </w:p>
    <w:p>
      <w:pPr>
        <w:pStyle w:val="TOC2"/>
        <w:tabs>
          <w:tab w:val="right" w:leader="dot" w:pos="8306"/>
        </w:tabs>
      </w:pPr>
      <w:hyperlink w:anchor="_Toc10354" w:history="1">
        <w:r>
          <w:rPr>
            <w:rFonts w:ascii="仿宋" w:eastAsia="仿宋" w:hAnsi="仿宋" w:cs="仿宋" w:hint="eastAsia"/>
            <w:lang w:eastAsia="zh-CN"/>
          </w:rPr>
          <w:t>(一)、消防安全</w:t>
        </w:r>
        <w:r>
          <w:tab/>
        </w:r>
        <w:r>
          <w:fldChar w:fldCharType="begin"/>
        </w:r>
        <w:r>
          <w:instrText xml:space="preserve"> PAGEREF _Toc10354 \h </w:instrText>
        </w:r>
        <w:r>
          <w:fldChar w:fldCharType="separate"/>
        </w:r>
        <w:r>
          <w:t>25</w:t>
        </w:r>
        <w:r>
          <w:fldChar w:fldCharType="end"/>
        </w:r>
      </w:hyperlink>
    </w:p>
    <w:p>
      <w:pPr>
        <w:pStyle w:val="TOC2"/>
        <w:tabs>
          <w:tab w:val="right" w:leader="dot" w:pos="8306"/>
        </w:tabs>
      </w:pPr>
      <w:hyperlink w:anchor="_Toc8923" w:history="1">
        <w:r>
          <w:rPr>
            <w:rFonts w:ascii="仿宋" w:eastAsia="仿宋" w:hAnsi="仿宋" w:cs="仿宋" w:hint="eastAsia"/>
            <w:lang w:eastAsia="zh-CN"/>
          </w:rPr>
          <w:t>(二)、防火防爆总图布置措施</w:t>
        </w:r>
        <w:r>
          <w:tab/>
        </w:r>
        <w:r>
          <w:fldChar w:fldCharType="begin"/>
        </w:r>
        <w:r>
          <w:instrText xml:space="preserve"> PAGEREF _Toc8923 \h </w:instrText>
        </w:r>
        <w:r>
          <w:fldChar w:fldCharType="separate"/>
        </w:r>
        <w:r>
          <w:t>27</w:t>
        </w:r>
        <w:r>
          <w:fldChar w:fldCharType="end"/>
        </w:r>
      </w:hyperlink>
    </w:p>
    <w:p>
      <w:pPr>
        <w:pStyle w:val="TOC2"/>
        <w:tabs>
          <w:tab w:val="right" w:leader="dot" w:pos="8306"/>
        </w:tabs>
      </w:pPr>
      <w:hyperlink w:anchor="_Toc19958" w:history="1">
        <w:r>
          <w:rPr>
            <w:rFonts w:ascii="仿宋" w:eastAsia="仿宋" w:hAnsi="仿宋" w:cs="仿宋" w:hint="eastAsia"/>
            <w:lang w:eastAsia="zh-CN"/>
          </w:rPr>
          <w:t>(三)、自然灾害防范措施</w:t>
        </w:r>
        <w:r>
          <w:tab/>
        </w:r>
        <w:r>
          <w:fldChar w:fldCharType="begin"/>
        </w:r>
        <w:r>
          <w:instrText xml:space="preserve"> PAGEREF _Toc19958 \h </w:instrText>
        </w:r>
        <w:r>
          <w:fldChar w:fldCharType="separate"/>
        </w:r>
        <w:r>
          <w:t>28</w:t>
        </w:r>
        <w:r>
          <w:fldChar w:fldCharType="end"/>
        </w:r>
      </w:hyperlink>
    </w:p>
    <w:p>
      <w:pPr>
        <w:pStyle w:val="TOC2"/>
        <w:tabs>
          <w:tab w:val="right" w:leader="dot" w:pos="8306"/>
        </w:tabs>
      </w:pPr>
      <w:hyperlink w:anchor="_Toc30611" w:history="1">
        <w:r>
          <w:rPr>
            <w:rFonts w:ascii="仿宋" w:eastAsia="仿宋" w:hAnsi="仿宋" w:cs="仿宋" w:hint="eastAsia"/>
            <w:lang w:eastAsia="zh-CN"/>
          </w:rPr>
          <w:t>(四)、安全色及安全标志使用要求</w:t>
        </w:r>
        <w:r>
          <w:tab/>
        </w:r>
        <w:r>
          <w:fldChar w:fldCharType="begin"/>
        </w:r>
        <w:r>
          <w:instrText xml:space="preserve"> PAGEREF _Toc30611 \h </w:instrText>
        </w:r>
        <w:r>
          <w:fldChar w:fldCharType="separate"/>
        </w:r>
        <w:r>
          <w:t>29</w:t>
        </w:r>
        <w:r>
          <w:fldChar w:fldCharType="end"/>
        </w:r>
      </w:hyperlink>
    </w:p>
    <w:p>
      <w:pPr>
        <w:pStyle w:val="TOC2"/>
        <w:tabs>
          <w:tab w:val="right" w:leader="dot" w:pos="8306"/>
        </w:tabs>
      </w:pPr>
      <w:hyperlink w:anchor="_Toc19489" w:history="1">
        <w:r>
          <w:rPr>
            <w:rFonts w:ascii="仿宋" w:eastAsia="仿宋" w:hAnsi="仿宋" w:cs="仿宋" w:hint="eastAsia"/>
            <w:lang w:eastAsia="zh-CN"/>
          </w:rPr>
          <w:t>(五)、防尘防毒措施</w:t>
        </w:r>
        <w:r>
          <w:tab/>
        </w:r>
        <w:r>
          <w:fldChar w:fldCharType="begin"/>
        </w:r>
        <w:r>
          <w:instrText xml:space="preserve"> PAGEREF _Toc19489 \h </w:instrText>
        </w:r>
        <w:r>
          <w:fldChar w:fldCharType="separate"/>
        </w:r>
        <w:r>
          <w:t>30</w:t>
        </w:r>
        <w:r>
          <w:fldChar w:fldCharType="end"/>
        </w:r>
      </w:hyperlink>
    </w:p>
    <w:p>
      <w:pPr>
        <w:pStyle w:val="TOC2"/>
        <w:tabs>
          <w:tab w:val="right" w:leader="dot" w:pos="8306"/>
        </w:tabs>
      </w:pPr>
      <w:hyperlink w:anchor="_Toc9147" w:history="1">
        <w:r>
          <w:rPr>
            <w:rFonts w:ascii="仿宋" w:eastAsia="仿宋" w:hAnsi="仿宋" w:cs="仿宋" w:hint="eastAsia"/>
            <w:lang w:eastAsia="zh-CN"/>
          </w:rPr>
          <w:t>(六)、防静电、触电防护及防雷措施</w:t>
        </w:r>
        <w:r>
          <w:tab/>
        </w:r>
        <w:r>
          <w:fldChar w:fldCharType="begin"/>
        </w:r>
        <w:r>
          <w:instrText xml:space="preserve"> PAGEREF _Toc9147 \h </w:instrText>
        </w:r>
        <w:r>
          <w:fldChar w:fldCharType="separate"/>
        </w:r>
        <w:r>
          <w:t>31</w:t>
        </w:r>
        <w:r>
          <w:fldChar w:fldCharType="end"/>
        </w:r>
      </w:hyperlink>
    </w:p>
    <w:p>
      <w:pPr>
        <w:pStyle w:val="TOC2"/>
        <w:tabs>
          <w:tab w:val="right" w:leader="dot" w:pos="8306"/>
        </w:tabs>
      </w:pPr>
      <w:hyperlink w:anchor="_Toc205" w:history="1">
        <w:r>
          <w:rPr>
            <w:rFonts w:ascii="仿宋" w:eastAsia="仿宋" w:hAnsi="仿宋" w:cs="仿宋" w:hint="eastAsia"/>
            <w:lang w:eastAsia="zh-CN"/>
          </w:rPr>
          <w:t>(七)、机械设备安全保障措施</w:t>
        </w:r>
        <w:r>
          <w:tab/>
        </w:r>
        <w:r>
          <w:fldChar w:fldCharType="begin"/>
        </w:r>
        <w:r>
          <w:instrText xml:space="preserve"> PAGEREF _Toc205 \h </w:instrText>
        </w:r>
        <w:r>
          <w:fldChar w:fldCharType="separate"/>
        </w:r>
        <w:r>
          <w:t>32</w:t>
        </w:r>
        <w:r>
          <w:fldChar w:fldCharType="end"/>
        </w:r>
      </w:hyperlink>
    </w:p>
    <w:p>
      <w:pPr>
        <w:pStyle w:val="TOC1"/>
        <w:tabs>
          <w:tab w:val="right" w:leader="dot" w:pos="8306"/>
        </w:tabs>
      </w:pPr>
      <w:hyperlink w:anchor="_Toc21222" w:history="1">
        <w:r>
          <w:rPr>
            <w:rFonts w:ascii="仿宋" w:eastAsia="仿宋" w:hAnsi="仿宋" w:cs="仿宋" w:hint="eastAsia"/>
            <w:lang w:eastAsia="zh-CN"/>
          </w:rPr>
          <w:t>九、MDPE管材树脂项目技术管理</w:t>
        </w:r>
        <w:r>
          <w:tab/>
        </w:r>
        <w:r>
          <w:fldChar w:fldCharType="begin"/>
        </w:r>
        <w:r>
          <w:instrText xml:space="preserve"> PAGEREF _Toc21222 \h </w:instrText>
        </w:r>
        <w:r>
          <w:fldChar w:fldCharType="separate"/>
        </w:r>
        <w:r>
          <w:t>34</w:t>
        </w:r>
        <w:r>
          <w:fldChar w:fldCharType="end"/>
        </w:r>
      </w:hyperlink>
    </w:p>
    <w:p>
      <w:pPr>
        <w:pStyle w:val="TOC2"/>
        <w:tabs>
          <w:tab w:val="right" w:leader="dot" w:pos="8306"/>
        </w:tabs>
      </w:pPr>
      <w:hyperlink w:anchor="_Toc8673" w:history="1">
        <w:r>
          <w:rPr>
            <w:rFonts w:ascii="仿宋" w:eastAsia="仿宋" w:hAnsi="仿宋" w:cs="仿宋" w:hint="eastAsia"/>
            <w:lang w:eastAsia="zh-CN"/>
          </w:rPr>
          <w:t>(一)、技术方案选用方向</w:t>
        </w:r>
        <w:r>
          <w:tab/>
        </w:r>
        <w:r>
          <w:fldChar w:fldCharType="begin"/>
        </w:r>
        <w:r>
          <w:instrText xml:space="preserve"> PAGEREF _Toc8673 \h </w:instrText>
        </w:r>
        <w:r>
          <w:fldChar w:fldCharType="separate"/>
        </w:r>
        <w:r>
          <w:t>34</w:t>
        </w:r>
        <w:r>
          <w:fldChar w:fldCharType="end"/>
        </w:r>
      </w:hyperlink>
    </w:p>
    <w:p>
      <w:pPr>
        <w:pStyle w:val="TOC2"/>
        <w:tabs>
          <w:tab w:val="right" w:leader="dot" w:pos="8306"/>
        </w:tabs>
      </w:pPr>
      <w:hyperlink w:anchor="_Toc8594" w:history="1">
        <w:r>
          <w:rPr>
            <w:rFonts w:ascii="仿宋" w:eastAsia="仿宋" w:hAnsi="仿宋" w:cs="仿宋" w:hint="eastAsia"/>
            <w:lang w:eastAsia="zh-CN"/>
          </w:rPr>
          <w:t>(二)、工艺技术方案选用原则</w:t>
        </w:r>
        <w:r>
          <w:tab/>
        </w:r>
        <w:r>
          <w:fldChar w:fldCharType="begin"/>
        </w:r>
        <w:r>
          <w:instrText xml:space="preserve"> PAGEREF _Toc8594 \h </w:instrText>
        </w:r>
        <w:r>
          <w:fldChar w:fldCharType="separate"/>
        </w:r>
        <w:r>
          <w:t>35</w:t>
        </w:r>
        <w:r>
          <w:fldChar w:fldCharType="end"/>
        </w:r>
      </w:hyperlink>
    </w:p>
    <w:p>
      <w:pPr>
        <w:pStyle w:val="TOC2"/>
        <w:tabs>
          <w:tab w:val="right" w:leader="dot" w:pos="8306"/>
        </w:tabs>
      </w:pPr>
      <w:hyperlink w:anchor="_Toc26436" w:history="1">
        <w:r>
          <w:rPr>
            <w:rFonts w:ascii="仿宋" w:eastAsia="仿宋" w:hAnsi="仿宋" w:cs="仿宋" w:hint="eastAsia"/>
            <w:lang w:eastAsia="zh-CN"/>
          </w:rPr>
          <w:t>(三)、工艺技术方案要求</w:t>
        </w:r>
        <w:r>
          <w:tab/>
        </w:r>
        <w:r>
          <w:fldChar w:fldCharType="begin"/>
        </w:r>
        <w:r>
          <w:instrText xml:space="preserve"> PAGEREF _Toc26436 \h </w:instrText>
        </w:r>
        <w:r>
          <w:fldChar w:fldCharType="separate"/>
        </w:r>
        <w:r>
          <w:t>38</w:t>
        </w:r>
        <w:r>
          <w:fldChar w:fldCharType="end"/>
        </w:r>
      </w:hyperlink>
    </w:p>
    <w:p>
      <w:pPr>
        <w:pStyle w:val="TOC1"/>
        <w:tabs>
          <w:tab w:val="right" w:leader="dot" w:pos="8306"/>
        </w:tabs>
      </w:pPr>
      <w:hyperlink w:anchor="_Toc26568" w:history="1">
        <w:r>
          <w:rPr>
            <w:rFonts w:ascii="仿宋" w:eastAsia="仿宋" w:hAnsi="仿宋" w:cs="仿宋" w:hint="eastAsia"/>
            <w:lang w:eastAsia="zh-CN"/>
          </w:rPr>
          <w:t>十、MDPE管材树脂项目创新与研发</w:t>
        </w:r>
        <w:r>
          <w:tab/>
        </w:r>
        <w:r>
          <w:fldChar w:fldCharType="begin"/>
        </w:r>
        <w:r>
          <w:instrText xml:space="preserve"> PAGEREF _Toc26568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4" w:history="1">
        <w:r>
          <w:rPr>
            <w:rFonts w:ascii="仿宋" w:eastAsia="仿宋" w:hAnsi="仿宋" w:cs="仿宋" w:hint="eastAsia"/>
            <w:lang w:eastAsia="zh-CN"/>
          </w:rPr>
          <w:t>(一)、创新策略与方向</w:t>
        </w:r>
        <w:r>
          <w:tab/>
        </w:r>
        <w:r>
          <w:fldChar w:fldCharType="begin"/>
        </w:r>
        <w:r>
          <w:instrText xml:space="preserve"> PAGEREF _Toc20894 \h </w:instrText>
        </w:r>
        <w:r>
          <w:fldChar w:fldCharType="separate"/>
        </w:r>
        <w:r>
          <w:t>40</w:t>
        </w:r>
        <w:r>
          <w:fldChar w:fldCharType="end"/>
        </w:r>
      </w:hyperlink>
    </w:p>
    <w:p>
      <w:pPr>
        <w:pStyle w:val="TOC2"/>
        <w:tabs>
          <w:tab w:val="right" w:leader="dot" w:pos="8306"/>
        </w:tabs>
      </w:pPr>
      <w:hyperlink w:anchor="_Toc29034" w:history="1">
        <w:r>
          <w:rPr>
            <w:rFonts w:ascii="仿宋" w:eastAsia="仿宋" w:hAnsi="仿宋" w:cs="仿宋" w:hint="eastAsia"/>
            <w:lang w:eastAsia="zh-CN"/>
          </w:rPr>
          <w:t>(二)、研发规划与投入</w:t>
        </w:r>
        <w:r>
          <w:tab/>
        </w:r>
        <w:r>
          <w:fldChar w:fldCharType="begin"/>
        </w:r>
        <w:r>
          <w:instrText xml:space="preserve"> PAGEREF _Toc29034 \h </w:instrText>
        </w:r>
        <w:r>
          <w:fldChar w:fldCharType="separate"/>
        </w:r>
        <w:r>
          <w:t>41</w:t>
        </w:r>
        <w:r>
          <w:fldChar w:fldCharType="end"/>
        </w:r>
      </w:hyperlink>
    </w:p>
    <w:p>
      <w:pPr>
        <w:pStyle w:val="TOC1"/>
        <w:tabs>
          <w:tab w:val="right" w:leader="dot" w:pos="8306"/>
        </w:tabs>
      </w:pPr>
      <w:hyperlink w:anchor="_Toc23505" w:history="1">
        <w:r>
          <w:rPr>
            <w:rFonts w:ascii="仿宋" w:eastAsia="仿宋" w:hAnsi="仿宋" w:cs="仿宋" w:hint="eastAsia"/>
            <w:lang w:eastAsia="zh-CN"/>
          </w:rPr>
          <w:t>十一、MDPE管材树脂项目人力资源培养与发展</w:t>
        </w:r>
        <w:r>
          <w:tab/>
        </w:r>
        <w:r>
          <w:fldChar w:fldCharType="begin"/>
        </w:r>
        <w:r>
          <w:instrText xml:space="preserve"> PAGEREF _Toc23505 \h </w:instrText>
        </w:r>
        <w:r>
          <w:fldChar w:fldCharType="separate"/>
        </w:r>
        <w:r>
          <w:t>43</w:t>
        </w:r>
        <w:r>
          <w:fldChar w:fldCharType="end"/>
        </w:r>
      </w:hyperlink>
    </w:p>
    <w:p>
      <w:pPr>
        <w:pStyle w:val="TOC2"/>
        <w:tabs>
          <w:tab w:val="right" w:leader="dot" w:pos="8306"/>
        </w:tabs>
      </w:pPr>
      <w:hyperlink w:anchor="_Toc23085" w:history="1">
        <w:r>
          <w:rPr>
            <w:rFonts w:ascii="仿宋" w:eastAsia="仿宋" w:hAnsi="仿宋" w:cs="仿宋" w:hint="eastAsia"/>
            <w:lang w:eastAsia="zh-CN"/>
          </w:rPr>
          <w:t>(一)、人才需求与规划</w:t>
        </w:r>
        <w:r>
          <w:tab/>
        </w:r>
        <w:r>
          <w:fldChar w:fldCharType="begin"/>
        </w:r>
        <w:r>
          <w:instrText xml:space="preserve"> PAGEREF _Toc23085 \h </w:instrText>
        </w:r>
        <w:r>
          <w:fldChar w:fldCharType="separate"/>
        </w:r>
        <w:r>
          <w:t>43</w:t>
        </w:r>
        <w:r>
          <w:fldChar w:fldCharType="end"/>
        </w:r>
      </w:hyperlink>
    </w:p>
    <w:p>
      <w:pPr>
        <w:pStyle w:val="TOC2"/>
        <w:tabs>
          <w:tab w:val="right" w:leader="dot" w:pos="8306"/>
        </w:tabs>
      </w:pPr>
      <w:hyperlink w:anchor="_Toc5522" w:history="1">
        <w:r>
          <w:rPr>
            <w:rFonts w:ascii="仿宋" w:eastAsia="仿宋" w:hAnsi="仿宋" w:cs="仿宋" w:hint="eastAsia"/>
            <w:lang w:eastAsia="zh-CN"/>
          </w:rPr>
          <w:t>(二)、培训与发展计划</w:t>
        </w:r>
        <w:r>
          <w:tab/>
        </w:r>
        <w:r>
          <w:fldChar w:fldCharType="begin"/>
        </w:r>
        <w:r>
          <w:instrText xml:space="preserve"> PAGEREF _Toc5522 \h </w:instrText>
        </w:r>
        <w:r>
          <w:fldChar w:fldCharType="separate"/>
        </w:r>
        <w:r>
          <w:t>43</w:t>
        </w:r>
        <w:r>
          <w:fldChar w:fldCharType="end"/>
        </w:r>
      </w:hyperlink>
    </w:p>
    <w:p>
      <w:pPr>
        <w:pStyle w:val="TOC1"/>
        <w:tabs>
          <w:tab w:val="right" w:leader="dot" w:pos="8306"/>
        </w:tabs>
      </w:pPr>
      <w:hyperlink w:anchor="_Toc12901" w:history="1">
        <w:r>
          <w:rPr>
            <w:rFonts w:ascii="仿宋" w:eastAsia="仿宋" w:hAnsi="仿宋" w:cs="仿宋" w:hint="eastAsia"/>
            <w:lang w:eastAsia="zh-CN"/>
          </w:rPr>
          <w:t>十二、MDPE管材树脂项目环境影响分析</w:t>
        </w:r>
        <w:r>
          <w:tab/>
        </w:r>
        <w:r>
          <w:fldChar w:fldCharType="begin"/>
        </w:r>
        <w:r>
          <w:instrText xml:space="preserve"> PAGEREF _Toc12901 \h </w:instrText>
        </w:r>
        <w:r>
          <w:fldChar w:fldCharType="separate"/>
        </w:r>
        <w:r>
          <w:t>44</w:t>
        </w:r>
        <w:r>
          <w:fldChar w:fldCharType="end"/>
        </w:r>
      </w:hyperlink>
    </w:p>
    <w:p>
      <w:pPr>
        <w:pStyle w:val="TOC2"/>
        <w:tabs>
          <w:tab w:val="right" w:leader="dot" w:pos="8306"/>
        </w:tabs>
      </w:pPr>
      <w:hyperlink w:anchor="_Toc22421" w:history="1">
        <w:r>
          <w:rPr>
            <w:rFonts w:ascii="仿宋" w:eastAsia="仿宋" w:hAnsi="仿宋" w:cs="仿宋" w:hint="eastAsia"/>
            <w:lang w:eastAsia="zh-CN"/>
          </w:rPr>
          <w:t>(一)、建设区域环境质量现状</w:t>
        </w:r>
        <w:r>
          <w:tab/>
        </w:r>
        <w:r>
          <w:fldChar w:fldCharType="begin"/>
        </w:r>
        <w:r>
          <w:instrText xml:space="preserve"> PAGEREF _Toc22421 \h </w:instrText>
        </w:r>
        <w:r>
          <w:fldChar w:fldCharType="separate"/>
        </w:r>
        <w:r>
          <w:t>44</w:t>
        </w:r>
        <w:r>
          <w:fldChar w:fldCharType="end"/>
        </w:r>
      </w:hyperlink>
    </w:p>
    <w:p>
      <w:pPr>
        <w:pStyle w:val="TOC2"/>
        <w:tabs>
          <w:tab w:val="right" w:leader="dot" w:pos="8306"/>
        </w:tabs>
      </w:pPr>
      <w:hyperlink w:anchor="_Toc31483" w:history="1">
        <w:r>
          <w:rPr>
            <w:rFonts w:ascii="仿宋" w:eastAsia="仿宋" w:hAnsi="仿宋" w:cs="仿宋" w:hint="eastAsia"/>
            <w:lang w:eastAsia="zh-CN"/>
          </w:rPr>
          <w:t>(二)、建设期环境保护</w:t>
        </w:r>
        <w:r>
          <w:tab/>
        </w:r>
        <w:r>
          <w:fldChar w:fldCharType="begin"/>
        </w:r>
        <w:r>
          <w:instrText xml:space="preserve"> PAGEREF _Toc31483 \h </w:instrText>
        </w:r>
        <w:r>
          <w:fldChar w:fldCharType="separate"/>
        </w:r>
        <w:r>
          <w:t>45</w:t>
        </w:r>
        <w:r>
          <w:fldChar w:fldCharType="end"/>
        </w:r>
      </w:hyperlink>
    </w:p>
    <w:p>
      <w:pPr>
        <w:pStyle w:val="TOC2"/>
        <w:tabs>
          <w:tab w:val="right" w:leader="dot" w:pos="8306"/>
        </w:tabs>
      </w:pPr>
      <w:hyperlink w:anchor="_Toc1559" w:history="1">
        <w:r>
          <w:rPr>
            <w:rFonts w:ascii="仿宋" w:eastAsia="仿宋" w:hAnsi="仿宋" w:cs="仿宋" w:hint="eastAsia"/>
            <w:lang w:eastAsia="zh-CN"/>
          </w:rPr>
          <w:t>(三)、运营期环境保护</w:t>
        </w:r>
        <w:r>
          <w:tab/>
        </w:r>
        <w:r>
          <w:fldChar w:fldCharType="begin"/>
        </w:r>
        <w:r>
          <w:instrText xml:space="preserve"> PAGEREF _Toc1559 \h </w:instrText>
        </w:r>
        <w:r>
          <w:fldChar w:fldCharType="separate"/>
        </w:r>
        <w:r>
          <w:t>47</w:t>
        </w:r>
        <w:r>
          <w:fldChar w:fldCharType="end"/>
        </w:r>
      </w:hyperlink>
    </w:p>
    <w:p>
      <w:pPr>
        <w:pStyle w:val="TOC2"/>
        <w:tabs>
          <w:tab w:val="right" w:leader="dot" w:pos="8306"/>
        </w:tabs>
      </w:pPr>
      <w:hyperlink w:anchor="_Toc14921" w:history="1">
        <w:r>
          <w:rPr>
            <w:rFonts w:ascii="仿宋" w:eastAsia="仿宋" w:hAnsi="仿宋" w:cs="仿宋" w:hint="eastAsia"/>
            <w:lang w:eastAsia="zh-CN"/>
          </w:rPr>
          <w:t>(四)、MDPE管材树脂项目建设对区域经济的影响</w:t>
        </w:r>
        <w:r>
          <w:tab/>
        </w:r>
        <w:r>
          <w:fldChar w:fldCharType="begin"/>
        </w:r>
        <w:r>
          <w:instrText xml:space="preserve"> PAGEREF _Toc14921 \h </w:instrText>
        </w:r>
        <w:r>
          <w:fldChar w:fldCharType="separate"/>
        </w:r>
        <w:r>
          <w:t>48</w:t>
        </w:r>
        <w:r>
          <w:fldChar w:fldCharType="end"/>
        </w:r>
      </w:hyperlink>
    </w:p>
    <w:p>
      <w:pPr>
        <w:pStyle w:val="TOC2"/>
        <w:tabs>
          <w:tab w:val="right" w:leader="dot" w:pos="8306"/>
        </w:tabs>
      </w:pPr>
      <w:hyperlink w:anchor="_Toc15574" w:history="1">
        <w:r>
          <w:rPr>
            <w:rFonts w:ascii="仿宋" w:eastAsia="仿宋" w:hAnsi="仿宋" w:cs="仿宋" w:hint="eastAsia"/>
            <w:lang w:eastAsia="zh-CN"/>
          </w:rPr>
          <w:t>(五)、废弃物处理</w:t>
        </w:r>
        <w:r>
          <w:tab/>
        </w:r>
        <w:r>
          <w:fldChar w:fldCharType="begin"/>
        </w:r>
        <w:r>
          <w:instrText xml:space="preserve"> PAGEREF _Toc15574 \h </w:instrText>
        </w:r>
        <w:r>
          <w:fldChar w:fldCharType="separate"/>
        </w:r>
        <w:r>
          <w:t>50</w:t>
        </w:r>
        <w:r>
          <w:fldChar w:fldCharType="end"/>
        </w:r>
      </w:hyperlink>
    </w:p>
    <w:p>
      <w:pPr>
        <w:pStyle w:val="TOC2"/>
        <w:tabs>
          <w:tab w:val="right" w:leader="dot" w:pos="8306"/>
        </w:tabs>
      </w:pPr>
      <w:hyperlink w:anchor="_Toc14516" w:history="1">
        <w:r>
          <w:rPr>
            <w:rFonts w:ascii="仿宋" w:eastAsia="仿宋" w:hAnsi="仿宋" w:cs="仿宋" w:hint="eastAsia"/>
            <w:lang w:eastAsia="zh-CN"/>
          </w:rPr>
          <w:t>(六)、特殊环境影响分析</w:t>
        </w:r>
        <w:r>
          <w:tab/>
        </w:r>
        <w:r>
          <w:fldChar w:fldCharType="begin"/>
        </w:r>
        <w:r>
          <w:instrText xml:space="preserve"> PAGEREF _Toc14516 \h </w:instrText>
        </w:r>
        <w:r>
          <w:fldChar w:fldCharType="separate"/>
        </w:r>
        <w:r>
          <w:t>51</w:t>
        </w:r>
        <w:r>
          <w:fldChar w:fldCharType="end"/>
        </w:r>
      </w:hyperlink>
    </w:p>
    <w:p>
      <w:pPr>
        <w:pStyle w:val="TOC2"/>
        <w:tabs>
          <w:tab w:val="right" w:leader="dot" w:pos="8306"/>
        </w:tabs>
      </w:pPr>
      <w:hyperlink w:anchor="_Toc22457" w:history="1">
        <w:r>
          <w:rPr>
            <w:rFonts w:ascii="仿宋" w:eastAsia="仿宋" w:hAnsi="仿宋" w:cs="仿宋" w:hint="eastAsia"/>
            <w:lang w:eastAsia="zh-CN"/>
          </w:rPr>
          <w:t>(七)、清洁生产</w:t>
        </w:r>
        <w:r>
          <w:tab/>
        </w:r>
        <w:r>
          <w:fldChar w:fldCharType="begin"/>
        </w:r>
        <w:r>
          <w:instrText xml:space="preserve"> PAGEREF _Toc22457 \h </w:instrText>
        </w:r>
        <w:r>
          <w:fldChar w:fldCharType="separate"/>
        </w:r>
        <w:r>
          <w:t>53</w:t>
        </w:r>
        <w:r>
          <w:fldChar w:fldCharType="end"/>
        </w:r>
      </w:hyperlink>
    </w:p>
    <w:p>
      <w:pPr>
        <w:pStyle w:val="TOC2"/>
        <w:tabs>
          <w:tab w:val="right" w:leader="dot" w:pos="8306"/>
        </w:tabs>
      </w:pPr>
      <w:hyperlink w:anchor="_Toc11067" w:history="1">
        <w:r>
          <w:rPr>
            <w:rFonts w:ascii="仿宋" w:eastAsia="仿宋" w:hAnsi="仿宋" w:cs="仿宋" w:hint="eastAsia"/>
            <w:lang w:eastAsia="zh-CN"/>
          </w:rPr>
          <w:t>(八)、环境保护综合评价</w:t>
        </w:r>
        <w:r>
          <w:tab/>
        </w:r>
        <w:r>
          <w:fldChar w:fldCharType="begin"/>
        </w:r>
        <w:r>
          <w:instrText xml:space="preserve"> PAGEREF _Toc11067 \h </w:instrText>
        </w:r>
        <w:r>
          <w:fldChar w:fldCharType="separate"/>
        </w:r>
        <w:r>
          <w:t>54</w:t>
        </w:r>
        <w:r>
          <w:fldChar w:fldCharType="end"/>
        </w:r>
      </w:hyperlink>
    </w:p>
    <w:p>
      <w:pPr>
        <w:pStyle w:val="TOC1"/>
        <w:tabs>
          <w:tab w:val="right" w:leader="dot" w:pos="8306"/>
        </w:tabs>
      </w:pPr>
      <w:hyperlink w:anchor="_Toc9647" w:history="1">
        <w:r>
          <w:rPr>
            <w:rFonts w:ascii="仿宋" w:eastAsia="仿宋" w:hAnsi="仿宋" w:cs="仿宋" w:hint="eastAsia"/>
            <w:lang w:eastAsia="zh-CN"/>
          </w:rPr>
          <w:t>十三、MDPE管材树脂项目工程方案分析</w:t>
        </w:r>
        <w:r>
          <w:tab/>
        </w:r>
        <w:r>
          <w:fldChar w:fldCharType="begin"/>
        </w:r>
        <w:r>
          <w:instrText xml:space="preserve"> PAGEREF _Toc9647 \h </w:instrText>
        </w:r>
        <w:r>
          <w:fldChar w:fldCharType="separate"/>
        </w:r>
        <w:r>
          <w:t>55</w:t>
        </w:r>
        <w:r>
          <w:fldChar w:fldCharType="end"/>
        </w:r>
      </w:hyperlink>
    </w:p>
    <w:p>
      <w:pPr>
        <w:pStyle w:val="TOC2"/>
        <w:tabs>
          <w:tab w:val="right" w:leader="dot" w:pos="8306"/>
        </w:tabs>
      </w:pPr>
      <w:hyperlink w:anchor="_Toc853" w:history="1">
        <w:r>
          <w:rPr>
            <w:rFonts w:ascii="仿宋" w:eastAsia="仿宋" w:hAnsi="仿宋" w:cs="仿宋" w:hint="eastAsia"/>
            <w:lang w:eastAsia="zh-CN"/>
          </w:rPr>
          <w:t>(一)、建筑工程设计原则</w:t>
        </w:r>
        <w:r>
          <w:tab/>
        </w:r>
        <w:r>
          <w:fldChar w:fldCharType="begin"/>
        </w:r>
        <w:r>
          <w:instrText xml:space="preserve"> PAGEREF _Toc853 \h </w:instrText>
        </w:r>
        <w:r>
          <w:fldChar w:fldCharType="separate"/>
        </w:r>
        <w:r>
          <w:t>55</w:t>
        </w:r>
        <w:r>
          <w:fldChar w:fldCharType="end"/>
        </w:r>
      </w:hyperlink>
    </w:p>
    <w:p>
      <w:pPr>
        <w:pStyle w:val="TOC2"/>
        <w:tabs>
          <w:tab w:val="right" w:leader="dot" w:pos="8306"/>
        </w:tabs>
      </w:pPr>
      <w:hyperlink w:anchor="_Toc16272" w:history="1">
        <w:r>
          <w:rPr>
            <w:rFonts w:ascii="仿宋" w:eastAsia="仿宋" w:hAnsi="仿宋" w:cs="仿宋" w:hint="eastAsia"/>
            <w:lang w:eastAsia="zh-CN"/>
          </w:rPr>
          <w:t>(二)、土建工程建设指标</w:t>
        </w:r>
        <w:r>
          <w:tab/>
        </w:r>
        <w:r>
          <w:fldChar w:fldCharType="begin"/>
        </w:r>
        <w:r>
          <w:instrText xml:space="preserve"> PAGEREF _Toc16272 \h </w:instrText>
        </w:r>
        <w:r>
          <w:fldChar w:fldCharType="separate"/>
        </w:r>
        <w:r>
          <w:t>58</w:t>
        </w:r>
        <w:r>
          <w:fldChar w:fldCharType="end"/>
        </w:r>
      </w:hyperlink>
    </w:p>
    <w:p>
      <w:pPr>
        <w:pStyle w:val="TOC1"/>
        <w:tabs>
          <w:tab w:val="right" w:leader="dot" w:pos="8306"/>
        </w:tabs>
      </w:pPr>
      <w:hyperlink w:anchor="_Toc5835" w:history="1">
        <w:r>
          <w:rPr>
            <w:rFonts w:ascii="仿宋" w:eastAsia="仿宋" w:hAnsi="仿宋" w:cs="仿宋" w:hint="eastAsia"/>
            <w:lang w:eastAsia="zh-CN"/>
          </w:rPr>
          <w:t>十四、风险识别与分类</w:t>
        </w:r>
        <w:r>
          <w:tab/>
        </w:r>
        <w:r>
          <w:fldChar w:fldCharType="begin"/>
        </w:r>
        <w:r>
          <w:instrText xml:space="preserve"> PAGEREF _Toc5835 \h </w:instrText>
        </w:r>
        <w:r>
          <w:fldChar w:fldCharType="separate"/>
        </w:r>
        <w:r>
          <w:t>60</w:t>
        </w:r>
        <w:r>
          <w:fldChar w:fldCharType="end"/>
        </w:r>
      </w:hyperlink>
    </w:p>
    <w:p>
      <w:pPr>
        <w:pStyle w:val="TOC2"/>
        <w:tabs>
          <w:tab w:val="right" w:leader="dot" w:pos="8306"/>
        </w:tabs>
      </w:pPr>
      <w:hyperlink w:anchor="_Toc2822" w:history="1">
        <w:r>
          <w:rPr>
            <w:rFonts w:ascii="仿宋" w:eastAsia="仿宋" w:hAnsi="仿宋" w:cs="仿宋" w:hint="eastAsia"/>
            <w:lang w:eastAsia="zh-CN"/>
          </w:rPr>
          <w:t>(一)、风险识别</w:t>
        </w:r>
        <w:r>
          <w:tab/>
        </w:r>
        <w:r>
          <w:fldChar w:fldCharType="begin"/>
        </w:r>
        <w:r>
          <w:instrText xml:space="preserve"> PAGEREF _Toc2822 \h </w:instrText>
        </w:r>
        <w:r>
          <w:fldChar w:fldCharType="separate"/>
        </w:r>
        <w:r>
          <w:t>60</w:t>
        </w:r>
        <w:r>
          <w:fldChar w:fldCharType="end"/>
        </w:r>
      </w:hyperlink>
    </w:p>
    <w:p>
      <w:pPr>
        <w:pStyle w:val="TOC2"/>
        <w:tabs>
          <w:tab w:val="right" w:leader="dot" w:pos="8306"/>
        </w:tabs>
      </w:pPr>
      <w:hyperlink w:anchor="_Toc10110" w:history="1">
        <w:r>
          <w:rPr>
            <w:rFonts w:ascii="仿宋" w:eastAsia="仿宋" w:hAnsi="仿宋" w:cs="仿宋" w:hint="eastAsia"/>
            <w:lang w:eastAsia="zh-CN"/>
          </w:rPr>
          <w:t>(二)、风险分类</w:t>
        </w:r>
        <w:r>
          <w:tab/>
        </w:r>
        <w:r>
          <w:fldChar w:fldCharType="begin"/>
        </w:r>
        <w:r>
          <w:instrText xml:space="preserve"> PAGEREF _Toc10110 \h </w:instrText>
        </w:r>
        <w:r>
          <w:fldChar w:fldCharType="separate"/>
        </w:r>
        <w:r>
          <w:t>61</w:t>
        </w:r>
        <w:r>
          <w:fldChar w:fldCharType="end"/>
        </w:r>
      </w:hyperlink>
    </w:p>
    <w:p>
      <w:pPr>
        <w:pStyle w:val="TOC1"/>
        <w:tabs>
          <w:tab w:val="right" w:leader="dot" w:pos="8306"/>
        </w:tabs>
      </w:pPr>
      <w:hyperlink w:anchor="_Toc29133" w:history="1">
        <w:r>
          <w:rPr>
            <w:rFonts w:ascii="仿宋" w:eastAsia="仿宋" w:hAnsi="仿宋" w:cs="仿宋" w:hint="eastAsia"/>
            <w:lang w:eastAsia="zh-CN"/>
          </w:rPr>
          <w:t>十五、MDPE管材树脂项目治理与监督</w:t>
        </w:r>
        <w:r>
          <w:tab/>
        </w:r>
        <w:r>
          <w:fldChar w:fldCharType="begin"/>
        </w:r>
        <w:r>
          <w:instrText xml:space="preserve"> PAGEREF _Toc29133 \h </w:instrText>
        </w:r>
        <w:r>
          <w:fldChar w:fldCharType="separate"/>
        </w:r>
        <w:r>
          <w:t>63</w:t>
        </w:r>
        <w:r>
          <w:fldChar w:fldCharType="end"/>
        </w:r>
      </w:hyperlink>
    </w:p>
    <w:p>
      <w:pPr>
        <w:pStyle w:val="TOC2"/>
        <w:tabs>
          <w:tab w:val="right" w:leader="dot" w:pos="8306"/>
        </w:tabs>
      </w:pPr>
      <w:hyperlink w:anchor="_Toc21041" w:history="1">
        <w:r>
          <w:rPr>
            <w:rFonts w:ascii="仿宋" w:eastAsia="仿宋" w:hAnsi="仿宋" w:cs="仿宋" w:hint="eastAsia"/>
            <w:lang w:eastAsia="zh-CN"/>
          </w:rPr>
          <w:t>(一)、MDPE管材树脂项目治理结构</w:t>
        </w:r>
        <w:r>
          <w:tab/>
        </w:r>
        <w:r>
          <w:fldChar w:fldCharType="begin"/>
        </w:r>
        <w:r>
          <w:instrText xml:space="preserve"> PAGEREF _Toc21041 \h </w:instrText>
        </w:r>
        <w:r>
          <w:fldChar w:fldCharType="separate"/>
        </w:r>
        <w:r>
          <w:t>63</w:t>
        </w:r>
        <w:r>
          <w:fldChar w:fldCharType="end"/>
        </w:r>
      </w:hyperlink>
    </w:p>
    <w:p>
      <w:pPr>
        <w:pStyle w:val="TOC2"/>
        <w:tabs>
          <w:tab w:val="right" w:leader="dot" w:pos="8306"/>
        </w:tabs>
      </w:pPr>
      <w:hyperlink w:anchor="_Toc22463" w:history="1">
        <w:r>
          <w:rPr>
            <w:rFonts w:ascii="仿宋" w:eastAsia="仿宋" w:hAnsi="仿宋" w:cs="仿宋" w:hint="eastAsia"/>
            <w:lang w:eastAsia="zh-CN"/>
          </w:rPr>
          <w:t>(二)、监督与审计</w:t>
        </w:r>
        <w:r>
          <w:tab/>
        </w:r>
        <w:r>
          <w:fldChar w:fldCharType="begin"/>
        </w:r>
        <w:r>
          <w:instrText xml:space="preserve"> PAGEREF _Toc22463 \h </w:instrText>
        </w:r>
        <w:r>
          <w:fldChar w:fldCharType="separate"/>
        </w:r>
        <w:r>
          <w:t>65</w:t>
        </w:r>
        <w:r>
          <w:fldChar w:fldCharType="end"/>
        </w:r>
      </w:hyperlink>
    </w:p>
    <w:p>
      <w:pPr>
        <w:pStyle w:val="TOC1"/>
        <w:tabs>
          <w:tab w:val="right" w:leader="dot" w:pos="8306"/>
        </w:tabs>
      </w:pPr>
      <w:hyperlink w:anchor="_Toc25810" w:history="1">
        <w:r>
          <w:rPr>
            <w:rFonts w:ascii="仿宋" w:eastAsia="仿宋" w:hAnsi="仿宋" w:cs="仿宋" w:hint="eastAsia"/>
            <w:lang w:eastAsia="zh-CN"/>
          </w:rPr>
          <w:t>十六、供应链管理</w:t>
        </w:r>
        <w:r>
          <w:tab/>
        </w:r>
        <w:r>
          <w:fldChar w:fldCharType="begin"/>
        </w:r>
        <w:r>
          <w:instrText xml:space="preserve"> PAGEREF _Toc25810 \h </w:instrText>
        </w:r>
        <w:r>
          <w:fldChar w:fldCharType="separate"/>
        </w:r>
        <w:r>
          <w:t>66</w:t>
        </w:r>
        <w:r>
          <w:fldChar w:fldCharType="end"/>
        </w:r>
      </w:hyperlink>
    </w:p>
    <w:p>
      <w:pPr>
        <w:pStyle w:val="TOC2"/>
        <w:tabs>
          <w:tab w:val="right" w:leader="dot" w:pos="8306"/>
        </w:tabs>
      </w:pPr>
      <w:hyperlink w:anchor="_Toc28306" w:history="1">
        <w:r>
          <w:rPr>
            <w:rFonts w:ascii="仿宋" w:eastAsia="仿宋" w:hAnsi="仿宋" w:cs="仿宋" w:hint="eastAsia"/>
            <w:lang w:eastAsia="zh-CN"/>
          </w:rPr>
          <w:t>(一)、供应链战略规划</w:t>
        </w:r>
        <w:r>
          <w:tab/>
        </w:r>
        <w:r>
          <w:fldChar w:fldCharType="begin"/>
        </w:r>
        <w:r>
          <w:instrText xml:space="preserve"> PAGEREF _Toc28306 \h </w:instrText>
        </w:r>
        <w:r>
          <w:fldChar w:fldCharType="separate"/>
        </w:r>
        <w:r>
          <w:t>66</w:t>
        </w:r>
        <w:r>
          <w:fldChar w:fldCharType="end"/>
        </w:r>
      </w:hyperlink>
    </w:p>
    <w:p>
      <w:pPr>
        <w:pStyle w:val="TOC2"/>
        <w:tabs>
          <w:tab w:val="right" w:leader="dot" w:pos="8306"/>
        </w:tabs>
      </w:pPr>
      <w:hyperlink w:anchor="_Toc24534" w:history="1">
        <w:r>
          <w:rPr>
            <w:rFonts w:ascii="仿宋" w:eastAsia="仿宋" w:hAnsi="仿宋" w:cs="仿宋" w:hint="eastAsia"/>
            <w:lang w:eastAsia="zh-CN"/>
          </w:rPr>
          <w:t>(二)、供应商选择与合作</w:t>
        </w:r>
        <w:r>
          <w:tab/>
        </w:r>
        <w:r>
          <w:fldChar w:fldCharType="begin"/>
        </w:r>
        <w:r>
          <w:instrText xml:space="preserve"> PAGEREF _Toc24534 \h </w:instrText>
        </w:r>
        <w:r>
          <w:fldChar w:fldCharType="separate"/>
        </w:r>
        <w:r>
          <w:t>68</w:t>
        </w:r>
        <w:r>
          <w:fldChar w:fldCharType="end"/>
        </w:r>
      </w:hyperlink>
    </w:p>
    <w:p>
      <w:pPr>
        <w:pStyle w:val="TOC2"/>
        <w:tabs>
          <w:tab w:val="right" w:leader="dot" w:pos="8306"/>
        </w:tabs>
      </w:pPr>
      <w:hyperlink w:anchor="_Toc15407" w:history="1">
        <w:r>
          <w:rPr>
            <w:rFonts w:ascii="仿宋" w:eastAsia="仿宋" w:hAnsi="仿宋" w:cs="仿宋" w:hint="eastAsia"/>
            <w:lang w:eastAsia="zh-CN"/>
          </w:rPr>
          <w:t>(三)、物流与库存管理</w:t>
        </w:r>
        <w:r>
          <w:tab/>
        </w:r>
        <w:r>
          <w:fldChar w:fldCharType="begin"/>
        </w:r>
        <w:r>
          <w:instrText xml:space="preserve"> PAGEREF _Toc15407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353"/>
      <w:r>
        <w:rPr>
          <w:rFonts w:ascii="仿宋" w:eastAsia="仿宋" w:hAnsi="仿宋" w:cs="仿宋" w:hint="eastAsia"/>
          <w:sz w:val="28"/>
          <w:lang w:eastAsia="zh-CN"/>
        </w:rPr>
        <w:t>一、MDPE管材树脂项目建设单位说明</w:t>
      </w:r>
      <w:bookmarkEnd w:id="2"/>
    </w:p>
    <w:p>
      <w:pPr>
        <w:pStyle w:val="Heading2"/>
        <w:rPr>
          <w:rFonts w:ascii="仿宋" w:eastAsia="仿宋" w:hAnsi="仿宋" w:cs="仿宋" w:hint="eastAsia"/>
          <w:lang w:eastAsia="zh-CN"/>
        </w:rPr>
      </w:pPr>
      <w:bookmarkStart w:id="3" w:name="_Toc10203"/>
      <w:r>
        <w:rPr>
          <w:rFonts w:ascii="仿宋" w:eastAsia="仿宋" w:hAnsi="仿宋" w:cs="仿宋" w:hint="eastAsia"/>
          <w:lang w:eastAsia="zh-CN"/>
        </w:rPr>
        <w:t>(一)、MDPE管材树脂项目承办单位基本情况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81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MDPE管材树脂项目承办单位的XXXX，我们着眼于实现可持续的经济效益。通过技术创新和解决方案的提供，公司预计在MDPE管材树脂项目执行期间将获得可观的收入增长。这一收入来源主要包括MDPE管材树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同时，我们注重成本控制和效率提升，以确保MDPE管材树脂项目的可持续盈利。透过精细的管理和资源优化，公司期望实现MDPE管材树脂项目利润最大化。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MDPE管材树脂项目实施进行全面的投资评估，包括MDPE管材树脂项目启动阶段的资金投入和后续运营成本。通过对MDPE管材树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MDPE管材树脂项目实施过程中具备足够的资金流动性，公司将进行详尽的现金流分析。这包括资金需求的合理预测、MDPE管材树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936"/>
      <w:r>
        <w:rPr>
          <w:rFonts w:ascii="仿宋" w:eastAsia="仿宋" w:hAnsi="仿宋" w:cs="仿宋" w:hint="eastAsia"/>
          <w:sz w:val="28"/>
          <w:lang w:eastAsia="zh-CN"/>
        </w:rPr>
        <w:t>二、MDPE管材树脂项目危机管理</w:t>
      </w:r>
      <w:bookmarkEnd w:id="5"/>
    </w:p>
    <w:p>
      <w:pPr>
        <w:pStyle w:val="Heading2"/>
        <w:rPr>
          <w:rFonts w:ascii="仿宋" w:eastAsia="仿宋" w:hAnsi="仿宋" w:cs="仿宋" w:hint="eastAsia"/>
          <w:lang w:eastAsia="zh-CN"/>
        </w:rPr>
      </w:pPr>
      <w:bookmarkStart w:id="6" w:name="_Toc773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MDPE管材树脂项目危机管理中，危机预警与识别是确保MDPE管材树脂项目稳健运行的核心步骤。通过建立全面的监测机制，MDPE管材树脂项目团队旨在及时发现和理解潜在的风险和危机因素，以便采取及时的预防和应对措施，确保MDPE管材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首先，通过深入的风险评估，MDPE管材树脂项目团队全面分析了整个MDPE管材树脂项目和各个阶段可能存在的威胁。这包括准确评估每个潜在风险的发生概率和可能影响的程度，为后续危机预警提供了有力支持。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DPE管材树脂项目团队着重于明确定义MDPE管材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DPE管材树脂项目进展的持续监控，团队能够及时发现潜在问题并作出迅速反应。MDPE管材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在这一阶段，团队的专业素养和反应速度将发挥至关重要的作用，以确保潜在危机能够在初期得到有效的处理，最大程度地减轻负面影响。通过危机预警与识别，MDPE管材树脂项目得以更有序、可控地推进。</w:t>
      </w:r>
    </w:p>
    <w:p>
      <w:pPr>
        <w:pStyle w:val="Heading2"/>
        <w:ind w:firstLine="560" w:firstLineChars="200"/>
        <w:rPr>
          <w:rFonts w:ascii="仿宋" w:eastAsia="仿宋" w:hAnsi="仿宋" w:cs="仿宋" w:hint="eastAsia"/>
          <w:sz w:val="28"/>
          <w:lang w:eastAsia="zh-CN"/>
        </w:rPr>
      </w:pPr>
      <w:bookmarkStart w:id="7" w:name="_Toc155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在危机发生时，MDPE管材树脂项目团队立即行动，成立了应急小组。该小组的任务是迅速制定并实施紧急应对措施，以最小化潜在损失。以下是采取的主要措施：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暂停MDPE管材树脂项目进度：为遏制危机蔓延，MDPE管材树脂项目暂时停止进行，以便全面评估当前状况。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资源重新分配：重新评估MDPE管材树脂项目资源的分配，确保最大限度地减小损失。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实时沟通：与关键利益相关者建立实时沟通机制，向他们传递MDPE管材树脂项目危机的实际状况，保障MDPE管材树脂项目核心利益。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在紧急应对的同时，MDPE管材树脂项目团队强调了团队协作和有效沟通的重要性。以下是团队协作的关键举措：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信息共享机制：建立了信息共享平台，确保团队成员能够及时获取MDPE管材树脂项目危机的实时信息。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领导者沟通：MDPE管材树脂项目领导者通过定期会议和即时沟通工具，指导团队应对危机，保持团队稳定运行。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随着危机得到初步控制，MDPE管材树脂项目团队转向制定恢复计划，以确保MDPE管材树脂项目能够从中迅速恢复。主要恢复计划包括：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修复受损的进度计划：重新评估MDPE管材树脂项目进度，制定修复计划，确保MDPE管材树脂项目尽快回归正常进程。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重新调整资源分配：优化资源分配，确保MDPE管材树脂项目在有限资源下高效运转。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风险管理机制加强：对MDPE管材树脂项目风险进行全面评估，制定更强化的风险管理策略，以预防未来可能的危机。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30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507"/>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MDPE管材树脂项目的主要产品是XXXX，预计年产值为XXX万元。这一产品在市场中占据着重要的地位，其广泛的应用范围使得该MDPE管材树脂项目的市场前景非常广阔。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MDPE管材树脂项目的xxx产品作为重要的原材料之一，将在多个领域发挥关键作用。其在建筑、交通、能源等方面的广泛应用将为整个产业链提供强大的支持，形成产业协同效应。MDPE管材树脂项目的年产值XXX万XXX万XXX万万元不仅反映了其在市场上的巨大潜力，更预示着它对国民经济的积极贡献。这种关联度高、涉及面广的产业关系，使得该MDPE管材树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74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总征地面积为XXXX平方米，相当于约XX.XX亩，其中净用地面积为XXXX平方米，红线范围内相当于约XX.XX亩。这一用地规模充分考虑了MDPE管材树脂项目的建设需求，保障了MDPE管材树脂项目在合适的空间内得以充分发展。MDPE管材树脂项目规划的总建筑面积为XXXX平方米，其中主体工程建设占XXXX平方米，计容建筑面积达XXXX平方米。预计建筑工程的投资将达到XXXX万元，为MDPE管材树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计划购置的设备共计XXXX台（套），设备购置费用为XXXX万元。这一设备购置计划充分考虑到MDPE管材树脂项目的生产需求和技术要求，确保了MDPE管材树脂项目在生产运营中具备先进的技术装备和高效的生产能力。设备的合理配置将为MDPE管材树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计划总投资为XXXX万元，预计年实现营业收入为XXXX万元。这一产能规模的设定旨在确保MDPE管材树脂项目能够在投资与回报之间取得平衡，实现长期可持续的发展。MDPE管材树脂项目的总投资充分考虑到各个方面的需求，包括用地建设、设备购置等多个环节，以确保MDPE管材树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2955"/>
      <w:r>
        <w:rPr>
          <w:rFonts w:ascii="仿宋" w:eastAsia="仿宋" w:hAnsi="仿宋" w:cs="仿宋" w:hint="eastAsia"/>
          <w:sz w:val="28"/>
          <w:lang w:eastAsia="zh-CN"/>
        </w:rPr>
        <w:t>四、MDPE管材树脂项目可持续发展</w:t>
      </w:r>
      <w:bookmarkEnd w:id="11"/>
    </w:p>
    <w:p>
      <w:pPr>
        <w:pStyle w:val="Heading2"/>
        <w:rPr>
          <w:rFonts w:ascii="仿宋" w:eastAsia="仿宋" w:hAnsi="仿宋" w:cs="仿宋" w:hint="eastAsia"/>
          <w:lang w:eastAsia="zh-CN"/>
        </w:rPr>
      </w:pPr>
      <w:bookmarkStart w:id="12" w:name="_Toc1107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MDPE管材树脂项目中，MDPE管材树脂项目团队着眼于未来，明确了可持续发展的战略方向。制定的具体可持续发展目标包括降低资源使用、采用环保技术、最大化社会效益等。这一步骤不仅有助于MDPE管材树脂项目在环保和社会责任方面达到最高标准，也为未来提供了明确的指引，确保MDPE管材树脂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可持续实践的融入MDPE管材树脂项目管理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MDPE管材树脂项目管理周期。从MDPE管材树脂项目规划开始，MDPE管材树脂项目团队就考虑了环境和社会的因素。在执行阶段，MDPE管材树脂项目团队积极推动绿色技术的应用，优化资源利用。此外，关注员工的社会责任，通过培训和沟通活动提高员工对可持续发展的认知，使他们能够在日常工作中践行可持续实践。这些举措不仅为MDPE管材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847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扎根于MDPE管材树脂项目的可持续发展理念，我们深信环保与社会责任是MDPE管材树脂项目成功的关键支柱。在MDPE管材树脂项目的每一步，我们都致力于通过创新和实践，履行对环境和社会的坚定责任。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团队通过引入先进的环保技术、建立高效的废物处理系统以及推动能源节约措施，积极履行环保责任。定期的环保监测和评估确保MDPE管材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不仅致力于自身可持续发展，还注重对社会的回馈。通过支持社区MDPE管材树脂项目、参与慈善事业、提供培训机会等方式，MDPE管材树脂项目积极履行社会责任。与当地社区建立积极互动，关注员工的工作与生活平衡，以及员工的身心健康，是MDPE管材树脂项目在社会责任层面的关键举措。这样的实践不仅增强了MDPE管材树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4055"/>
      <w:r>
        <w:rPr>
          <w:rFonts w:ascii="仿宋" w:eastAsia="仿宋" w:hAnsi="仿宋" w:cs="仿宋" w:hint="eastAsia"/>
          <w:sz w:val="28"/>
          <w:lang w:eastAsia="zh-CN"/>
        </w:rPr>
        <w:t>五、MDPE管材树脂项目绩效评估</w:t>
      </w:r>
      <w:bookmarkEnd w:id="14"/>
    </w:p>
    <w:p>
      <w:pPr>
        <w:pStyle w:val="Heading2"/>
        <w:rPr>
          <w:rFonts w:ascii="仿宋" w:eastAsia="仿宋" w:hAnsi="仿宋" w:cs="仿宋" w:hint="eastAsia"/>
          <w:lang w:eastAsia="zh-CN"/>
        </w:rPr>
      </w:pPr>
      <w:bookmarkStart w:id="15" w:name="_Toc1078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MDPE管材树脂项目中，我们设计了一套全面的绩效评估指标，以确保MDPE管材树脂项目的可控和成功交付。这些指标跨足MDPE管材树脂项目目标、成本、进度和质量等多个维度，为我们提供了全面洞察MDPE管材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目标达成率是我们关注的首要指标。我们设定了明确的目标，并通过定期监测和评估，迅速发现并应对潜在的目标偏差。这为MDPE管材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成本绩效是另一个核心关注点。通过实际成本与预算成本的对比分析，我们深入了解成本差异的原因，及时调整资源分配，保持MDPE管材树脂项目在经济效益方面的合理水平。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DPE管材树脂项目进度作为关键的绩效指标之一，得到了精心的关注。我们制定了详细的MDPE管材树脂项目进度计划，并设立了进度符合度指标，确保实际进度与计划进度保持一致。这使我们能够快速发现和解决潜在的进度问题，保持MDPE管材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MDPE管材树脂项目绩效的不可或缺的一环。我们引入了一系列的质量标准和客户满意度指标，以确保MDPE管材树脂项目交付的成果在质量上达到或超越预期水平。通过持续监测这些指标，我们努力提升MDPE管材树脂项目整体质量水平，为MDPE管材树脂项目的成功交付提供有力保障。通过这些科学且全面的绩效评估，我们能够更好地引导MDPE管材树脂项目的持续改进，确保MDPE管材树脂项目目标的顺利达成。</w:t>
      </w:r>
    </w:p>
    <w:p>
      <w:pPr>
        <w:pStyle w:val="Heading2"/>
        <w:ind w:firstLine="560" w:firstLineChars="200"/>
        <w:rPr>
          <w:rFonts w:ascii="仿宋" w:eastAsia="仿宋" w:hAnsi="仿宋" w:cs="仿宋" w:hint="eastAsia"/>
          <w:sz w:val="28"/>
          <w:lang w:eastAsia="zh-CN"/>
        </w:rPr>
      </w:pPr>
      <w:bookmarkStart w:id="16" w:name="_Toc901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绩效评估是MDPE管材树脂项目中的关键环节，为确保MDPE管材树脂项目达到预期目标，我们采用了多层次、多维度的绩效评估方法。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MDPE管材树脂项目的战略目标对齐，确保每个决策和行动都与MDPE管材树脂项目整体目标保持一致。团队会定期召开战略对齐会议，审视当前工作与MDPE管材树脂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MDPE管材树脂项目进度、质量、成本和风险等方面。这些指标通过数据收集和分析，为MDPE管材树脂项目管理团队提供了客观的评估依据。例如，我们通过MDPE管材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绩效评估不仅仅停留在MDPE管材树脂项目内部，还考虑了MDPE管材树脂项目对外部环境的影响。我们定期进行干系人满意度调查，以了解各利益相关方对MDPE管材树脂项目的期望和满意度，并及时做出调整。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这种多层次、多角度的绩效评估方法，使得我们能够全面了解MDPE管材树脂项目的运行状态，及时做出调整，确保MDPE管材树脂项目在不断变化的环境中保持稳健前行。</w:t>
      </w:r>
    </w:p>
    <w:p>
      <w:pPr>
        <w:pStyle w:val="Heading2"/>
        <w:ind w:firstLine="560" w:firstLineChars="200"/>
        <w:rPr>
          <w:rFonts w:ascii="仿宋" w:eastAsia="仿宋" w:hAnsi="仿宋" w:cs="仿宋" w:hint="eastAsia"/>
          <w:sz w:val="28"/>
          <w:lang w:eastAsia="zh-CN"/>
        </w:rPr>
      </w:pPr>
      <w:bookmarkStart w:id="17" w:name="_Toc1167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为了确保MDPE管材树脂项目的有效管理和不断优化，我们采用了精心设计的绩效评估周期。这个周期旨在实现灵活、实时和全面的评估，以适应MDPE管材树脂项目执行中的各种挑战。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MDPE管材树脂项目的不同需求，分为短期、中期和长期。短期评估关注每个迭代或工作周期，以及时发现和解决当前任务中的问题。中期评估涵盖几个迭代，深入了解整体MDPE管材树脂项目的趋势和性能。长期评估则着眼于整个MDPE管材树脂项目阶段，确保MDPE管材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MDPE管材树脂项目管理工具和协作平台，团队成员能够随时更新和分享MDPE管材树脂项目数据。这种实时性的反馈机制使我们能够及时察觉潜在问题，快速调整，保持MDPE管材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MDPE管材树脂项目的决策制定密不可分。每个周期的MDPE管材树脂项目回顾会议成为集体总结经验、识别问题深层次原因并找到创新解决方案的平台。这种定期的反思与调整机制使MDPE管材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9115"/>
      <w:r>
        <w:rPr>
          <w:rFonts w:ascii="仿宋" w:eastAsia="仿宋" w:hAnsi="仿宋" w:cs="仿宋" w:hint="eastAsia"/>
          <w:sz w:val="28"/>
          <w:lang w:eastAsia="zh-CN"/>
        </w:rPr>
        <w:t>六、MDPE管材树脂项目选址可行性分析</w:t>
      </w:r>
      <w:bookmarkEnd w:id="18"/>
    </w:p>
    <w:p>
      <w:pPr>
        <w:pStyle w:val="Heading2"/>
        <w:rPr>
          <w:rFonts w:ascii="仿宋" w:eastAsia="仿宋" w:hAnsi="仿宋" w:cs="仿宋" w:hint="eastAsia"/>
          <w:lang w:eastAsia="zh-CN"/>
        </w:rPr>
      </w:pPr>
      <w:bookmarkStart w:id="19" w:name="_Toc24428"/>
      <w:r>
        <w:rPr>
          <w:rFonts w:ascii="仿宋" w:eastAsia="仿宋" w:hAnsi="仿宋" w:cs="仿宋" w:hint="eastAsia"/>
          <w:lang w:eastAsia="zh-CN"/>
        </w:rPr>
        <w:t>(一)、MDPE管材树脂项目选址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该MDPE管材树脂项目选址位于XX省XX市XX区XXX街道</w:t>
      </w:r>
    </w:p>
    <w:p>
      <w:pPr>
        <w:pStyle w:val="Heading2"/>
        <w:ind w:firstLine="560" w:firstLineChars="200"/>
        <w:rPr>
          <w:rFonts w:ascii="仿宋" w:eastAsia="仿宋" w:hAnsi="仿宋" w:cs="仿宋" w:hint="eastAsia"/>
          <w:sz w:val="28"/>
          <w:lang w:eastAsia="zh-CN"/>
        </w:rPr>
      </w:pPr>
      <w:bookmarkStart w:id="20" w:name="_Toc3132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MDPE管材树脂项目的征地面积将根据MDPE管材树脂项目的实际规模和需求进行精确规划。具体面积XXX平方米，旨在确保MDPE管材树脂项目不仅能够满足当前的发展需求，还能够预留空间以适应未来的扩展。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净用地面积是在征地面积基础上去除不可利用面积后的实际可开发用地。具体面积XXX平方米，考虑到环保、交通、安全等多方面因素，以确保MDPE管材树脂项目在整体利用效率上达到最优。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MDPE管材树脂项目计划建设的建筑总规模具体面积XXX平方米。这一规模的确定综合考虑了MDPE管材树脂项目的性质、规模，以及城市规划的相关要求，确保建筑布局与周边环境协调一致。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绿地率是MDPE管材树脂项目用地中被规划为绿地的比例。具体面积XXX平方米，旨在通过合理规划绿地，改善MDPE管材树脂项目周边环境，提升居民生活质量，并符合城市整体绿化规划。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容积率是用地上可以建设的建筑总体积与用地面积之比。具体面积XXX，通过合理的容积率规划，确保MDPE管材树脂项目建筑规模与周边环境和谐共生。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MDPE管材树脂项目选址与当地城市规划相一致，具体面积XXX平方米。通过与城市规划部门深入沟通，确保MDPE管材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MDPE管材树脂项目选址符合当地产业政策，具体面积XXX平方米。这包括MDPE管材树脂项目对当地经济的促进作用，以及对相关产业的带动效应，确保MDPE管材树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用地总体要求必须符合环保和可持续发展的原则，具体面积XXX平方米。通过采用绿色建筑设计、节能减排等措施，确保MDPE管材树脂项目在建设和运营过程中对环境的影响最小化，达到可持续发展的要求。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确保MDPE管材树脂项目选址具备必要的公共设施配套，具体面积XXX平方米。这包括交通便利性、教育、医疗等基础设施，以提高居民生活品质，使得MDPE管材树脂项目选址更具吸引力。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考虑用地总体要求对当地社会稳定性的影响，具体面积XXX平方米。通过深入了解当地社区反馈，确保MDPE管材树脂项目的选址和建设过程对当地社会和谐稳定产生积极作用。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MDPE管材树脂项目选址不仅符合法规和规划，还在实际操作中具有可行性。这一全面规划将为MDPE管材树脂项目的成功实施提供坚实的基础，确保MDPE管材树脂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900"/>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https://d.book118.com/746055025203010103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MDPE管材树脂项目规划设计蓝图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008A0"/>
    <w:rsid w:val="58B008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550252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2024-03-05T07:34:00Z</dcterms:created>
  <dcterms:modified xsi:type="dcterms:W3CDTF">2024-03-05T07:34:43Z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F20ECF3FC8DC42688BFE899A932C33FA_11</vt:lpwstr>
  </property>
  <property fmtid="{D5CDD505-2E9C-101B-9397-08002B2CF9AE}" pid="3" name="KSOProductBuildVer">
    <vt:lpwstr>2052-12.1.0.16388</vt:lpwstr>
  </property>
</Properties>
</file>