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优良动植物新品种项目规划设计方案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45" w:history="1">
        <w:r>
          <w:rPr>
            <w:rFonts w:ascii="仿宋" w:eastAsia="仿宋" w:hAnsi="仿宋" w:cs="仿宋" w:hint="eastAsia"/>
            <w:lang w:eastAsia="zh-CN"/>
          </w:rPr>
          <w:t>概论</w:t>
        </w:r>
        <w:r>
          <w:tab/>
        </w:r>
        <w:r>
          <w:fldChar w:fldCharType="begin"/>
        </w:r>
        <w:r>
          <w:instrText xml:space="preserve"> PAGEREF _Toc31645 \h </w:instrText>
        </w:r>
        <w:r>
          <w:fldChar w:fldCharType="separate"/>
        </w:r>
        <w:r>
          <w:t>3</w:t>
        </w:r>
        <w:r>
          <w:fldChar w:fldCharType="end"/>
        </w:r>
      </w:hyperlink>
    </w:p>
    <w:p>
      <w:pPr>
        <w:pStyle w:val="TOC1"/>
        <w:tabs>
          <w:tab w:val="right" w:leader="dot" w:pos="8306"/>
        </w:tabs>
      </w:pPr>
      <w:hyperlink w:anchor="_Toc20991" w:history="1">
        <w:r>
          <w:rPr>
            <w:rFonts w:ascii="仿宋" w:eastAsia="仿宋" w:hAnsi="仿宋" w:cs="仿宋" w:hint="eastAsia"/>
            <w:lang w:eastAsia="zh-CN"/>
          </w:rPr>
          <w:t>一、优良动植物新品种项目概论</w:t>
        </w:r>
        <w:r>
          <w:tab/>
        </w:r>
        <w:r>
          <w:fldChar w:fldCharType="begin"/>
        </w:r>
        <w:r>
          <w:instrText xml:space="preserve"> PAGEREF _Toc20991 \h </w:instrText>
        </w:r>
        <w:r>
          <w:fldChar w:fldCharType="separate"/>
        </w:r>
        <w:r>
          <w:t>3</w:t>
        </w:r>
        <w:r>
          <w:fldChar w:fldCharType="end"/>
        </w:r>
      </w:hyperlink>
    </w:p>
    <w:p>
      <w:pPr>
        <w:pStyle w:val="TOC2"/>
        <w:tabs>
          <w:tab w:val="right" w:leader="dot" w:pos="8306"/>
        </w:tabs>
      </w:pPr>
      <w:hyperlink w:anchor="_Toc15511" w:history="1">
        <w:r>
          <w:rPr>
            <w:rFonts w:ascii="仿宋" w:eastAsia="仿宋" w:hAnsi="仿宋" w:cs="仿宋" w:hint="eastAsia"/>
            <w:lang w:eastAsia="zh-CN"/>
          </w:rPr>
          <w:t>(一)、优良动植物新品种项目概况</w:t>
        </w:r>
        <w:r>
          <w:tab/>
        </w:r>
        <w:r>
          <w:fldChar w:fldCharType="begin"/>
        </w:r>
        <w:r>
          <w:instrText xml:space="preserve"> PAGEREF _Toc15511 \h </w:instrText>
        </w:r>
        <w:r>
          <w:fldChar w:fldCharType="separate"/>
        </w:r>
        <w:r>
          <w:t>3</w:t>
        </w:r>
        <w:r>
          <w:fldChar w:fldCharType="end"/>
        </w:r>
      </w:hyperlink>
    </w:p>
    <w:p>
      <w:pPr>
        <w:pStyle w:val="TOC2"/>
        <w:tabs>
          <w:tab w:val="right" w:leader="dot" w:pos="8306"/>
        </w:tabs>
      </w:pPr>
      <w:hyperlink w:anchor="_Toc21888" w:history="1">
        <w:r>
          <w:rPr>
            <w:rFonts w:ascii="仿宋" w:eastAsia="仿宋" w:hAnsi="仿宋" w:cs="仿宋" w:hint="eastAsia"/>
            <w:lang w:eastAsia="zh-CN"/>
          </w:rPr>
          <w:t>(二)、优良动植物新品种项目目标</w:t>
        </w:r>
        <w:r>
          <w:tab/>
        </w:r>
        <w:r>
          <w:fldChar w:fldCharType="begin"/>
        </w:r>
        <w:r>
          <w:instrText xml:space="preserve"> PAGEREF _Toc21888 \h </w:instrText>
        </w:r>
        <w:r>
          <w:fldChar w:fldCharType="separate"/>
        </w:r>
        <w:r>
          <w:t>5</w:t>
        </w:r>
        <w:r>
          <w:fldChar w:fldCharType="end"/>
        </w:r>
      </w:hyperlink>
    </w:p>
    <w:p>
      <w:pPr>
        <w:pStyle w:val="TOC2"/>
        <w:tabs>
          <w:tab w:val="right" w:leader="dot" w:pos="8306"/>
        </w:tabs>
      </w:pPr>
      <w:hyperlink w:anchor="_Toc23267" w:history="1">
        <w:r>
          <w:rPr>
            <w:rFonts w:ascii="仿宋" w:eastAsia="仿宋" w:hAnsi="仿宋" w:cs="仿宋" w:hint="eastAsia"/>
            <w:lang w:eastAsia="zh-CN"/>
          </w:rPr>
          <w:t>(三)、优良动植物新品种项目提出的理由</w:t>
        </w:r>
        <w:r>
          <w:tab/>
        </w:r>
        <w:r>
          <w:fldChar w:fldCharType="begin"/>
        </w:r>
        <w:r>
          <w:instrText xml:space="preserve"> PAGEREF _Toc23267 \h </w:instrText>
        </w:r>
        <w:r>
          <w:fldChar w:fldCharType="separate"/>
        </w:r>
        <w:r>
          <w:t>6</w:t>
        </w:r>
        <w:r>
          <w:fldChar w:fldCharType="end"/>
        </w:r>
      </w:hyperlink>
    </w:p>
    <w:p>
      <w:pPr>
        <w:pStyle w:val="TOC2"/>
        <w:tabs>
          <w:tab w:val="right" w:leader="dot" w:pos="8306"/>
        </w:tabs>
      </w:pPr>
      <w:hyperlink w:anchor="_Toc3025" w:history="1">
        <w:r>
          <w:rPr>
            <w:rFonts w:ascii="仿宋" w:eastAsia="仿宋" w:hAnsi="仿宋" w:cs="仿宋" w:hint="eastAsia"/>
            <w:lang w:eastAsia="zh-CN"/>
          </w:rPr>
          <w:t>(四)、优良动植物新品种项目意义</w:t>
        </w:r>
        <w:r>
          <w:tab/>
        </w:r>
        <w:r>
          <w:fldChar w:fldCharType="begin"/>
        </w:r>
        <w:r>
          <w:instrText xml:space="preserve"> PAGEREF _Toc3025 \h </w:instrText>
        </w:r>
        <w:r>
          <w:fldChar w:fldCharType="separate"/>
        </w:r>
        <w:r>
          <w:t>8</w:t>
        </w:r>
        <w:r>
          <w:fldChar w:fldCharType="end"/>
        </w:r>
      </w:hyperlink>
    </w:p>
    <w:p>
      <w:pPr>
        <w:pStyle w:val="TOC2"/>
        <w:tabs>
          <w:tab w:val="right" w:leader="dot" w:pos="8306"/>
        </w:tabs>
      </w:pPr>
      <w:hyperlink w:anchor="_Toc24946" w:history="1">
        <w:r>
          <w:rPr>
            <w:rFonts w:ascii="仿宋" w:eastAsia="仿宋" w:hAnsi="仿宋" w:cs="仿宋" w:hint="eastAsia"/>
            <w:lang w:eastAsia="zh-CN"/>
          </w:rPr>
          <w:t>(五)、优良动植物新品种项目背景</w:t>
        </w:r>
        <w:r>
          <w:tab/>
        </w:r>
        <w:r>
          <w:fldChar w:fldCharType="begin"/>
        </w:r>
        <w:r>
          <w:instrText xml:space="preserve"> PAGEREF _Toc24946 \h </w:instrText>
        </w:r>
        <w:r>
          <w:fldChar w:fldCharType="separate"/>
        </w:r>
        <w:r>
          <w:t>9</w:t>
        </w:r>
        <w:r>
          <w:fldChar w:fldCharType="end"/>
        </w:r>
      </w:hyperlink>
    </w:p>
    <w:p>
      <w:pPr>
        <w:pStyle w:val="TOC1"/>
        <w:tabs>
          <w:tab w:val="right" w:leader="dot" w:pos="8306"/>
        </w:tabs>
      </w:pPr>
      <w:hyperlink w:anchor="_Toc25663" w:history="1">
        <w:r>
          <w:rPr>
            <w:rFonts w:ascii="仿宋" w:eastAsia="仿宋" w:hAnsi="仿宋" w:cs="仿宋" w:hint="eastAsia"/>
            <w:lang w:eastAsia="zh-CN"/>
          </w:rPr>
          <w:t>二、优良动植物新品种项目文档管理</w:t>
        </w:r>
        <w:r>
          <w:tab/>
        </w:r>
        <w:r>
          <w:fldChar w:fldCharType="begin"/>
        </w:r>
        <w:r>
          <w:instrText xml:space="preserve"> PAGEREF _Toc25663 \h </w:instrText>
        </w:r>
        <w:r>
          <w:fldChar w:fldCharType="separate"/>
        </w:r>
        <w:r>
          <w:t>10</w:t>
        </w:r>
        <w:r>
          <w:fldChar w:fldCharType="end"/>
        </w:r>
      </w:hyperlink>
    </w:p>
    <w:p>
      <w:pPr>
        <w:pStyle w:val="TOC2"/>
        <w:tabs>
          <w:tab w:val="right" w:leader="dot" w:pos="8306"/>
        </w:tabs>
      </w:pPr>
      <w:hyperlink w:anchor="_Toc23031" w:history="1">
        <w:r>
          <w:rPr>
            <w:rFonts w:ascii="仿宋" w:eastAsia="仿宋" w:hAnsi="仿宋" w:cs="仿宋" w:hint="eastAsia"/>
            <w:lang w:eastAsia="zh-CN"/>
          </w:rPr>
          <w:t>(一)、文档编制与审查</w:t>
        </w:r>
        <w:r>
          <w:tab/>
        </w:r>
        <w:r>
          <w:fldChar w:fldCharType="begin"/>
        </w:r>
        <w:r>
          <w:instrText xml:space="preserve"> PAGEREF _Toc23031 \h </w:instrText>
        </w:r>
        <w:r>
          <w:fldChar w:fldCharType="separate"/>
        </w:r>
        <w:r>
          <w:t>10</w:t>
        </w:r>
        <w:r>
          <w:fldChar w:fldCharType="end"/>
        </w:r>
      </w:hyperlink>
    </w:p>
    <w:p>
      <w:pPr>
        <w:pStyle w:val="TOC2"/>
        <w:tabs>
          <w:tab w:val="right" w:leader="dot" w:pos="8306"/>
        </w:tabs>
      </w:pPr>
      <w:hyperlink w:anchor="_Toc8933" w:history="1">
        <w:r>
          <w:rPr>
            <w:rFonts w:ascii="仿宋" w:eastAsia="仿宋" w:hAnsi="仿宋" w:cs="仿宋" w:hint="eastAsia"/>
            <w:lang w:eastAsia="zh-CN"/>
          </w:rPr>
          <w:t>(二)、文档发布与分发</w:t>
        </w:r>
        <w:r>
          <w:tab/>
        </w:r>
        <w:r>
          <w:fldChar w:fldCharType="begin"/>
        </w:r>
        <w:r>
          <w:instrText xml:space="preserve"> PAGEREF _Toc8933 \h </w:instrText>
        </w:r>
        <w:r>
          <w:fldChar w:fldCharType="separate"/>
        </w:r>
        <w:r>
          <w:t>11</w:t>
        </w:r>
        <w:r>
          <w:fldChar w:fldCharType="end"/>
        </w:r>
      </w:hyperlink>
    </w:p>
    <w:p>
      <w:pPr>
        <w:pStyle w:val="TOC2"/>
        <w:tabs>
          <w:tab w:val="right" w:leader="dot" w:pos="8306"/>
        </w:tabs>
      </w:pPr>
      <w:hyperlink w:anchor="_Toc7309" w:history="1">
        <w:r>
          <w:rPr>
            <w:rFonts w:ascii="仿宋" w:eastAsia="仿宋" w:hAnsi="仿宋" w:cs="仿宋" w:hint="eastAsia"/>
            <w:lang w:eastAsia="zh-CN"/>
          </w:rPr>
          <w:t>(三)、文档存档与归档</w:t>
        </w:r>
        <w:r>
          <w:tab/>
        </w:r>
        <w:r>
          <w:fldChar w:fldCharType="begin"/>
        </w:r>
        <w:r>
          <w:instrText xml:space="preserve"> PAGEREF _Toc7309 \h </w:instrText>
        </w:r>
        <w:r>
          <w:fldChar w:fldCharType="separate"/>
        </w:r>
        <w:r>
          <w:t>12</w:t>
        </w:r>
        <w:r>
          <w:fldChar w:fldCharType="end"/>
        </w:r>
      </w:hyperlink>
    </w:p>
    <w:p>
      <w:pPr>
        <w:pStyle w:val="TOC1"/>
        <w:tabs>
          <w:tab w:val="right" w:leader="dot" w:pos="8306"/>
        </w:tabs>
      </w:pPr>
      <w:hyperlink w:anchor="_Toc31280" w:history="1">
        <w:r>
          <w:rPr>
            <w:rFonts w:ascii="仿宋" w:eastAsia="仿宋" w:hAnsi="仿宋" w:cs="仿宋" w:hint="eastAsia"/>
            <w:lang w:eastAsia="zh-CN"/>
          </w:rPr>
          <w:t>三、优良动植物新品种项目建设背景及必要性分析</w:t>
        </w:r>
        <w:r>
          <w:tab/>
        </w:r>
        <w:r>
          <w:fldChar w:fldCharType="begin"/>
        </w:r>
        <w:r>
          <w:instrText xml:space="preserve"> PAGEREF _Toc31280 \h </w:instrText>
        </w:r>
        <w:r>
          <w:fldChar w:fldCharType="separate"/>
        </w:r>
        <w:r>
          <w:t>13</w:t>
        </w:r>
        <w:r>
          <w:fldChar w:fldCharType="end"/>
        </w:r>
      </w:hyperlink>
    </w:p>
    <w:p>
      <w:pPr>
        <w:pStyle w:val="TOC2"/>
        <w:tabs>
          <w:tab w:val="right" w:leader="dot" w:pos="8306"/>
        </w:tabs>
      </w:pPr>
      <w:hyperlink w:anchor="_Toc27043" w:history="1">
        <w:r>
          <w:rPr>
            <w:rFonts w:ascii="仿宋" w:eastAsia="仿宋" w:hAnsi="仿宋" w:cs="仿宋" w:hint="eastAsia"/>
            <w:lang w:eastAsia="zh-CN"/>
          </w:rPr>
          <w:t>(一)、优良动植物新品种项目背景分析</w:t>
        </w:r>
        <w:r>
          <w:tab/>
        </w:r>
        <w:r>
          <w:fldChar w:fldCharType="begin"/>
        </w:r>
        <w:r>
          <w:instrText xml:space="preserve"> PAGEREF _Toc27043 \h </w:instrText>
        </w:r>
        <w:r>
          <w:fldChar w:fldCharType="separate"/>
        </w:r>
        <w:r>
          <w:t>13</w:t>
        </w:r>
        <w:r>
          <w:fldChar w:fldCharType="end"/>
        </w:r>
      </w:hyperlink>
    </w:p>
    <w:p>
      <w:pPr>
        <w:pStyle w:val="TOC2"/>
        <w:tabs>
          <w:tab w:val="right" w:leader="dot" w:pos="8306"/>
        </w:tabs>
      </w:pPr>
      <w:hyperlink w:anchor="_Toc2473" w:history="1">
        <w:r>
          <w:rPr>
            <w:rFonts w:ascii="仿宋" w:eastAsia="仿宋" w:hAnsi="仿宋" w:cs="仿宋" w:hint="eastAsia"/>
            <w:lang w:eastAsia="zh-CN"/>
          </w:rPr>
          <w:t>(二)、优良动植物新品种项目建设必要性分析</w:t>
        </w:r>
        <w:r>
          <w:tab/>
        </w:r>
        <w:r>
          <w:fldChar w:fldCharType="begin"/>
        </w:r>
        <w:r>
          <w:instrText xml:space="preserve"> PAGEREF _Toc2473 \h </w:instrText>
        </w:r>
        <w:r>
          <w:fldChar w:fldCharType="separate"/>
        </w:r>
        <w:r>
          <w:t>15</w:t>
        </w:r>
        <w:r>
          <w:fldChar w:fldCharType="end"/>
        </w:r>
      </w:hyperlink>
    </w:p>
    <w:p>
      <w:pPr>
        <w:pStyle w:val="TOC1"/>
        <w:tabs>
          <w:tab w:val="right" w:leader="dot" w:pos="8306"/>
        </w:tabs>
      </w:pPr>
      <w:hyperlink w:anchor="_Toc2090" w:history="1">
        <w:r>
          <w:rPr>
            <w:rFonts w:ascii="仿宋" w:eastAsia="仿宋" w:hAnsi="仿宋" w:cs="仿宋" w:hint="eastAsia"/>
            <w:lang w:eastAsia="zh-CN"/>
          </w:rPr>
          <w:t>四、优良动植物新品种项目土建工程</w:t>
        </w:r>
        <w:r>
          <w:tab/>
        </w:r>
        <w:r>
          <w:fldChar w:fldCharType="begin"/>
        </w:r>
        <w:r>
          <w:instrText xml:space="preserve"> PAGEREF _Toc2090 \h </w:instrText>
        </w:r>
        <w:r>
          <w:fldChar w:fldCharType="separate"/>
        </w:r>
        <w:r>
          <w:t>17</w:t>
        </w:r>
        <w:r>
          <w:fldChar w:fldCharType="end"/>
        </w:r>
      </w:hyperlink>
    </w:p>
    <w:p>
      <w:pPr>
        <w:pStyle w:val="TOC2"/>
        <w:tabs>
          <w:tab w:val="right" w:leader="dot" w:pos="8306"/>
        </w:tabs>
      </w:pPr>
      <w:hyperlink w:anchor="_Toc13274" w:history="1">
        <w:r>
          <w:rPr>
            <w:rFonts w:ascii="仿宋" w:eastAsia="仿宋" w:hAnsi="仿宋" w:cs="仿宋" w:hint="eastAsia"/>
            <w:lang w:eastAsia="zh-CN"/>
          </w:rPr>
          <w:t>(一)、建筑工程设计原则</w:t>
        </w:r>
        <w:r>
          <w:tab/>
        </w:r>
        <w:r>
          <w:fldChar w:fldCharType="begin"/>
        </w:r>
        <w:r>
          <w:instrText xml:space="preserve"> PAGEREF _Toc13274 \h </w:instrText>
        </w:r>
        <w:r>
          <w:fldChar w:fldCharType="separate"/>
        </w:r>
        <w:r>
          <w:t>17</w:t>
        </w:r>
        <w:r>
          <w:fldChar w:fldCharType="end"/>
        </w:r>
      </w:hyperlink>
    </w:p>
    <w:p>
      <w:pPr>
        <w:pStyle w:val="TOC2"/>
        <w:tabs>
          <w:tab w:val="right" w:leader="dot" w:pos="8306"/>
        </w:tabs>
      </w:pPr>
      <w:hyperlink w:anchor="_Toc12894" w:history="1">
        <w:r>
          <w:rPr>
            <w:rFonts w:ascii="仿宋" w:eastAsia="仿宋" w:hAnsi="仿宋" w:cs="仿宋" w:hint="eastAsia"/>
            <w:lang w:eastAsia="zh-CN"/>
          </w:rPr>
          <w:t>(二)、土建工程设计年限及安全等级</w:t>
        </w:r>
        <w:r>
          <w:tab/>
        </w:r>
        <w:r>
          <w:fldChar w:fldCharType="begin"/>
        </w:r>
        <w:r>
          <w:instrText xml:space="preserve"> PAGEREF _Toc12894 \h </w:instrText>
        </w:r>
        <w:r>
          <w:fldChar w:fldCharType="separate"/>
        </w:r>
        <w:r>
          <w:t>18</w:t>
        </w:r>
        <w:r>
          <w:fldChar w:fldCharType="end"/>
        </w:r>
      </w:hyperlink>
    </w:p>
    <w:p>
      <w:pPr>
        <w:pStyle w:val="TOC2"/>
        <w:tabs>
          <w:tab w:val="right" w:leader="dot" w:pos="8306"/>
        </w:tabs>
      </w:pPr>
      <w:hyperlink w:anchor="_Toc3208" w:history="1">
        <w:r>
          <w:rPr>
            <w:rFonts w:ascii="仿宋" w:eastAsia="仿宋" w:hAnsi="仿宋" w:cs="仿宋" w:hint="eastAsia"/>
            <w:lang w:eastAsia="zh-CN"/>
          </w:rPr>
          <w:t>(三)、建筑工程设计总体要求</w:t>
        </w:r>
        <w:r>
          <w:tab/>
        </w:r>
        <w:r>
          <w:fldChar w:fldCharType="begin"/>
        </w:r>
        <w:r>
          <w:instrText xml:space="preserve"> PAGEREF _Toc3208 \h </w:instrText>
        </w:r>
        <w:r>
          <w:fldChar w:fldCharType="separate"/>
        </w:r>
        <w:r>
          <w:t>19</w:t>
        </w:r>
        <w:r>
          <w:fldChar w:fldCharType="end"/>
        </w:r>
      </w:hyperlink>
    </w:p>
    <w:p>
      <w:pPr>
        <w:pStyle w:val="TOC2"/>
        <w:tabs>
          <w:tab w:val="right" w:leader="dot" w:pos="8306"/>
        </w:tabs>
      </w:pPr>
      <w:hyperlink w:anchor="_Toc11674" w:history="1">
        <w:r>
          <w:rPr>
            <w:rFonts w:ascii="仿宋" w:eastAsia="仿宋" w:hAnsi="仿宋" w:cs="仿宋" w:hint="eastAsia"/>
            <w:lang w:eastAsia="zh-CN"/>
          </w:rPr>
          <w:t>(四)、土建工程建设指标</w:t>
        </w:r>
        <w:r>
          <w:tab/>
        </w:r>
        <w:r>
          <w:fldChar w:fldCharType="begin"/>
        </w:r>
        <w:r>
          <w:instrText xml:space="preserve"> PAGEREF _Toc11674 \h </w:instrText>
        </w:r>
        <w:r>
          <w:fldChar w:fldCharType="separate"/>
        </w:r>
        <w:r>
          <w:t>20</w:t>
        </w:r>
        <w:r>
          <w:fldChar w:fldCharType="end"/>
        </w:r>
      </w:hyperlink>
    </w:p>
    <w:p>
      <w:pPr>
        <w:pStyle w:val="TOC1"/>
        <w:tabs>
          <w:tab w:val="right" w:leader="dot" w:pos="8306"/>
        </w:tabs>
      </w:pPr>
      <w:hyperlink w:anchor="_Toc27036" w:history="1">
        <w:r>
          <w:rPr>
            <w:rFonts w:ascii="仿宋" w:eastAsia="仿宋" w:hAnsi="仿宋" w:cs="仿宋" w:hint="eastAsia"/>
            <w:lang w:eastAsia="zh-CN"/>
          </w:rPr>
          <w:t>五、优良动植物新品种项目建设单位说明</w:t>
        </w:r>
        <w:r>
          <w:tab/>
        </w:r>
        <w:r>
          <w:fldChar w:fldCharType="begin"/>
        </w:r>
        <w:r>
          <w:instrText xml:space="preserve"> PAGEREF _Toc27036 \h </w:instrText>
        </w:r>
        <w:r>
          <w:fldChar w:fldCharType="separate"/>
        </w:r>
        <w:r>
          <w:t>20</w:t>
        </w:r>
        <w:r>
          <w:fldChar w:fldCharType="end"/>
        </w:r>
      </w:hyperlink>
    </w:p>
    <w:p>
      <w:pPr>
        <w:pStyle w:val="TOC2"/>
        <w:tabs>
          <w:tab w:val="right" w:leader="dot" w:pos="8306"/>
        </w:tabs>
      </w:pPr>
      <w:hyperlink w:anchor="_Toc3615" w:history="1">
        <w:r>
          <w:rPr>
            <w:rFonts w:ascii="仿宋" w:eastAsia="仿宋" w:hAnsi="仿宋" w:cs="仿宋" w:hint="eastAsia"/>
            <w:lang w:eastAsia="zh-CN"/>
          </w:rPr>
          <w:t>(一)、优良动植物新品种项目承办单位基本情况</w:t>
        </w:r>
        <w:r>
          <w:tab/>
        </w:r>
        <w:r>
          <w:fldChar w:fldCharType="begin"/>
        </w:r>
        <w:r>
          <w:instrText xml:space="preserve"> PAGEREF _Toc3615 \h </w:instrText>
        </w:r>
        <w:r>
          <w:fldChar w:fldCharType="separate"/>
        </w:r>
        <w:r>
          <w:t>20</w:t>
        </w:r>
        <w:r>
          <w:fldChar w:fldCharType="end"/>
        </w:r>
      </w:hyperlink>
    </w:p>
    <w:p>
      <w:pPr>
        <w:pStyle w:val="TOC2"/>
        <w:tabs>
          <w:tab w:val="right" w:leader="dot" w:pos="8306"/>
        </w:tabs>
      </w:pPr>
      <w:hyperlink w:anchor="_Toc13421" w:history="1">
        <w:r>
          <w:rPr>
            <w:rFonts w:ascii="仿宋" w:eastAsia="仿宋" w:hAnsi="仿宋" w:cs="仿宋" w:hint="eastAsia"/>
            <w:lang w:eastAsia="zh-CN"/>
          </w:rPr>
          <w:t>(二)、公司经济效益分析</w:t>
        </w:r>
        <w:r>
          <w:tab/>
        </w:r>
        <w:r>
          <w:fldChar w:fldCharType="begin"/>
        </w:r>
        <w:r>
          <w:instrText xml:space="preserve"> PAGEREF _Toc13421 \h </w:instrText>
        </w:r>
        <w:r>
          <w:fldChar w:fldCharType="separate"/>
        </w:r>
        <w:r>
          <w:t>21</w:t>
        </w:r>
        <w:r>
          <w:fldChar w:fldCharType="end"/>
        </w:r>
      </w:hyperlink>
    </w:p>
    <w:p>
      <w:pPr>
        <w:pStyle w:val="TOC1"/>
        <w:tabs>
          <w:tab w:val="right" w:leader="dot" w:pos="8306"/>
        </w:tabs>
      </w:pPr>
      <w:hyperlink w:anchor="_Toc28081" w:history="1">
        <w:r>
          <w:rPr>
            <w:rFonts w:ascii="仿宋" w:eastAsia="仿宋" w:hAnsi="仿宋" w:cs="仿宋" w:hint="eastAsia"/>
            <w:lang w:eastAsia="zh-CN"/>
          </w:rPr>
          <w:t>六、优良动植物新品种项目危机管理</w:t>
        </w:r>
        <w:r>
          <w:tab/>
        </w:r>
        <w:r>
          <w:fldChar w:fldCharType="begin"/>
        </w:r>
        <w:r>
          <w:instrText xml:space="preserve"> PAGEREF _Toc28081 \h </w:instrText>
        </w:r>
        <w:r>
          <w:fldChar w:fldCharType="separate"/>
        </w:r>
        <w:r>
          <w:t>22</w:t>
        </w:r>
        <w:r>
          <w:fldChar w:fldCharType="end"/>
        </w:r>
      </w:hyperlink>
    </w:p>
    <w:p>
      <w:pPr>
        <w:pStyle w:val="TOC2"/>
        <w:tabs>
          <w:tab w:val="right" w:leader="dot" w:pos="8306"/>
        </w:tabs>
      </w:pPr>
      <w:hyperlink w:anchor="_Toc17997" w:history="1">
        <w:r>
          <w:rPr>
            <w:rFonts w:ascii="仿宋" w:eastAsia="仿宋" w:hAnsi="仿宋" w:cs="仿宋" w:hint="eastAsia"/>
            <w:lang w:eastAsia="zh-CN"/>
          </w:rPr>
          <w:t>(一)、危机预警与识别</w:t>
        </w:r>
        <w:r>
          <w:tab/>
        </w:r>
        <w:r>
          <w:fldChar w:fldCharType="begin"/>
        </w:r>
        <w:r>
          <w:instrText xml:space="preserve"> PAGEREF _Toc17997 \h </w:instrText>
        </w:r>
        <w:r>
          <w:fldChar w:fldCharType="separate"/>
        </w:r>
        <w:r>
          <w:t>22</w:t>
        </w:r>
        <w:r>
          <w:fldChar w:fldCharType="end"/>
        </w:r>
      </w:hyperlink>
    </w:p>
    <w:p>
      <w:pPr>
        <w:pStyle w:val="TOC2"/>
        <w:tabs>
          <w:tab w:val="right" w:leader="dot" w:pos="8306"/>
        </w:tabs>
      </w:pPr>
      <w:hyperlink w:anchor="_Toc21619" w:history="1">
        <w:r>
          <w:rPr>
            <w:rFonts w:ascii="仿宋" w:eastAsia="仿宋" w:hAnsi="仿宋" w:cs="仿宋" w:hint="eastAsia"/>
            <w:lang w:eastAsia="zh-CN"/>
          </w:rPr>
          <w:t>(二)、危机应对与恢复</w:t>
        </w:r>
        <w:r>
          <w:tab/>
        </w:r>
        <w:r>
          <w:fldChar w:fldCharType="begin"/>
        </w:r>
        <w:r>
          <w:instrText xml:space="preserve"> PAGEREF _Toc21619 \h </w:instrText>
        </w:r>
        <w:r>
          <w:fldChar w:fldCharType="separate"/>
        </w:r>
        <w:r>
          <w:t>23</w:t>
        </w:r>
        <w:r>
          <w:fldChar w:fldCharType="end"/>
        </w:r>
      </w:hyperlink>
    </w:p>
    <w:p>
      <w:pPr>
        <w:pStyle w:val="TOC1"/>
        <w:tabs>
          <w:tab w:val="right" w:leader="dot" w:pos="8306"/>
        </w:tabs>
      </w:pPr>
      <w:hyperlink w:anchor="_Toc12931" w:history="1">
        <w:r>
          <w:rPr>
            <w:rFonts w:ascii="仿宋" w:eastAsia="仿宋" w:hAnsi="仿宋" w:cs="仿宋" w:hint="eastAsia"/>
            <w:lang w:eastAsia="zh-CN"/>
          </w:rPr>
          <w:t>七、优良动植物新品种项目人力资源管理</w:t>
        </w:r>
        <w:r>
          <w:tab/>
        </w:r>
        <w:r>
          <w:fldChar w:fldCharType="begin"/>
        </w:r>
        <w:r>
          <w:instrText xml:space="preserve"> PAGEREF _Toc12931 \h </w:instrText>
        </w:r>
        <w:r>
          <w:fldChar w:fldCharType="separate"/>
        </w:r>
        <w:r>
          <w:t>24</w:t>
        </w:r>
        <w:r>
          <w:fldChar w:fldCharType="end"/>
        </w:r>
      </w:hyperlink>
    </w:p>
    <w:p>
      <w:pPr>
        <w:pStyle w:val="TOC2"/>
        <w:tabs>
          <w:tab w:val="right" w:leader="dot" w:pos="8306"/>
        </w:tabs>
      </w:pPr>
      <w:hyperlink w:anchor="_Toc19831" w:history="1">
        <w:r>
          <w:rPr>
            <w:rFonts w:ascii="仿宋" w:eastAsia="仿宋" w:hAnsi="仿宋" w:cs="仿宋" w:hint="eastAsia"/>
            <w:lang w:eastAsia="zh-CN"/>
          </w:rPr>
          <w:t>(一)、建立健全的预算管理制度</w:t>
        </w:r>
        <w:r>
          <w:tab/>
        </w:r>
        <w:r>
          <w:fldChar w:fldCharType="begin"/>
        </w:r>
        <w:r>
          <w:instrText xml:space="preserve"> PAGEREF _Toc19831 \h </w:instrText>
        </w:r>
        <w:r>
          <w:fldChar w:fldCharType="separate"/>
        </w:r>
        <w:r>
          <w:t>24</w:t>
        </w:r>
        <w:r>
          <w:fldChar w:fldCharType="end"/>
        </w:r>
      </w:hyperlink>
    </w:p>
    <w:p>
      <w:pPr>
        <w:pStyle w:val="TOC2"/>
        <w:tabs>
          <w:tab w:val="right" w:leader="dot" w:pos="8306"/>
        </w:tabs>
      </w:pPr>
      <w:hyperlink w:anchor="_Toc12575" w:history="1">
        <w:r>
          <w:rPr>
            <w:rFonts w:ascii="仿宋" w:eastAsia="仿宋" w:hAnsi="仿宋" w:cs="仿宋" w:hint="eastAsia"/>
            <w:lang w:eastAsia="zh-CN"/>
          </w:rPr>
          <w:t>(二)、加强资金流动监控</w:t>
        </w:r>
        <w:r>
          <w:tab/>
        </w:r>
        <w:r>
          <w:fldChar w:fldCharType="begin"/>
        </w:r>
        <w:r>
          <w:instrText xml:space="preserve"> PAGEREF _Toc12575 \h </w:instrText>
        </w:r>
        <w:r>
          <w:fldChar w:fldCharType="separate"/>
        </w:r>
        <w:r>
          <w:t>26</w:t>
        </w:r>
        <w:r>
          <w:fldChar w:fldCharType="end"/>
        </w:r>
      </w:hyperlink>
    </w:p>
    <w:p>
      <w:pPr>
        <w:pStyle w:val="TOC2"/>
        <w:tabs>
          <w:tab w:val="right" w:leader="dot" w:pos="8306"/>
        </w:tabs>
      </w:pPr>
      <w:hyperlink w:anchor="_Toc11470" w:history="1">
        <w:r>
          <w:rPr>
            <w:rFonts w:ascii="仿宋" w:eastAsia="仿宋" w:hAnsi="仿宋" w:cs="仿宋" w:hint="eastAsia"/>
            <w:lang w:eastAsia="zh-CN"/>
          </w:rPr>
          <w:t>(三)、制定完善的风险控制机制</w:t>
        </w:r>
        <w:r>
          <w:tab/>
        </w:r>
        <w:r>
          <w:fldChar w:fldCharType="begin"/>
        </w:r>
        <w:r>
          <w:instrText xml:space="preserve"> PAGEREF _Toc11470 \h </w:instrText>
        </w:r>
        <w:r>
          <w:fldChar w:fldCharType="separate"/>
        </w:r>
        <w:r>
          <w:t>27</w:t>
        </w:r>
        <w:r>
          <w:fldChar w:fldCharType="end"/>
        </w:r>
      </w:hyperlink>
    </w:p>
    <w:p>
      <w:pPr>
        <w:pStyle w:val="TOC2"/>
        <w:tabs>
          <w:tab w:val="right" w:leader="dot" w:pos="8306"/>
        </w:tabs>
      </w:pPr>
      <w:hyperlink w:anchor="_Toc14656" w:history="1">
        <w:r>
          <w:rPr>
            <w:rFonts w:ascii="仿宋" w:eastAsia="仿宋" w:hAnsi="仿宋" w:cs="仿宋" w:hint="eastAsia"/>
            <w:lang w:eastAsia="zh-CN"/>
          </w:rPr>
          <w:t>(四)、优化成本管理</w:t>
        </w:r>
        <w:r>
          <w:tab/>
        </w:r>
        <w:r>
          <w:fldChar w:fldCharType="begin"/>
        </w:r>
        <w:r>
          <w:instrText xml:space="preserve"> PAGEREF _Toc14656 \h </w:instrText>
        </w:r>
        <w:r>
          <w:fldChar w:fldCharType="separate"/>
        </w:r>
        <w:r>
          <w:t>29</w:t>
        </w:r>
        <w:r>
          <w:fldChar w:fldCharType="end"/>
        </w:r>
      </w:hyperlink>
    </w:p>
    <w:p>
      <w:pPr>
        <w:pStyle w:val="TOC1"/>
        <w:tabs>
          <w:tab w:val="right" w:leader="dot" w:pos="8306"/>
        </w:tabs>
      </w:pPr>
      <w:hyperlink w:anchor="_Toc31520" w:history="1">
        <w:r>
          <w:rPr>
            <w:rFonts w:ascii="仿宋" w:eastAsia="仿宋" w:hAnsi="仿宋" w:cs="仿宋" w:hint="eastAsia"/>
            <w:lang w:eastAsia="zh-CN"/>
          </w:rPr>
          <w:t>八、优良动植物新品种项目人力资源培养与发展</w:t>
        </w:r>
        <w:r>
          <w:tab/>
        </w:r>
        <w:r>
          <w:fldChar w:fldCharType="begin"/>
        </w:r>
        <w:r>
          <w:instrText xml:space="preserve"> PAGEREF _Toc31520 \h </w:instrText>
        </w:r>
        <w:r>
          <w:fldChar w:fldCharType="separate"/>
        </w:r>
        <w:r>
          <w:t>30</w:t>
        </w:r>
        <w:r>
          <w:fldChar w:fldCharType="end"/>
        </w:r>
      </w:hyperlink>
    </w:p>
    <w:p>
      <w:pPr>
        <w:pStyle w:val="TOC2"/>
        <w:tabs>
          <w:tab w:val="right" w:leader="dot" w:pos="8306"/>
        </w:tabs>
      </w:pPr>
      <w:hyperlink w:anchor="_Toc3785" w:history="1">
        <w:r>
          <w:rPr>
            <w:rFonts w:ascii="仿宋" w:eastAsia="仿宋" w:hAnsi="仿宋" w:cs="仿宋" w:hint="eastAsia"/>
            <w:lang w:eastAsia="zh-CN"/>
          </w:rPr>
          <w:t>(一)、人才需求与规划</w:t>
        </w:r>
        <w:r>
          <w:tab/>
        </w:r>
        <w:r>
          <w:fldChar w:fldCharType="begin"/>
        </w:r>
        <w:r>
          <w:instrText xml:space="preserve"> PAGEREF _Toc3785 \h </w:instrText>
        </w:r>
        <w:r>
          <w:fldChar w:fldCharType="separate"/>
        </w:r>
        <w:r>
          <w:t>30</w:t>
        </w:r>
        <w:r>
          <w:fldChar w:fldCharType="end"/>
        </w:r>
      </w:hyperlink>
    </w:p>
    <w:p>
      <w:pPr>
        <w:pStyle w:val="TOC2"/>
        <w:tabs>
          <w:tab w:val="right" w:leader="dot" w:pos="8306"/>
        </w:tabs>
      </w:pPr>
      <w:hyperlink w:anchor="_Toc23326" w:history="1">
        <w:r>
          <w:rPr>
            <w:rFonts w:ascii="仿宋" w:eastAsia="仿宋" w:hAnsi="仿宋" w:cs="仿宋" w:hint="eastAsia"/>
            <w:lang w:eastAsia="zh-CN"/>
          </w:rPr>
          <w:t>(二)、培训与发展计划</w:t>
        </w:r>
        <w:r>
          <w:tab/>
        </w:r>
        <w:r>
          <w:fldChar w:fldCharType="begin"/>
        </w:r>
        <w:r>
          <w:instrText xml:space="preserve"> PAGEREF _Toc23326 \h </w:instrText>
        </w:r>
        <w:r>
          <w:fldChar w:fldCharType="separate"/>
        </w:r>
        <w:r>
          <w:t>30</w:t>
        </w:r>
        <w:r>
          <w:fldChar w:fldCharType="end"/>
        </w:r>
      </w:hyperlink>
    </w:p>
    <w:p>
      <w:pPr>
        <w:pStyle w:val="TOC1"/>
        <w:tabs>
          <w:tab w:val="right" w:leader="dot" w:pos="8306"/>
        </w:tabs>
      </w:pPr>
      <w:hyperlink w:anchor="_Toc26273" w:history="1">
        <w:r>
          <w:rPr>
            <w:rFonts w:ascii="仿宋" w:eastAsia="仿宋" w:hAnsi="仿宋" w:cs="仿宋" w:hint="eastAsia"/>
            <w:lang w:eastAsia="zh-CN"/>
          </w:rPr>
          <w:t>九、优良动植物新品种项目技术管理</w:t>
        </w:r>
        <w:r>
          <w:tab/>
        </w:r>
        <w:r>
          <w:fldChar w:fldCharType="begin"/>
        </w:r>
        <w:r>
          <w:instrText xml:space="preserve"> PAGEREF _Toc26273 \h </w:instrText>
        </w:r>
        <w:r>
          <w:fldChar w:fldCharType="separate"/>
        </w:r>
        <w:r>
          <w:t>31</w:t>
        </w:r>
        <w:r>
          <w:fldChar w:fldCharType="end"/>
        </w:r>
      </w:hyperlink>
    </w:p>
    <w:p>
      <w:pPr>
        <w:pStyle w:val="TOC2"/>
        <w:tabs>
          <w:tab w:val="right" w:leader="dot" w:pos="8306"/>
        </w:tabs>
      </w:pPr>
      <w:hyperlink w:anchor="_Toc7999" w:history="1">
        <w:r>
          <w:rPr>
            <w:rFonts w:ascii="仿宋" w:eastAsia="仿宋" w:hAnsi="仿宋" w:cs="仿宋" w:hint="eastAsia"/>
            <w:lang w:eastAsia="zh-CN"/>
          </w:rPr>
          <w:t>(一)、技术方案选用方向</w:t>
        </w:r>
        <w:r>
          <w:tab/>
        </w:r>
        <w:r>
          <w:fldChar w:fldCharType="begin"/>
        </w:r>
        <w:r>
          <w:instrText xml:space="preserve"> PAGEREF _Toc7999 \h </w:instrText>
        </w:r>
        <w:r>
          <w:fldChar w:fldCharType="separate"/>
        </w:r>
        <w:r>
          <w:t>31</w:t>
        </w:r>
        <w:r>
          <w:fldChar w:fldCharType="end"/>
        </w:r>
      </w:hyperlink>
    </w:p>
    <w:p>
      <w:pPr>
        <w:pStyle w:val="TOC2"/>
        <w:tabs>
          <w:tab w:val="right" w:leader="dot" w:pos="8306"/>
        </w:tabs>
      </w:pPr>
      <w:hyperlink w:anchor="_Toc7653" w:history="1">
        <w:r>
          <w:rPr>
            <w:rFonts w:ascii="仿宋" w:eastAsia="仿宋" w:hAnsi="仿宋" w:cs="仿宋" w:hint="eastAsia"/>
            <w:lang w:eastAsia="zh-CN"/>
          </w:rPr>
          <w:t>(二)、工艺技术方案选用原则</w:t>
        </w:r>
        <w:r>
          <w:tab/>
        </w:r>
        <w:r>
          <w:fldChar w:fldCharType="begin"/>
        </w:r>
        <w:r>
          <w:instrText xml:space="preserve"> PAGEREF _Toc7653 \h </w:instrText>
        </w:r>
        <w:r>
          <w:fldChar w:fldCharType="separate"/>
        </w:r>
        <w:r>
          <w:t>33</w:t>
        </w:r>
        <w:r>
          <w:fldChar w:fldCharType="end"/>
        </w:r>
      </w:hyperlink>
    </w:p>
    <w:p>
      <w:pPr>
        <w:pStyle w:val="TOC2"/>
        <w:tabs>
          <w:tab w:val="right" w:leader="dot" w:pos="8306"/>
        </w:tabs>
      </w:pPr>
      <w:hyperlink w:anchor="_Toc15014" w:history="1">
        <w:r>
          <w:rPr>
            <w:rFonts w:ascii="仿宋" w:eastAsia="仿宋" w:hAnsi="仿宋" w:cs="仿宋" w:hint="eastAsia"/>
            <w:lang w:eastAsia="zh-CN"/>
          </w:rPr>
          <w:t>(三)、工艺技术方案要求</w:t>
        </w:r>
        <w:r>
          <w:tab/>
        </w:r>
        <w:r>
          <w:fldChar w:fldCharType="begin"/>
        </w:r>
        <w:r>
          <w:instrText xml:space="preserve"> PAGEREF _Toc15014 \h </w:instrText>
        </w:r>
        <w:r>
          <w:fldChar w:fldCharType="separate"/>
        </w:r>
        <w:r>
          <w:t>35</w:t>
        </w:r>
        <w:r>
          <w:fldChar w:fldCharType="end"/>
        </w:r>
      </w:hyperlink>
    </w:p>
    <w:p>
      <w:pPr>
        <w:pStyle w:val="TOC1"/>
        <w:tabs>
          <w:tab w:val="right" w:leader="dot" w:pos="8306"/>
        </w:tabs>
      </w:pPr>
      <w:hyperlink w:anchor="_Toc9143" w:history="1">
        <w:r>
          <w:rPr>
            <w:rFonts w:ascii="仿宋" w:eastAsia="仿宋" w:hAnsi="仿宋" w:cs="仿宋" w:hint="eastAsia"/>
            <w:lang w:eastAsia="zh-CN"/>
          </w:rPr>
          <w:t>十、优良动植物新品种项目投资规划</w:t>
        </w:r>
        <w:r>
          <w:tab/>
        </w:r>
        <w:r>
          <w:fldChar w:fldCharType="begin"/>
        </w:r>
        <w:r>
          <w:instrText xml:space="preserve"> PAGEREF _Toc9143 \h </w:instrText>
        </w:r>
        <w:r>
          <w:fldChar w:fldCharType="separate"/>
        </w:r>
        <w:r>
          <w:t>37</w:t>
        </w:r>
        <w:r>
          <w:fldChar w:fldCharType="end"/>
        </w:r>
      </w:hyperlink>
    </w:p>
    <w:p>
      <w:pPr>
        <w:pStyle w:val="TOC2"/>
        <w:tabs>
          <w:tab w:val="right" w:leader="dot" w:pos="8306"/>
        </w:tabs>
      </w:pPr>
      <w:hyperlink w:anchor="_Toc20022" w:history="1">
        <w:r>
          <w:rPr>
            <w:rFonts w:ascii="仿宋" w:eastAsia="仿宋" w:hAnsi="仿宋" w:cs="仿宋" w:hint="eastAsia"/>
            <w:lang w:eastAsia="zh-CN"/>
          </w:rPr>
          <w:t>(一)、优良动植物新品种项目总投资估算</w:t>
        </w:r>
        <w:r>
          <w:tab/>
        </w:r>
        <w:r>
          <w:fldChar w:fldCharType="begin"/>
        </w:r>
        <w:r>
          <w:instrText xml:space="preserve"> PAGEREF _Toc20022 \h </w:instrText>
        </w:r>
        <w:r>
          <w:fldChar w:fldCharType="separate"/>
        </w:r>
        <w:r>
          <w:t>37</w:t>
        </w:r>
        <w:r>
          <w:fldChar w:fldCharType="end"/>
        </w:r>
      </w:hyperlink>
    </w:p>
    <w:p>
      <w:pPr>
        <w:pStyle w:val="TOC2"/>
        <w:tabs>
          <w:tab w:val="right" w:leader="dot" w:pos="8306"/>
        </w:tabs>
      </w:pPr>
      <w:hyperlink w:anchor="_Toc29334" w:history="1">
        <w:r>
          <w:rPr>
            <w:rFonts w:ascii="仿宋" w:eastAsia="仿宋" w:hAnsi="仿宋" w:cs="仿宋" w:hint="eastAsia"/>
            <w:lang w:eastAsia="zh-CN"/>
          </w:rPr>
          <w:t>(二)、资金筹措</w:t>
        </w:r>
        <w:r>
          <w:tab/>
        </w:r>
        <w:r>
          <w:fldChar w:fldCharType="begin"/>
        </w:r>
        <w:r>
          <w:instrText xml:space="preserve"> PAGEREF _Toc29334 \h </w:instrText>
        </w:r>
        <w:r>
          <w:fldChar w:fldCharType="separate"/>
        </w:r>
        <w:r>
          <w:t>39</w:t>
        </w:r>
        <w:r>
          <w:fldChar w:fldCharType="end"/>
        </w:r>
      </w:hyperlink>
    </w:p>
    <w:p>
      <w:pPr>
        <w:pStyle w:val="TOC1"/>
        <w:tabs>
          <w:tab w:val="right" w:leader="dot" w:pos="8306"/>
        </w:tabs>
      </w:pPr>
      <w:hyperlink w:anchor="_Toc23306" w:history="1">
        <w:r>
          <w:rPr>
            <w:rFonts w:ascii="仿宋" w:eastAsia="仿宋" w:hAnsi="仿宋" w:cs="仿宋" w:hint="eastAsia"/>
            <w:lang w:eastAsia="zh-CN"/>
          </w:rPr>
          <w:t>十一、优良动植物新品种项目社会影响</w:t>
        </w:r>
        <w:r>
          <w:tab/>
        </w:r>
        <w:r>
          <w:fldChar w:fldCharType="begin"/>
        </w:r>
        <w:r>
          <w:instrText xml:space="preserve"> PAGEREF _Toc23306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22" w:history="1">
        <w:r>
          <w:rPr>
            <w:rFonts w:ascii="仿宋" w:eastAsia="仿宋" w:hAnsi="仿宋" w:cs="仿宋" w:hint="eastAsia"/>
            <w:lang w:eastAsia="zh-CN"/>
          </w:rPr>
          <w:t>(一)、社会责任与义务</w:t>
        </w:r>
        <w:r>
          <w:tab/>
        </w:r>
        <w:r>
          <w:fldChar w:fldCharType="begin"/>
        </w:r>
        <w:r>
          <w:instrText xml:space="preserve"> PAGEREF _Toc7522 \h </w:instrText>
        </w:r>
        <w:r>
          <w:fldChar w:fldCharType="separate"/>
        </w:r>
        <w:r>
          <w:t>39</w:t>
        </w:r>
        <w:r>
          <w:fldChar w:fldCharType="end"/>
        </w:r>
      </w:hyperlink>
    </w:p>
    <w:p>
      <w:pPr>
        <w:pStyle w:val="TOC2"/>
        <w:tabs>
          <w:tab w:val="right" w:leader="dot" w:pos="8306"/>
        </w:tabs>
      </w:pPr>
      <w:hyperlink w:anchor="_Toc11761" w:history="1">
        <w:r>
          <w:rPr>
            <w:rFonts w:ascii="仿宋" w:eastAsia="仿宋" w:hAnsi="仿宋" w:cs="仿宋" w:hint="eastAsia"/>
            <w:lang w:eastAsia="zh-CN"/>
          </w:rPr>
          <w:t>(二)、社会参与与沟通</w:t>
        </w:r>
        <w:r>
          <w:tab/>
        </w:r>
        <w:r>
          <w:fldChar w:fldCharType="begin"/>
        </w:r>
        <w:r>
          <w:instrText xml:space="preserve"> PAGEREF _Toc11761 \h </w:instrText>
        </w:r>
        <w:r>
          <w:fldChar w:fldCharType="separate"/>
        </w:r>
        <w:r>
          <w:t>40</w:t>
        </w:r>
        <w:r>
          <w:fldChar w:fldCharType="end"/>
        </w:r>
      </w:hyperlink>
    </w:p>
    <w:p>
      <w:pPr>
        <w:pStyle w:val="TOC1"/>
        <w:tabs>
          <w:tab w:val="right" w:leader="dot" w:pos="8306"/>
        </w:tabs>
      </w:pPr>
      <w:hyperlink w:anchor="_Toc21871" w:history="1">
        <w:r>
          <w:rPr>
            <w:rFonts w:ascii="仿宋" w:eastAsia="仿宋" w:hAnsi="仿宋" w:cs="仿宋" w:hint="eastAsia"/>
            <w:lang w:eastAsia="zh-CN"/>
          </w:rPr>
          <w:t>十二、优良动植物新品种项目计划安排</w:t>
        </w:r>
        <w:r>
          <w:tab/>
        </w:r>
        <w:r>
          <w:fldChar w:fldCharType="begin"/>
        </w:r>
        <w:r>
          <w:instrText xml:space="preserve"> PAGEREF _Toc21871 \h </w:instrText>
        </w:r>
        <w:r>
          <w:fldChar w:fldCharType="separate"/>
        </w:r>
        <w:r>
          <w:t>41</w:t>
        </w:r>
        <w:r>
          <w:fldChar w:fldCharType="end"/>
        </w:r>
      </w:hyperlink>
    </w:p>
    <w:p>
      <w:pPr>
        <w:pStyle w:val="TOC2"/>
        <w:tabs>
          <w:tab w:val="right" w:leader="dot" w:pos="8306"/>
        </w:tabs>
      </w:pPr>
      <w:hyperlink w:anchor="_Toc29606" w:history="1">
        <w:r>
          <w:rPr>
            <w:rFonts w:ascii="仿宋" w:eastAsia="仿宋" w:hAnsi="仿宋" w:cs="仿宋" w:hint="eastAsia"/>
            <w:lang w:eastAsia="zh-CN"/>
          </w:rPr>
          <w:t>(一)、建设周期</w:t>
        </w:r>
        <w:r>
          <w:tab/>
        </w:r>
        <w:r>
          <w:fldChar w:fldCharType="begin"/>
        </w:r>
        <w:r>
          <w:instrText xml:space="preserve"> PAGEREF _Toc29606 \h </w:instrText>
        </w:r>
        <w:r>
          <w:fldChar w:fldCharType="separate"/>
        </w:r>
        <w:r>
          <w:t>41</w:t>
        </w:r>
        <w:r>
          <w:fldChar w:fldCharType="end"/>
        </w:r>
      </w:hyperlink>
    </w:p>
    <w:p>
      <w:pPr>
        <w:pStyle w:val="TOC2"/>
        <w:tabs>
          <w:tab w:val="right" w:leader="dot" w:pos="8306"/>
        </w:tabs>
      </w:pPr>
      <w:hyperlink w:anchor="_Toc14941" w:history="1">
        <w:r>
          <w:rPr>
            <w:rFonts w:ascii="仿宋" w:eastAsia="仿宋" w:hAnsi="仿宋" w:cs="仿宋" w:hint="eastAsia"/>
            <w:lang w:eastAsia="zh-CN"/>
          </w:rPr>
          <w:t>(二)、建设进度</w:t>
        </w:r>
        <w:r>
          <w:tab/>
        </w:r>
        <w:r>
          <w:fldChar w:fldCharType="begin"/>
        </w:r>
        <w:r>
          <w:instrText xml:space="preserve"> PAGEREF _Toc14941 \h </w:instrText>
        </w:r>
        <w:r>
          <w:fldChar w:fldCharType="separate"/>
        </w:r>
        <w:r>
          <w:t>42</w:t>
        </w:r>
        <w:r>
          <w:fldChar w:fldCharType="end"/>
        </w:r>
      </w:hyperlink>
    </w:p>
    <w:p>
      <w:pPr>
        <w:pStyle w:val="TOC2"/>
        <w:tabs>
          <w:tab w:val="right" w:leader="dot" w:pos="8306"/>
        </w:tabs>
      </w:pPr>
      <w:hyperlink w:anchor="_Toc9172" w:history="1">
        <w:r>
          <w:rPr>
            <w:rFonts w:ascii="仿宋" w:eastAsia="仿宋" w:hAnsi="仿宋" w:cs="仿宋" w:hint="eastAsia"/>
            <w:lang w:eastAsia="zh-CN"/>
          </w:rPr>
          <w:t>(三)、进度安排注意事项</w:t>
        </w:r>
        <w:r>
          <w:tab/>
        </w:r>
        <w:r>
          <w:fldChar w:fldCharType="begin"/>
        </w:r>
        <w:r>
          <w:instrText xml:space="preserve"> PAGEREF _Toc9172 \h </w:instrText>
        </w:r>
        <w:r>
          <w:fldChar w:fldCharType="separate"/>
        </w:r>
        <w:r>
          <w:t>43</w:t>
        </w:r>
        <w:r>
          <w:fldChar w:fldCharType="end"/>
        </w:r>
      </w:hyperlink>
    </w:p>
    <w:p>
      <w:pPr>
        <w:pStyle w:val="TOC2"/>
        <w:tabs>
          <w:tab w:val="right" w:leader="dot" w:pos="8306"/>
        </w:tabs>
      </w:pPr>
      <w:hyperlink w:anchor="_Toc2448" w:history="1">
        <w:r>
          <w:rPr>
            <w:rFonts w:ascii="仿宋" w:eastAsia="仿宋" w:hAnsi="仿宋" w:cs="仿宋" w:hint="eastAsia"/>
            <w:lang w:eastAsia="zh-CN"/>
          </w:rPr>
          <w:t>(四)、人力资源配置</w:t>
        </w:r>
        <w:r>
          <w:tab/>
        </w:r>
        <w:r>
          <w:fldChar w:fldCharType="begin"/>
        </w:r>
        <w:r>
          <w:instrText xml:space="preserve"> PAGEREF _Toc2448 \h </w:instrText>
        </w:r>
        <w:r>
          <w:fldChar w:fldCharType="separate"/>
        </w:r>
        <w:r>
          <w:t>45</w:t>
        </w:r>
        <w:r>
          <w:fldChar w:fldCharType="end"/>
        </w:r>
      </w:hyperlink>
    </w:p>
    <w:p>
      <w:pPr>
        <w:pStyle w:val="TOC1"/>
        <w:tabs>
          <w:tab w:val="right" w:leader="dot" w:pos="8306"/>
        </w:tabs>
      </w:pPr>
      <w:hyperlink w:anchor="_Toc8484" w:history="1">
        <w:r>
          <w:rPr>
            <w:rFonts w:ascii="仿宋" w:eastAsia="仿宋" w:hAnsi="仿宋" w:cs="仿宋" w:hint="eastAsia"/>
            <w:lang w:eastAsia="zh-CN"/>
          </w:rPr>
          <w:t>十三、优良动植物新品种项目实施保障措施</w:t>
        </w:r>
        <w:r>
          <w:tab/>
        </w:r>
        <w:r>
          <w:fldChar w:fldCharType="begin"/>
        </w:r>
        <w:r>
          <w:instrText xml:space="preserve"> PAGEREF _Toc8484 \h </w:instrText>
        </w:r>
        <w:r>
          <w:fldChar w:fldCharType="separate"/>
        </w:r>
        <w:r>
          <w:t>45</w:t>
        </w:r>
        <w:r>
          <w:fldChar w:fldCharType="end"/>
        </w:r>
      </w:hyperlink>
    </w:p>
    <w:p>
      <w:pPr>
        <w:pStyle w:val="TOC2"/>
        <w:tabs>
          <w:tab w:val="right" w:leader="dot" w:pos="8306"/>
        </w:tabs>
      </w:pPr>
      <w:hyperlink w:anchor="_Toc12922" w:history="1">
        <w:r>
          <w:rPr>
            <w:rFonts w:ascii="仿宋" w:eastAsia="仿宋" w:hAnsi="仿宋" w:cs="仿宋" w:hint="eastAsia"/>
            <w:lang w:eastAsia="zh-CN"/>
          </w:rPr>
          <w:t>(一)、优良动植物新品种项目实施保障机制</w:t>
        </w:r>
        <w:r>
          <w:tab/>
        </w:r>
        <w:r>
          <w:fldChar w:fldCharType="begin"/>
        </w:r>
        <w:r>
          <w:instrText xml:space="preserve"> PAGEREF _Toc12922 \h </w:instrText>
        </w:r>
        <w:r>
          <w:fldChar w:fldCharType="separate"/>
        </w:r>
        <w:r>
          <w:t>45</w:t>
        </w:r>
        <w:r>
          <w:fldChar w:fldCharType="end"/>
        </w:r>
      </w:hyperlink>
    </w:p>
    <w:p>
      <w:pPr>
        <w:pStyle w:val="TOC2"/>
        <w:tabs>
          <w:tab w:val="right" w:leader="dot" w:pos="8306"/>
        </w:tabs>
      </w:pPr>
      <w:hyperlink w:anchor="_Toc7921" w:history="1">
        <w:r>
          <w:rPr>
            <w:rFonts w:ascii="仿宋" w:eastAsia="仿宋" w:hAnsi="仿宋" w:cs="仿宋" w:hint="eastAsia"/>
            <w:lang w:eastAsia="zh-CN"/>
          </w:rPr>
          <w:t>(二)、优良动植物新品种项目法律合规要求</w:t>
        </w:r>
        <w:r>
          <w:tab/>
        </w:r>
        <w:r>
          <w:fldChar w:fldCharType="begin"/>
        </w:r>
        <w:r>
          <w:instrText xml:space="preserve"> PAGEREF _Toc7921 \h </w:instrText>
        </w:r>
        <w:r>
          <w:fldChar w:fldCharType="separate"/>
        </w:r>
        <w:r>
          <w:t>49</w:t>
        </w:r>
        <w:r>
          <w:fldChar w:fldCharType="end"/>
        </w:r>
      </w:hyperlink>
    </w:p>
    <w:p>
      <w:pPr>
        <w:pStyle w:val="TOC2"/>
        <w:tabs>
          <w:tab w:val="right" w:leader="dot" w:pos="8306"/>
        </w:tabs>
      </w:pPr>
      <w:hyperlink w:anchor="_Toc15890" w:history="1">
        <w:r>
          <w:rPr>
            <w:rFonts w:ascii="仿宋" w:eastAsia="仿宋" w:hAnsi="仿宋" w:cs="仿宋" w:hint="eastAsia"/>
            <w:lang w:eastAsia="zh-CN"/>
          </w:rPr>
          <w:t>(三)、优良动植物新品种项目合同管理与法律事务</w:t>
        </w:r>
        <w:r>
          <w:tab/>
        </w:r>
        <w:r>
          <w:fldChar w:fldCharType="begin"/>
        </w:r>
        <w:r>
          <w:instrText xml:space="preserve"> PAGEREF _Toc15890 \h </w:instrText>
        </w:r>
        <w:r>
          <w:fldChar w:fldCharType="separate"/>
        </w:r>
        <w:r>
          <w:t>54</w:t>
        </w:r>
        <w:r>
          <w:fldChar w:fldCharType="end"/>
        </w:r>
      </w:hyperlink>
    </w:p>
    <w:p>
      <w:pPr>
        <w:pStyle w:val="TOC2"/>
        <w:tabs>
          <w:tab w:val="right" w:leader="dot" w:pos="8306"/>
        </w:tabs>
      </w:pPr>
      <w:hyperlink w:anchor="_Toc8526" w:history="1">
        <w:r>
          <w:rPr>
            <w:rFonts w:ascii="仿宋" w:eastAsia="仿宋" w:hAnsi="仿宋" w:cs="仿宋" w:hint="eastAsia"/>
            <w:lang w:eastAsia="zh-CN"/>
          </w:rPr>
          <w:t>(四)、优良动植物新品种项目知识产权保护策略</w:t>
        </w:r>
        <w:r>
          <w:tab/>
        </w:r>
        <w:r>
          <w:fldChar w:fldCharType="begin"/>
        </w:r>
        <w:r>
          <w:instrText xml:space="preserve"> PAGEREF _Toc8526 \h </w:instrText>
        </w:r>
        <w:r>
          <w:fldChar w:fldCharType="separate"/>
        </w:r>
        <w:r>
          <w:t>60</w:t>
        </w:r>
        <w:r>
          <w:fldChar w:fldCharType="end"/>
        </w:r>
      </w:hyperlink>
    </w:p>
    <w:p>
      <w:pPr>
        <w:pStyle w:val="TOC1"/>
        <w:tabs>
          <w:tab w:val="right" w:leader="dot" w:pos="8306"/>
        </w:tabs>
      </w:pPr>
      <w:hyperlink w:anchor="_Toc11055" w:history="1">
        <w:r>
          <w:rPr>
            <w:rFonts w:ascii="仿宋" w:eastAsia="仿宋" w:hAnsi="仿宋" w:cs="仿宋" w:hint="eastAsia"/>
            <w:lang w:eastAsia="zh-CN"/>
          </w:rPr>
          <w:t>十四、供应链管理</w:t>
        </w:r>
        <w:r>
          <w:tab/>
        </w:r>
        <w:r>
          <w:fldChar w:fldCharType="begin"/>
        </w:r>
        <w:r>
          <w:instrText xml:space="preserve"> PAGEREF _Toc11055 \h </w:instrText>
        </w:r>
        <w:r>
          <w:fldChar w:fldCharType="separate"/>
        </w:r>
        <w:r>
          <w:t>63</w:t>
        </w:r>
        <w:r>
          <w:fldChar w:fldCharType="end"/>
        </w:r>
      </w:hyperlink>
    </w:p>
    <w:p>
      <w:pPr>
        <w:pStyle w:val="TOC2"/>
        <w:tabs>
          <w:tab w:val="right" w:leader="dot" w:pos="8306"/>
        </w:tabs>
      </w:pPr>
      <w:hyperlink w:anchor="_Toc21119" w:history="1">
        <w:r>
          <w:rPr>
            <w:rFonts w:ascii="仿宋" w:eastAsia="仿宋" w:hAnsi="仿宋" w:cs="仿宋" w:hint="eastAsia"/>
            <w:lang w:eastAsia="zh-CN"/>
          </w:rPr>
          <w:t>(一)、供应链战略规划</w:t>
        </w:r>
        <w:r>
          <w:tab/>
        </w:r>
        <w:r>
          <w:fldChar w:fldCharType="begin"/>
        </w:r>
        <w:r>
          <w:instrText xml:space="preserve"> PAGEREF _Toc21119 \h </w:instrText>
        </w:r>
        <w:r>
          <w:fldChar w:fldCharType="separate"/>
        </w:r>
        <w:r>
          <w:t>63</w:t>
        </w:r>
        <w:r>
          <w:fldChar w:fldCharType="end"/>
        </w:r>
      </w:hyperlink>
    </w:p>
    <w:p>
      <w:pPr>
        <w:pStyle w:val="TOC2"/>
        <w:tabs>
          <w:tab w:val="right" w:leader="dot" w:pos="8306"/>
        </w:tabs>
      </w:pPr>
      <w:hyperlink w:anchor="_Toc11942" w:history="1">
        <w:r>
          <w:rPr>
            <w:rFonts w:ascii="仿宋" w:eastAsia="仿宋" w:hAnsi="仿宋" w:cs="仿宋" w:hint="eastAsia"/>
            <w:lang w:eastAsia="zh-CN"/>
          </w:rPr>
          <w:t>(二)、供应商选择与合作</w:t>
        </w:r>
        <w:r>
          <w:tab/>
        </w:r>
        <w:r>
          <w:fldChar w:fldCharType="begin"/>
        </w:r>
        <w:r>
          <w:instrText xml:space="preserve"> PAGEREF _Toc11942 \h </w:instrText>
        </w:r>
        <w:r>
          <w:fldChar w:fldCharType="separate"/>
        </w:r>
        <w:r>
          <w:t>64</w:t>
        </w:r>
        <w:r>
          <w:fldChar w:fldCharType="end"/>
        </w:r>
      </w:hyperlink>
    </w:p>
    <w:p>
      <w:pPr>
        <w:pStyle w:val="TOC2"/>
        <w:tabs>
          <w:tab w:val="right" w:leader="dot" w:pos="8306"/>
        </w:tabs>
      </w:pPr>
      <w:hyperlink w:anchor="_Toc288" w:history="1">
        <w:r>
          <w:rPr>
            <w:rFonts w:ascii="仿宋" w:eastAsia="仿宋" w:hAnsi="仿宋" w:cs="仿宋" w:hint="eastAsia"/>
            <w:lang w:eastAsia="zh-CN"/>
          </w:rPr>
          <w:t>(三)、物流与库存管理</w:t>
        </w:r>
        <w:r>
          <w:tab/>
        </w:r>
        <w:r>
          <w:fldChar w:fldCharType="begin"/>
        </w:r>
        <w:r>
          <w:instrText xml:space="preserve"> PAGEREF _Toc288 \h </w:instrText>
        </w:r>
        <w:r>
          <w:fldChar w:fldCharType="separate"/>
        </w:r>
        <w:r>
          <w:t>65</w:t>
        </w:r>
        <w:r>
          <w:fldChar w:fldCharType="end"/>
        </w:r>
      </w:hyperlink>
    </w:p>
    <w:p>
      <w:pPr>
        <w:pStyle w:val="TOC1"/>
        <w:tabs>
          <w:tab w:val="right" w:leader="dot" w:pos="8306"/>
        </w:tabs>
      </w:pPr>
      <w:hyperlink w:anchor="_Toc32082" w:history="1">
        <w:r>
          <w:rPr>
            <w:rFonts w:ascii="仿宋" w:eastAsia="仿宋" w:hAnsi="仿宋" w:cs="仿宋" w:hint="eastAsia"/>
            <w:lang w:eastAsia="zh-CN"/>
          </w:rPr>
          <w:t>十五、质量管理体系</w:t>
        </w:r>
        <w:r>
          <w:tab/>
        </w:r>
        <w:r>
          <w:fldChar w:fldCharType="begin"/>
        </w:r>
        <w:r>
          <w:instrText xml:space="preserve"> PAGEREF _Toc32082 \h </w:instrText>
        </w:r>
        <w:r>
          <w:fldChar w:fldCharType="separate"/>
        </w:r>
        <w:r>
          <w:t>67</w:t>
        </w:r>
        <w:r>
          <w:fldChar w:fldCharType="end"/>
        </w:r>
      </w:hyperlink>
    </w:p>
    <w:p>
      <w:pPr>
        <w:pStyle w:val="TOC2"/>
        <w:tabs>
          <w:tab w:val="right" w:leader="dot" w:pos="8306"/>
        </w:tabs>
      </w:pPr>
      <w:hyperlink w:anchor="_Toc29831" w:history="1">
        <w:r>
          <w:rPr>
            <w:rFonts w:ascii="仿宋" w:eastAsia="仿宋" w:hAnsi="仿宋" w:cs="仿宋" w:hint="eastAsia"/>
            <w:lang w:eastAsia="zh-CN"/>
          </w:rPr>
          <w:t>(一)、质量目标与方针</w:t>
        </w:r>
        <w:r>
          <w:tab/>
        </w:r>
        <w:r>
          <w:fldChar w:fldCharType="begin"/>
        </w:r>
        <w:r>
          <w:instrText xml:space="preserve"> PAGEREF _Toc29831 \h </w:instrText>
        </w:r>
        <w:r>
          <w:fldChar w:fldCharType="separate"/>
        </w:r>
        <w:r>
          <w:t>67</w:t>
        </w:r>
        <w:r>
          <w:fldChar w:fldCharType="end"/>
        </w:r>
      </w:hyperlink>
    </w:p>
    <w:p>
      <w:pPr>
        <w:pStyle w:val="TOC2"/>
        <w:tabs>
          <w:tab w:val="right" w:leader="dot" w:pos="8306"/>
        </w:tabs>
      </w:pPr>
      <w:hyperlink w:anchor="_Toc14200" w:history="1">
        <w:r>
          <w:rPr>
            <w:rFonts w:ascii="仿宋" w:eastAsia="仿宋" w:hAnsi="仿宋" w:cs="仿宋" w:hint="eastAsia"/>
            <w:lang w:eastAsia="zh-CN"/>
          </w:rPr>
          <w:t>(二)、质量管理责任</w:t>
        </w:r>
        <w:r>
          <w:tab/>
        </w:r>
        <w:r>
          <w:fldChar w:fldCharType="begin"/>
        </w:r>
        <w:r>
          <w:instrText xml:space="preserve"> PAGEREF _Toc14200 \h </w:instrText>
        </w:r>
        <w:r>
          <w:fldChar w:fldCharType="separate"/>
        </w:r>
        <w:r>
          <w:t>68</w:t>
        </w:r>
        <w:r>
          <w:fldChar w:fldCharType="end"/>
        </w:r>
      </w:hyperlink>
    </w:p>
    <w:p>
      <w:pPr>
        <w:pStyle w:val="TOC2"/>
        <w:tabs>
          <w:tab w:val="right" w:leader="dot" w:pos="8306"/>
        </w:tabs>
      </w:pPr>
      <w:hyperlink w:anchor="_Toc28962" w:history="1">
        <w:r>
          <w:rPr>
            <w:rFonts w:ascii="仿宋" w:eastAsia="仿宋" w:hAnsi="仿宋" w:cs="仿宋" w:hint="eastAsia"/>
            <w:lang w:eastAsia="zh-CN"/>
          </w:rPr>
          <w:t>(三)、质量管理体系文件</w:t>
        </w:r>
        <w:r>
          <w:tab/>
        </w:r>
        <w:r>
          <w:fldChar w:fldCharType="begin"/>
        </w:r>
        <w:r>
          <w:instrText xml:space="preserve"> PAGEREF _Toc28962 \h </w:instrText>
        </w:r>
        <w:r>
          <w:fldChar w:fldCharType="separate"/>
        </w:r>
        <w:r>
          <w:t>69</w:t>
        </w:r>
        <w:r>
          <w:fldChar w:fldCharType="end"/>
        </w:r>
      </w:hyperlink>
    </w:p>
    <w:p>
      <w:pPr>
        <w:pStyle w:val="TOC2"/>
        <w:tabs>
          <w:tab w:val="right" w:leader="dot" w:pos="8306"/>
        </w:tabs>
      </w:pPr>
      <w:hyperlink w:anchor="_Toc2081" w:history="1">
        <w:r>
          <w:rPr>
            <w:rFonts w:ascii="仿宋" w:eastAsia="仿宋" w:hAnsi="仿宋" w:cs="仿宋" w:hint="eastAsia"/>
            <w:lang w:eastAsia="zh-CN"/>
          </w:rPr>
          <w:t>(四)、质量培训与教育</w:t>
        </w:r>
        <w:r>
          <w:tab/>
        </w:r>
        <w:r>
          <w:fldChar w:fldCharType="begin"/>
        </w:r>
        <w:r>
          <w:instrText xml:space="preserve"> PAGEREF _Toc2081 \h </w:instrText>
        </w:r>
        <w:r>
          <w:fldChar w:fldCharType="separate"/>
        </w:r>
        <w:r>
          <w:t>71</w:t>
        </w:r>
        <w:r>
          <w:fldChar w:fldCharType="end"/>
        </w:r>
      </w:hyperlink>
    </w:p>
    <w:p>
      <w:pPr>
        <w:pStyle w:val="TOC2"/>
        <w:tabs>
          <w:tab w:val="right" w:leader="dot" w:pos="8306"/>
        </w:tabs>
      </w:pPr>
      <w:hyperlink w:anchor="_Toc21729" w:history="1">
        <w:r>
          <w:rPr>
            <w:rFonts w:ascii="仿宋" w:eastAsia="仿宋" w:hAnsi="仿宋" w:cs="仿宋" w:hint="eastAsia"/>
            <w:lang w:eastAsia="zh-CN"/>
          </w:rPr>
          <w:t>(五)、质量审核与评价</w:t>
        </w:r>
        <w:r>
          <w:tab/>
        </w:r>
        <w:r>
          <w:fldChar w:fldCharType="begin"/>
        </w:r>
        <w:r>
          <w:instrText xml:space="preserve"> PAGEREF _Toc21729 \h </w:instrText>
        </w:r>
        <w:r>
          <w:fldChar w:fldCharType="separate"/>
        </w:r>
        <w:r>
          <w:t>73</w:t>
        </w:r>
        <w:r>
          <w:fldChar w:fldCharType="end"/>
        </w:r>
      </w:hyperlink>
    </w:p>
    <w:p>
      <w:pPr>
        <w:pStyle w:val="TOC2"/>
        <w:tabs>
          <w:tab w:val="right" w:leader="dot" w:pos="8306"/>
        </w:tabs>
      </w:pPr>
      <w:hyperlink w:anchor="_Toc24666" w:history="1">
        <w:r>
          <w:rPr>
            <w:rFonts w:ascii="仿宋" w:eastAsia="仿宋" w:hAnsi="仿宋" w:cs="仿宋" w:hint="eastAsia"/>
            <w:lang w:eastAsia="zh-CN"/>
          </w:rPr>
          <w:t>(六)、不符合与纠正措施</w:t>
        </w:r>
        <w:r>
          <w:tab/>
        </w:r>
        <w:r>
          <w:fldChar w:fldCharType="begin"/>
        </w:r>
        <w:r>
          <w:instrText xml:space="preserve"> PAGEREF _Toc24666 \h </w:instrText>
        </w:r>
        <w:r>
          <w:fldChar w:fldCharType="separate"/>
        </w:r>
        <w:r>
          <w:t>74</w:t>
        </w:r>
        <w:r>
          <w:fldChar w:fldCharType="end"/>
        </w:r>
      </w:hyperlink>
    </w:p>
    <w:p>
      <w:pPr>
        <w:pStyle w:val="TOC1"/>
        <w:tabs>
          <w:tab w:val="right" w:leader="dot" w:pos="8306"/>
        </w:tabs>
      </w:pPr>
      <w:hyperlink w:anchor="_Toc13301" w:history="1">
        <w:r>
          <w:rPr>
            <w:rFonts w:ascii="仿宋" w:eastAsia="仿宋" w:hAnsi="仿宋" w:cs="仿宋" w:hint="eastAsia"/>
            <w:lang w:eastAsia="zh-CN"/>
          </w:rPr>
          <w:t>十六、优良动植物新品种项目变更管理</w:t>
        </w:r>
        <w:r>
          <w:tab/>
        </w:r>
        <w:r>
          <w:fldChar w:fldCharType="begin"/>
        </w:r>
        <w:r>
          <w:instrText xml:space="preserve"> PAGEREF _Toc13301 \h </w:instrText>
        </w:r>
        <w:r>
          <w:fldChar w:fldCharType="separate"/>
        </w:r>
        <w:r>
          <w:t>75</w:t>
        </w:r>
        <w:r>
          <w:fldChar w:fldCharType="end"/>
        </w:r>
      </w:hyperlink>
    </w:p>
    <w:p>
      <w:pPr>
        <w:pStyle w:val="TOC2"/>
        <w:tabs>
          <w:tab w:val="right" w:leader="dot" w:pos="8306"/>
        </w:tabs>
      </w:pPr>
      <w:hyperlink w:anchor="_Toc13701" w:history="1">
        <w:r>
          <w:rPr>
            <w:rFonts w:ascii="仿宋" w:eastAsia="仿宋" w:hAnsi="仿宋" w:cs="仿宋" w:hint="eastAsia"/>
            <w:lang w:eastAsia="zh-CN"/>
          </w:rPr>
          <w:t>(一)、变更申请与评估</w:t>
        </w:r>
        <w:r>
          <w:tab/>
        </w:r>
        <w:r>
          <w:fldChar w:fldCharType="begin"/>
        </w:r>
        <w:r>
          <w:instrText xml:space="preserve"> PAGEREF _Toc13701 \h </w:instrText>
        </w:r>
        <w:r>
          <w:fldChar w:fldCharType="separate"/>
        </w:r>
        <w:r>
          <w:t>75</w:t>
        </w:r>
        <w:r>
          <w:fldChar w:fldCharType="end"/>
        </w:r>
      </w:hyperlink>
    </w:p>
    <w:p>
      <w:pPr>
        <w:pStyle w:val="TOC2"/>
        <w:tabs>
          <w:tab w:val="right" w:leader="dot" w:pos="8306"/>
        </w:tabs>
      </w:pPr>
      <w:hyperlink w:anchor="_Toc24671" w:history="1">
        <w:r>
          <w:rPr>
            <w:rFonts w:ascii="仿宋" w:eastAsia="仿宋" w:hAnsi="仿宋" w:cs="仿宋" w:hint="eastAsia"/>
            <w:lang w:eastAsia="zh-CN"/>
          </w:rPr>
          <w:t>(二)、变更实施与控制</w:t>
        </w:r>
        <w:r>
          <w:tab/>
        </w:r>
        <w:r>
          <w:fldChar w:fldCharType="begin"/>
        </w:r>
        <w:r>
          <w:instrText xml:space="preserve"> PAGEREF _Toc24671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991"/>
      <w:r>
        <w:rPr>
          <w:rFonts w:ascii="仿宋" w:eastAsia="仿宋" w:hAnsi="仿宋" w:cs="仿宋" w:hint="eastAsia"/>
          <w:sz w:val="28"/>
          <w:lang w:eastAsia="zh-CN"/>
        </w:rPr>
        <w:t>一、优良动植物新品种项目概论</w:t>
      </w:r>
      <w:bookmarkEnd w:id="2"/>
    </w:p>
    <w:p>
      <w:pPr>
        <w:pStyle w:val="Heading2"/>
        <w:rPr>
          <w:rFonts w:ascii="仿宋" w:eastAsia="仿宋" w:hAnsi="仿宋" w:cs="仿宋" w:hint="eastAsia"/>
          <w:lang w:eastAsia="zh-CN"/>
        </w:rPr>
      </w:pPr>
      <w:bookmarkStart w:id="3" w:name="_Toc15511"/>
      <w:r>
        <w:rPr>
          <w:rFonts w:ascii="仿宋" w:eastAsia="仿宋" w:hAnsi="仿宋" w:cs="仿宋" w:hint="eastAsia"/>
          <w:lang w:eastAsia="zh-CN"/>
        </w:rPr>
        <w:t>(一)、优良动植物新品种项目概况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的起源追溯至对市场的深入洞察。市场的不断演变与变革为优良动植物新品种项目提供了难得的机遇。当前市场存在的需求缺口和变革的大环境共同构成了优良动植物新品种项目的背景。这个优良动植物新品种项目旨在充分利用市场机遇，填补行业中尚未满足的需求，为客户提供全新的解决方案。市场的变革和需求的增长使得这个优良动植物新品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优良动植物新品种项目名称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优良动植物新品种项目正式命名为优良动植物新品种。这个名称不仅仅是一个标识，更代表了优良动植物新品种项目的核心理念和愿景。它蕴含着优良动植物新品种项目所要解决问题的关键字，具有强烈的表达和辨识度，为优良动植物新品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优良动植物新品种项目目标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的核心目标是提供一种全新、高效的解决方案，满足客户日益增长的需求。优良动植物新品种项目追求的不仅仅是满足市场需求，更是在市场中获得卓越的竞争优势。通过不断提升产品或服务的质量和创新水平，优良动植物新品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优良动植物新品种项目范围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全面涵盖了产品研发、制造、市场推广和售后服务，确保从产品设计到最终用户体验的全方位关注。这一全面的优良动植物新品种项目范围是为了确保优良动植物新品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优良动植物新品种项目时间表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优良动植物新品种项目计划在未来18个月内完成，包括研发、测试、市场试点和正式推出等不同阶段。这个时间表的合理设计是为了确保优良动植物新品种项目各个阶段的顺利推进，以便按时交付高质量的成果。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优良动植物新品种项目预算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优良动植物新品种项目总预算估算为XX百万美元，主要分配在研发、市场推广、人员培训和运营等方面。这一充足的预算为优良动植物新品种项目提供了充足的资源，确保优良动植物新品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优良动植物新品种项目风险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可能面临的风险包括市场接受度低、技术难题、竞争激烈等。优良动植物新品种项目团队已经制定了相应的风险应对计划，通过前瞻性的风险管理，确保优良动植物新品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优良动植物新品种项目团队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优良动植物新品种项目汇聚了一支经验丰富、多领域专业素养的核心团队，确保优良动植物新品种项目在各个方面都能拥有高水平的执行力。团队的协同作战是优良动植物新品种项目成功的关键因素之一。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优良动植物新品种项目背景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优良动植物新品种项目的背景根植于市场对更高效、创新产品的渴望，同时也受到科技发展对行业格局的深刻改变的影响。这为优良动植物新品种项目提供了广阔的发展空间和市场需求。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优良动植物新品种项目现状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截至目前，优良动植物新品种项目已完成市场调研和技术验证，取得了初步的成功。这为优良动植物新品种项目在未来的发展奠定了坚实的基础，为更远大的目标打下了坚实的基石。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888"/>
      <w:r>
        <w:rPr>
          <w:rFonts w:ascii="仿宋" w:eastAsia="仿宋" w:hAnsi="仿宋" w:cs="仿宋" w:hint="eastAsia"/>
          <w:sz w:val="28"/>
          <w:lang w:eastAsia="zh-CN"/>
        </w:rPr>
        <w:t>(二)、优良动植物新品种项目目标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优良动植物新品种项目首要业务目标是在市场中占据有利地位，实现产品/服务的成功推广和销售。通过不断提升产品质量、创新性，优良动植物新品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在科技迅速发展的时代，优良动植物新品种项目着眼于技术创新。通过持续的研发和技术升级，优良动植物新品种项目旨在推出更具创新性的产品或服务，以满足市场对新鲜、先进解决方案的需求。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优良动植物新品种项目设定了客户满意度目标。通过提供卓越的产品质量和优质的客户服务，优良动植物新品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优良动植物新品种项目注重社会责任和可持续发展。通过实施环保、社会责任优良动植物新品种项目，优良动植物新品种项目致力于在经济发展的同时保护环境，促进社会公平，实现可持续经营。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优良动植物新品种项目的团队是实现目标的核心驱动力。因此，优良动植物新品种项目设定了团队发展目标，包括提升团队成员的专业技能、培养领导力，以及搭建协同高效的团队工作氛围。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267"/>
      <w:r>
        <w:rPr>
          <w:rFonts w:ascii="仿宋" w:eastAsia="仿宋" w:hAnsi="仿宋" w:cs="仿宋" w:hint="eastAsia"/>
          <w:sz w:val="28"/>
          <w:lang w:eastAsia="zh-CN"/>
        </w:rPr>
        <w:t>(三)、优良动植物新品种项目提出的理由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优良动植物新品种项目提出的理由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的提出源于对市场机遇的深刻洞察。当前市场中存在的需求缺口和行业发展趋势表明，有巨大的商业机会等待被开发。通过准确捕捉市场机遇，优良动植物新品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的理念基于对技术创新的信仰。通过持续的研发和技术投入，优良动植物新品种项目有望推出更具创新性的产品或服务。在科技飞速发展的当下，优良动植物新品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的提出是为了增强企业的行业竞争力。通过提升产品或服务的质量和独特性，优良动植物新品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响应了消费者需求的变化。随着社会和科技的不断发展，消费者对产品和服务的需求也在发生变化。通过深入了解并及时回应消费者的新需求，优良动植物新品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的提出是企业战略发展规划的一部分。在面对日益激烈的市场竞争和不断变化的商业环境中，优良动植物新品种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的提出不仅仅是基于商业考量，还注重社会责任。通过推出环保、社会责任等方面的优良动植物新品种项目，优良动植物新品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优良动植物新品种项目的提出反映了对利益相关者期望的关注。包括客户、员工、投资者等利益相关者在企业发展中都有着各自的期望，优良动植物新品种项目力求在满足这些期望的同时，取得更大的共赢。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25"/>
      <w:r>
        <w:rPr>
          <w:rFonts w:ascii="仿宋" w:eastAsia="仿宋" w:hAnsi="仿宋" w:cs="仿宋" w:hint="eastAsia"/>
          <w:sz w:val="28"/>
          <w:lang w:eastAsia="zh-CN"/>
        </w:rPr>
        <w:t>(四)、优良动植物新品种项目意义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在实施优良动植物新品种项目的过程中，我们不仅仅是在追逐商业成功，更是为企业和社会的多个层面创造了深远的意义。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的首要意义在于提升企业的市场竞争力。通过持续的创新和对产品质量的高标准要求，优良动植物新品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优良动植物新品种项目的推进将促使行业技术水平的提升。通过引入先进技术和创新性解决方案，优良动植物新品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优良动植物新品种项目不仅创造了大量就业机会，提高了就业水平，还注重社会责任和环保。通过参与社会公益事业和推动环保优良动植物新品种项目，优良动植物新品种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综合而言，优良动植物新品种项目意义重大，不仅推动了企业的发展，也为行业和社会的进步贡献了积极力量。这是一个全面而深刻的影响，将在未来产生可持续的正面效应。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946"/>
      <w:r>
        <w:rPr>
          <w:rFonts w:ascii="仿宋" w:eastAsia="仿宋" w:hAnsi="仿宋" w:cs="仿宋" w:hint="eastAsia"/>
          <w:sz w:val="28"/>
          <w:lang w:eastAsia="zh-CN"/>
        </w:rPr>
        <w:t>(五)、优良动植物新品种项目背景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在当今迅猛发展的商业环境中，优良动植物新品种项目的动因根植于对多方面因素的审慎考量。这个优良动植物新品种项目的提出并非孤立的决策，而是对企业所处背景深入思考的产物。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优良动植物新品种项目背后的首要原因。科技的迅速发展和全球市场的快速变化使得企业必须灵活应对。优良动植物新品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竞争的激烈程度也是优良动植物新品种项目背景中不可忽视的一环。企业需要在激烈竞争中脱颖而出，为此，优良动植物新品种项目致力于打破常规，提供独特的价值主张，以吸引客户并确保市场份额的增长。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技术的迅速发展为企业带来了机遇与挑战。作为优良动植物新品种项目启动的背景之一，对新兴技术的应用将有助于提升企业的技术水平，使其在不断演进的商业环境中保持竞争优势。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此外，社会对企业责任的期望也在逐渐升高。优良动植物新品种项目充分融入了社会责任的理念，通过可持续经营和社会公益优良动植物新品种项目，企图为社会贡献一份力量，在商业成功的同时关注社会价值。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663"/>
      <w:r>
        <w:rPr>
          <w:rFonts w:ascii="仿宋" w:eastAsia="仿宋" w:hAnsi="仿宋" w:cs="仿宋" w:hint="eastAsia"/>
          <w:sz w:val="28"/>
          <w:lang w:eastAsia="zh-CN"/>
        </w:rPr>
        <w:t>二、优良动植物新品种项目文档管理</w:t>
      </w:r>
      <w:bookmarkEnd w:id="8"/>
    </w:p>
    <w:p>
      <w:pPr>
        <w:pStyle w:val="Heading2"/>
        <w:rPr>
          <w:rFonts w:ascii="仿宋" w:eastAsia="仿宋" w:hAnsi="仿宋" w:cs="仿宋" w:hint="eastAsia"/>
          <w:lang w:eastAsia="zh-CN"/>
        </w:rPr>
      </w:pPr>
      <w:bookmarkStart w:id="9" w:name="_Toc2303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优良动植物新品种项目高度重视文档的质量和准确性，以支持优良动植物新品种项目的各项活动和决策。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文档的编制始于优良动植物新品种项目计划的初期，我们制定了详细的文档编制计划，明确了每个文档的内容、格式和编写责任人。在优良动植物新品种项目启动阶段，我们首先编制了优良动植物新品种项目章程，明确定义了优良动植物新品种项目的目标、范围、风险等关键要素。随后，优良动植物新品种项目团队根据计划陆续编制了需求文档、设计文档、测试文档等各类文档，确保优良动植物新品种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优良动植物新品种项目管理中的重要环节，旨在确保优良动植物新品种项目文档符合质量标准和优良动植物新品种项目需求。在优良动植物新品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优良动植物新品种项目相关利益方和专业领域的专家对文档进行独立审查。这有助于获取更全面、客观的反馈，确保优良动植物新品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在文档编制与审查方面建立了严格的管理机制，通过规范的流程和多维度的审查，确保优良动植物新品种项目文档的质量、准确性和可靠性，为优良动植物新品种项目的顺利推进提供了有力支持。</w:t>
      </w:r>
    </w:p>
    <w:p>
      <w:pPr>
        <w:pStyle w:val="Heading2"/>
        <w:ind w:firstLine="560" w:firstLineChars="200"/>
        <w:rPr>
          <w:rFonts w:ascii="仿宋" w:eastAsia="仿宋" w:hAnsi="仿宋" w:cs="仿宋" w:hint="eastAsia"/>
          <w:sz w:val="28"/>
          <w:lang w:eastAsia="zh-CN"/>
        </w:rPr>
      </w:pPr>
      <w:bookmarkStart w:id="10" w:name="_Toc893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在优良动植物新品种项目中，我们致力于优化文档发布与分发过程，以确保信息的高效传递和团队间协作的顺畅进行。以下是我们采取的关键优化策略：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我们通过多渠道发布文档，包括电子邮件、优良动植物新品种项目管理平台、内部网站等，以满足不同团队成员的偏好和需求。多渠道发布确保了信息的全面覆盖。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我们采用了精细的权限控制，确保只有授权人员可以访问敏感信息。这种安全措施保护了优良动植物新品种项目文档的机密性，防止了未经授权的信息泄露。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730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优良动植物新品种项目生命周期中一个至关重要的环节，直接关系到优良动植物新品种项目信息的长期保存和历史记录的完整性。在优良动植物新品种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1280"/>
      <w:r>
        <w:rPr>
          <w:rFonts w:ascii="仿宋" w:eastAsia="仿宋" w:hAnsi="仿宋" w:cs="仿宋" w:hint="eastAsia"/>
          <w:sz w:val="28"/>
          <w:lang w:eastAsia="zh-CN"/>
        </w:rPr>
        <w:t>三、优良动植物新品种项目建设背景及必要性分析</w:t>
      </w:r>
      <w:bookmarkEnd w:id="12"/>
    </w:p>
    <w:p>
      <w:pPr>
        <w:pStyle w:val="Heading2"/>
        <w:rPr>
          <w:rFonts w:ascii="仿宋" w:eastAsia="仿宋" w:hAnsi="仿宋" w:cs="仿宋" w:hint="eastAsia"/>
          <w:lang w:eastAsia="zh-CN"/>
        </w:rPr>
      </w:pPr>
      <w:bookmarkStart w:id="13" w:name="_Toc27043"/>
      <w:r>
        <w:rPr>
          <w:rFonts w:ascii="仿宋" w:eastAsia="仿宋" w:hAnsi="仿宋" w:cs="仿宋" w:hint="eastAsia"/>
          <w:lang w:eastAsia="zh-CN"/>
        </w:rPr>
        <w:t>(一)、优良动植物新品种项目背景分析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优良动植物新品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优良动植物新品种项目在这个潮流中的定位。同时，我们将关注行业内涌现的新兴机遇，以便优良动植物新品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优良动植物新品种项目提供了强大的发展动力。我们将聚焦于行业内最新的技术发展趋势，包括但不限于人工智能、大数据分析、物联网等领域。通过深度的技术研究，我们将确保优良动植物新品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优良动植物新品种项目发展的源泉。我们将投入更多的精力对市场需求进行深入剖析，超越表面的需求，深入挖掘潜在的市场痛点和机遇。通过对市场需求的细致了解，优良动植物新品种项目将更有针对性地设计解决方案，满足市场的多样化需求，从而更好地促进优良动植物新品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优良动植物新品种项目战略至关重要。我们将对竞争态势进行更为深入的分析，包括但不限于市场份额、产品特点、客户满意度等多个维度。通过深度的竞争分析，优良动植物新品种项目将能够更准确地把握市场脉搏，制定具有竞争力的优良动植物新品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优良动植物新品种项目的发展具有直接的影响。我们将进行更为全面的法规和政策分析，了解行业发展中的潜在法律风险和合规挑战。通过充分了解和遵守相关法规，优良动植物新品种项目将确保在法律框架内合法合规运营，为优良动植物新品种项目的稳健发展提供有力支持。</w:t>
      </w:r>
    </w:p>
    <w:p>
      <w:pPr>
        <w:pStyle w:val="Heading2"/>
        <w:ind w:firstLine="560" w:firstLineChars="200"/>
        <w:rPr>
          <w:rFonts w:ascii="仿宋" w:eastAsia="仿宋" w:hAnsi="仿宋" w:cs="仿宋" w:hint="eastAsia"/>
          <w:sz w:val="28"/>
          <w:lang w:eastAsia="zh-CN"/>
        </w:rPr>
      </w:pPr>
      <w:bookmarkStart w:id="14" w:name="_Toc2473"/>
      <w:r>
        <w:rPr>
          <w:rFonts w:ascii="仿宋" w:eastAsia="仿宋" w:hAnsi="仿宋" w:cs="仿宋" w:hint="eastAsia"/>
          <w:sz w:val="28"/>
          <w:lang w:eastAsia="zh-CN"/>
        </w:rPr>
        <w:t>(二)、优良动植物新品种项目建设必要性分析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建设的迫切性源于对行业发展趋势的深刻洞察。我们正处于一个行业变革的时代，科技创新、数字化转型成为企业发展的关键动力。优良动植物新品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建设不仅仅是为了跟上潮流，更是为了通过技术创新推动企业的持续发展。通过引入先进的技术和解决方案，优良动植物新品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优良动植物新品种项目的建设成为必然选择，通过提高产品质量、拓展服务领域，从而在竞争中获得更多的机会。优良动植物新品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优良动植物新品种项目建设的必要性体现在对客户需求更精准的满足。通过优良动植物新品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建设的背后是对企业持续创新的追求。只有通过不断创新，企业才能在竞争中立于不败之地。优良动植物新品种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https://d.book118.com/746102031202010055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B12A18"/>
    <w:rsid w:val="3CB12A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102031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2024-02-26T09:59:00Z</dcterms:created>
  <dcterms:modified xsi:type="dcterms:W3CDTF">2024-02-26T10:00:08Z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87B4553B54B046838FC57EE20F7D21E3_11</vt:lpwstr>
  </property>
  <property fmtid="{D5CDD505-2E9C-101B-9397-08002B2CF9AE}" pid="3" name="KSOProductBuildVer">
    <vt:lpwstr>2052-12.1.0.16388</vt:lpwstr>
  </property>
</Properties>
</file>