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2018-2023年郑州澍青医学高等专科学校高职单招（数学／语文／英语）历年常考试题库含答案解析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曹禺的代表作是（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A.《雷雨》、《日出》、《北京人》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B.《茶馆》、《屈原》、《北京人》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C.《茶馆》、《雷雨》、《日出》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D.《屈原》、《茶馆》、《雷雨》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诗作被后人称为“诗史”的诗人是（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七斤、八一嫂和赵七爷是鲁迅的哪部小说中的人物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属于唐宋八大家的是（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《九歌·国殇》的风格是（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A.刚健豪壮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C.慷慨悲凉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D.激情豪迈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《灯下漫笔》选自鲁迅著名的杂文集（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A.《热风》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B.《南腔北调集》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C.《坟》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D.《华盖集》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《八声甘州》(对潇潇暮雨洒江天)所写的内容是（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A.送别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C.仕途坎坷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D.边塞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A.真实简明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B.闲适伤感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C.清丽典雅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D.以情胜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https://d.book118.com/746103230233010052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46103230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