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医学诊断服务项目规划设计方案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76" w:history="1">
        <w:r>
          <w:rPr>
            <w:rFonts w:ascii="仿宋" w:eastAsia="仿宋" w:hAnsi="仿宋" w:cs="仿宋" w:hint="eastAsia"/>
            <w:lang w:eastAsia="zh-CN"/>
          </w:rPr>
          <w:t>概论</w:t>
        </w:r>
        <w:r>
          <w:tab/>
        </w:r>
        <w:r>
          <w:fldChar w:fldCharType="begin"/>
        </w:r>
        <w:r>
          <w:instrText xml:space="preserve"> PAGEREF _Toc26476 \h </w:instrText>
        </w:r>
        <w:r>
          <w:fldChar w:fldCharType="separate"/>
        </w:r>
        <w:r>
          <w:t>3</w:t>
        </w:r>
        <w:r>
          <w:fldChar w:fldCharType="end"/>
        </w:r>
      </w:hyperlink>
    </w:p>
    <w:p>
      <w:pPr>
        <w:pStyle w:val="TOC1"/>
        <w:tabs>
          <w:tab w:val="right" w:leader="dot" w:pos="8306"/>
        </w:tabs>
      </w:pPr>
      <w:hyperlink w:anchor="_Toc31508" w:history="1">
        <w:r>
          <w:rPr>
            <w:rFonts w:ascii="仿宋" w:eastAsia="仿宋" w:hAnsi="仿宋" w:cs="仿宋" w:hint="eastAsia"/>
            <w:lang w:eastAsia="zh-CN"/>
          </w:rPr>
          <w:t>一、医学诊断服务项目土建工程</w:t>
        </w:r>
        <w:r>
          <w:tab/>
        </w:r>
        <w:r>
          <w:fldChar w:fldCharType="begin"/>
        </w:r>
        <w:r>
          <w:instrText xml:space="preserve"> PAGEREF _Toc31508 \h </w:instrText>
        </w:r>
        <w:r>
          <w:fldChar w:fldCharType="separate"/>
        </w:r>
        <w:r>
          <w:t>3</w:t>
        </w:r>
        <w:r>
          <w:fldChar w:fldCharType="end"/>
        </w:r>
      </w:hyperlink>
    </w:p>
    <w:p>
      <w:pPr>
        <w:pStyle w:val="TOC2"/>
        <w:tabs>
          <w:tab w:val="right" w:leader="dot" w:pos="8306"/>
        </w:tabs>
      </w:pPr>
      <w:hyperlink w:anchor="_Toc12999" w:history="1">
        <w:r>
          <w:rPr>
            <w:rFonts w:ascii="仿宋" w:eastAsia="仿宋" w:hAnsi="仿宋" w:cs="仿宋" w:hint="eastAsia"/>
            <w:lang w:eastAsia="zh-CN"/>
          </w:rPr>
          <w:t>(一)、建筑工程设计原则</w:t>
        </w:r>
        <w:r>
          <w:tab/>
        </w:r>
        <w:r>
          <w:fldChar w:fldCharType="begin"/>
        </w:r>
        <w:r>
          <w:instrText xml:space="preserve"> PAGEREF _Toc12999 \h </w:instrText>
        </w:r>
        <w:r>
          <w:fldChar w:fldCharType="separate"/>
        </w:r>
        <w:r>
          <w:t>3</w:t>
        </w:r>
        <w:r>
          <w:fldChar w:fldCharType="end"/>
        </w:r>
      </w:hyperlink>
    </w:p>
    <w:p>
      <w:pPr>
        <w:pStyle w:val="TOC2"/>
        <w:tabs>
          <w:tab w:val="right" w:leader="dot" w:pos="8306"/>
        </w:tabs>
      </w:pPr>
      <w:hyperlink w:anchor="_Toc14810" w:history="1">
        <w:r>
          <w:rPr>
            <w:rFonts w:ascii="仿宋" w:eastAsia="仿宋" w:hAnsi="仿宋" w:cs="仿宋" w:hint="eastAsia"/>
            <w:lang w:eastAsia="zh-CN"/>
          </w:rPr>
          <w:t>(二)、土建工程设计年限及安全等级</w:t>
        </w:r>
        <w:r>
          <w:tab/>
        </w:r>
        <w:r>
          <w:fldChar w:fldCharType="begin"/>
        </w:r>
        <w:r>
          <w:instrText xml:space="preserve"> PAGEREF _Toc14810 \h </w:instrText>
        </w:r>
        <w:r>
          <w:fldChar w:fldCharType="separate"/>
        </w:r>
        <w:r>
          <w:t>4</w:t>
        </w:r>
        <w:r>
          <w:fldChar w:fldCharType="end"/>
        </w:r>
      </w:hyperlink>
    </w:p>
    <w:p>
      <w:pPr>
        <w:pStyle w:val="TOC2"/>
        <w:tabs>
          <w:tab w:val="right" w:leader="dot" w:pos="8306"/>
        </w:tabs>
      </w:pPr>
      <w:hyperlink w:anchor="_Toc18314" w:history="1">
        <w:r>
          <w:rPr>
            <w:rFonts w:ascii="仿宋" w:eastAsia="仿宋" w:hAnsi="仿宋" w:cs="仿宋" w:hint="eastAsia"/>
            <w:lang w:eastAsia="zh-CN"/>
          </w:rPr>
          <w:t>(三)、建筑工程设计总体要求</w:t>
        </w:r>
        <w:r>
          <w:tab/>
        </w:r>
        <w:r>
          <w:fldChar w:fldCharType="begin"/>
        </w:r>
        <w:r>
          <w:instrText xml:space="preserve"> PAGEREF _Toc18314 \h </w:instrText>
        </w:r>
        <w:r>
          <w:fldChar w:fldCharType="separate"/>
        </w:r>
        <w:r>
          <w:t>5</w:t>
        </w:r>
        <w:r>
          <w:fldChar w:fldCharType="end"/>
        </w:r>
      </w:hyperlink>
    </w:p>
    <w:p>
      <w:pPr>
        <w:pStyle w:val="TOC2"/>
        <w:tabs>
          <w:tab w:val="right" w:leader="dot" w:pos="8306"/>
        </w:tabs>
      </w:pPr>
      <w:hyperlink w:anchor="_Toc28012" w:history="1">
        <w:r>
          <w:rPr>
            <w:rFonts w:ascii="仿宋" w:eastAsia="仿宋" w:hAnsi="仿宋" w:cs="仿宋" w:hint="eastAsia"/>
            <w:lang w:eastAsia="zh-CN"/>
          </w:rPr>
          <w:t>(四)、土建工程建设指标</w:t>
        </w:r>
        <w:r>
          <w:tab/>
        </w:r>
        <w:r>
          <w:fldChar w:fldCharType="begin"/>
        </w:r>
        <w:r>
          <w:instrText xml:space="preserve"> PAGEREF _Toc28012 \h </w:instrText>
        </w:r>
        <w:r>
          <w:fldChar w:fldCharType="separate"/>
        </w:r>
        <w:r>
          <w:t>6</w:t>
        </w:r>
        <w:r>
          <w:fldChar w:fldCharType="end"/>
        </w:r>
      </w:hyperlink>
    </w:p>
    <w:p>
      <w:pPr>
        <w:pStyle w:val="TOC1"/>
        <w:tabs>
          <w:tab w:val="right" w:leader="dot" w:pos="8306"/>
        </w:tabs>
      </w:pPr>
      <w:hyperlink w:anchor="_Toc10209" w:history="1">
        <w:r>
          <w:rPr>
            <w:rFonts w:ascii="仿宋" w:eastAsia="仿宋" w:hAnsi="仿宋" w:cs="仿宋" w:hint="eastAsia"/>
            <w:lang w:eastAsia="zh-CN"/>
          </w:rPr>
          <w:t>二、医学诊断服务项目建设背景及必要性分析</w:t>
        </w:r>
        <w:r>
          <w:tab/>
        </w:r>
        <w:r>
          <w:fldChar w:fldCharType="begin"/>
        </w:r>
        <w:r>
          <w:instrText xml:space="preserve"> PAGEREF _Toc10209 \h </w:instrText>
        </w:r>
        <w:r>
          <w:fldChar w:fldCharType="separate"/>
        </w:r>
        <w:r>
          <w:t>6</w:t>
        </w:r>
        <w:r>
          <w:fldChar w:fldCharType="end"/>
        </w:r>
      </w:hyperlink>
    </w:p>
    <w:p>
      <w:pPr>
        <w:pStyle w:val="TOC2"/>
        <w:tabs>
          <w:tab w:val="right" w:leader="dot" w:pos="8306"/>
        </w:tabs>
      </w:pPr>
      <w:hyperlink w:anchor="_Toc26977" w:history="1">
        <w:r>
          <w:rPr>
            <w:rFonts w:ascii="仿宋" w:eastAsia="仿宋" w:hAnsi="仿宋" w:cs="仿宋" w:hint="eastAsia"/>
            <w:lang w:eastAsia="zh-CN"/>
          </w:rPr>
          <w:t>(一)、医学诊断服务项目背景分析</w:t>
        </w:r>
        <w:r>
          <w:tab/>
        </w:r>
        <w:r>
          <w:fldChar w:fldCharType="begin"/>
        </w:r>
        <w:r>
          <w:instrText xml:space="preserve"> PAGEREF _Toc26977 \h </w:instrText>
        </w:r>
        <w:r>
          <w:fldChar w:fldCharType="separate"/>
        </w:r>
        <w:r>
          <w:t>6</w:t>
        </w:r>
        <w:r>
          <w:fldChar w:fldCharType="end"/>
        </w:r>
      </w:hyperlink>
    </w:p>
    <w:p>
      <w:pPr>
        <w:pStyle w:val="TOC2"/>
        <w:tabs>
          <w:tab w:val="right" w:leader="dot" w:pos="8306"/>
        </w:tabs>
      </w:pPr>
      <w:hyperlink w:anchor="_Toc12985" w:history="1">
        <w:r>
          <w:rPr>
            <w:rFonts w:ascii="仿宋" w:eastAsia="仿宋" w:hAnsi="仿宋" w:cs="仿宋" w:hint="eastAsia"/>
            <w:lang w:eastAsia="zh-CN"/>
          </w:rPr>
          <w:t>(二)、医学诊断服务项目建设必要性分析</w:t>
        </w:r>
        <w:r>
          <w:tab/>
        </w:r>
        <w:r>
          <w:fldChar w:fldCharType="begin"/>
        </w:r>
        <w:r>
          <w:instrText xml:space="preserve"> PAGEREF _Toc12985 \h </w:instrText>
        </w:r>
        <w:r>
          <w:fldChar w:fldCharType="separate"/>
        </w:r>
        <w:r>
          <w:t>8</w:t>
        </w:r>
        <w:r>
          <w:fldChar w:fldCharType="end"/>
        </w:r>
      </w:hyperlink>
    </w:p>
    <w:p>
      <w:pPr>
        <w:pStyle w:val="TOC1"/>
        <w:tabs>
          <w:tab w:val="right" w:leader="dot" w:pos="8306"/>
        </w:tabs>
      </w:pPr>
      <w:hyperlink w:anchor="_Toc19416" w:history="1">
        <w:r>
          <w:rPr>
            <w:rFonts w:ascii="仿宋" w:eastAsia="仿宋" w:hAnsi="仿宋" w:cs="仿宋" w:hint="eastAsia"/>
            <w:lang w:eastAsia="zh-CN"/>
          </w:rPr>
          <w:t>三、工艺说明</w:t>
        </w:r>
        <w:r>
          <w:tab/>
        </w:r>
        <w:r>
          <w:fldChar w:fldCharType="begin"/>
        </w:r>
        <w:r>
          <w:instrText xml:space="preserve"> PAGEREF _Toc19416 \h </w:instrText>
        </w:r>
        <w:r>
          <w:fldChar w:fldCharType="separate"/>
        </w:r>
        <w:r>
          <w:t>9</w:t>
        </w:r>
        <w:r>
          <w:fldChar w:fldCharType="end"/>
        </w:r>
      </w:hyperlink>
    </w:p>
    <w:p>
      <w:pPr>
        <w:pStyle w:val="TOC2"/>
        <w:tabs>
          <w:tab w:val="right" w:leader="dot" w:pos="8306"/>
        </w:tabs>
      </w:pPr>
      <w:hyperlink w:anchor="_Toc1266" w:history="1">
        <w:r>
          <w:rPr>
            <w:rFonts w:ascii="仿宋" w:eastAsia="仿宋" w:hAnsi="仿宋" w:cs="仿宋" w:hint="eastAsia"/>
            <w:lang w:eastAsia="zh-CN"/>
          </w:rPr>
          <w:t>(一)、技术管理特点</w:t>
        </w:r>
        <w:r>
          <w:tab/>
        </w:r>
        <w:r>
          <w:fldChar w:fldCharType="begin"/>
        </w:r>
        <w:r>
          <w:instrText xml:space="preserve"> PAGEREF _Toc1266 \h </w:instrText>
        </w:r>
        <w:r>
          <w:fldChar w:fldCharType="separate"/>
        </w:r>
        <w:r>
          <w:t>9</w:t>
        </w:r>
        <w:r>
          <w:fldChar w:fldCharType="end"/>
        </w:r>
      </w:hyperlink>
    </w:p>
    <w:p>
      <w:pPr>
        <w:pStyle w:val="TOC2"/>
        <w:tabs>
          <w:tab w:val="right" w:leader="dot" w:pos="8306"/>
        </w:tabs>
      </w:pPr>
      <w:hyperlink w:anchor="_Toc24687" w:history="1">
        <w:r>
          <w:rPr>
            <w:rFonts w:ascii="仿宋" w:eastAsia="仿宋" w:hAnsi="仿宋" w:cs="仿宋" w:hint="eastAsia"/>
            <w:lang w:eastAsia="zh-CN"/>
          </w:rPr>
          <w:t>(二)、医学诊断服务项目工艺技术设计方案</w:t>
        </w:r>
        <w:r>
          <w:tab/>
        </w:r>
        <w:r>
          <w:fldChar w:fldCharType="begin"/>
        </w:r>
        <w:r>
          <w:instrText xml:space="preserve"> PAGEREF _Toc24687 \h </w:instrText>
        </w:r>
        <w:r>
          <w:fldChar w:fldCharType="separate"/>
        </w:r>
        <w:r>
          <w:t>10</w:t>
        </w:r>
        <w:r>
          <w:fldChar w:fldCharType="end"/>
        </w:r>
      </w:hyperlink>
    </w:p>
    <w:p>
      <w:pPr>
        <w:pStyle w:val="TOC2"/>
        <w:tabs>
          <w:tab w:val="right" w:leader="dot" w:pos="8306"/>
        </w:tabs>
      </w:pPr>
      <w:hyperlink w:anchor="_Toc15625" w:history="1">
        <w:r>
          <w:rPr>
            <w:rFonts w:ascii="仿宋" w:eastAsia="仿宋" w:hAnsi="仿宋" w:cs="仿宋" w:hint="eastAsia"/>
            <w:lang w:eastAsia="zh-CN"/>
          </w:rPr>
          <w:t>(三)、设备选型方案</w:t>
        </w:r>
        <w:r>
          <w:tab/>
        </w:r>
        <w:r>
          <w:fldChar w:fldCharType="begin"/>
        </w:r>
        <w:r>
          <w:instrText xml:space="preserve"> PAGEREF _Toc15625 \h </w:instrText>
        </w:r>
        <w:r>
          <w:fldChar w:fldCharType="separate"/>
        </w:r>
        <w:r>
          <w:t>12</w:t>
        </w:r>
        <w:r>
          <w:fldChar w:fldCharType="end"/>
        </w:r>
      </w:hyperlink>
    </w:p>
    <w:p>
      <w:pPr>
        <w:pStyle w:val="TOC1"/>
        <w:tabs>
          <w:tab w:val="right" w:leader="dot" w:pos="8306"/>
        </w:tabs>
      </w:pPr>
      <w:hyperlink w:anchor="_Toc4023" w:history="1">
        <w:r>
          <w:rPr>
            <w:rFonts w:ascii="仿宋" w:eastAsia="仿宋" w:hAnsi="仿宋" w:cs="仿宋" w:hint="eastAsia"/>
            <w:lang w:eastAsia="zh-CN"/>
          </w:rPr>
          <w:t>四、医学诊断服务项目概论</w:t>
        </w:r>
        <w:r>
          <w:tab/>
        </w:r>
        <w:r>
          <w:fldChar w:fldCharType="begin"/>
        </w:r>
        <w:r>
          <w:instrText xml:space="preserve"> PAGEREF _Toc4023 \h </w:instrText>
        </w:r>
        <w:r>
          <w:fldChar w:fldCharType="separate"/>
        </w:r>
        <w:r>
          <w:t>13</w:t>
        </w:r>
        <w:r>
          <w:fldChar w:fldCharType="end"/>
        </w:r>
      </w:hyperlink>
    </w:p>
    <w:p>
      <w:pPr>
        <w:pStyle w:val="TOC2"/>
        <w:tabs>
          <w:tab w:val="right" w:leader="dot" w:pos="8306"/>
        </w:tabs>
      </w:pPr>
      <w:hyperlink w:anchor="_Toc32043" w:history="1">
        <w:r>
          <w:rPr>
            <w:rFonts w:ascii="仿宋" w:eastAsia="仿宋" w:hAnsi="仿宋" w:cs="仿宋" w:hint="eastAsia"/>
            <w:lang w:eastAsia="zh-CN"/>
          </w:rPr>
          <w:t>(一)、医学诊断服务项目概况</w:t>
        </w:r>
        <w:r>
          <w:tab/>
        </w:r>
        <w:r>
          <w:fldChar w:fldCharType="begin"/>
        </w:r>
        <w:r>
          <w:instrText xml:space="preserve"> PAGEREF _Toc32043 \h </w:instrText>
        </w:r>
        <w:r>
          <w:fldChar w:fldCharType="separate"/>
        </w:r>
        <w:r>
          <w:t>13</w:t>
        </w:r>
        <w:r>
          <w:fldChar w:fldCharType="end"/>
        </w:r>
      </w:hyperlink>
    </w:p>
    <w:p>
      <w:pPr>
        <w:pStyle w:val="TOC2"/>
        <w:tabs>
          <w:tab w:val="right" w:leader="dot" w:pos="8306"/>
        </w:tabs>
      </w:pPr>
      <w:hyperlink w:anchor="_Toc26498" w:history="1">
        <w:r>
          <w:rPr>
            <w:rFonts w:ascii="仿宋" w:eastAsia="仿宋" w:hAnsi="仿宋" w:cs="仿宋" w:hint="eastAsia"/>
            <w:lang w:eastAsia="zh-CN"/>
          </w:rPr>
          <w:t>(二)、医学诊断服务项目目标</w:t>
        </w:r>
        <w:r>
          <w:tab/>
        </w:r>
        <w:r>
          <w:fldChar w:fldCharType="begin"/>
        </w:r>
        <w:r>
          <w:instrText xml:space="preserve"> PAGEREF _Toc26498 \h </w:instrText>
        </w:r>
        <w:r>
          <w:fldChar w:fldCharType="separate"/>
        </w:r>
        <w:r>
          <w:t>15</w:t>
        </w:r>
        <w:r>
          <w:fldChar w:fldCharType="end"/>
        </w:r>
      </w:hyperlink>
    </w:p>
    <w:p>
      <w:pPr>
        <w:pStyle w:val="TOC2"/>
        <w:tabs>
          <w:tab w:val="right" w:leader="dot" w:pos="8306"/>
        </w:tabs>
      </w:pPr>
      <w:hyperlink w:anchor="_Toc9941" w:history="1">
        <w:r>
          <w:rPr>
            <w:rFonts w:ascii="仿宋" w:eastAsia="仿宋" w:hAnsi="仿宋" w:cs="仿宋" w:hint="eastAsia"/>
            <w:lang w:eastAsia="zh-CN"/>
          </w:rPr>
          <w:t>(三)、医学诊断服务项目提出的理由</w:t>
        </w:r>
        <w:r>
          <w:tab/>
        </w:r>
        <w:r>
          <w:fldChar w:fldCharType="begin"/>
        </w:r>
        <w:r>
          <w:instrText xml:space="preserve"> PAGEREF _Toc9941 \h </w:instrText>
        </w:r>
        <w:r>
          <w:fldChar w:fldCharType="separate"/>
        </w:r>
        <w:r>
          <w:t>16</w:t>
        </w:r>
        <w:r>
          <w:fldChar w:fldCharType="end"/>
        </w:r>
      </w:hyperlink>
    </w:p>
    <w:p>
      <w:pPr>
        <w:pStyle w:val="TOC2"/>
        <w:tabs>
          <w:tab w:val="right" w:leader="dot" w:pos="8306"/>
        </w:tabs>
      </w:pPr>
      <w:hyperlink w:anchor="_Toc27271" w:history="1">
        <w:r>
          <w:rPr>
            <w:rFonts w:ascii="仿宋" w:eastAsia="仿宋" w:hAnsi="仿宋" w:cs="仿宋" w:hint="eastAsia"/>
            <w:lang w:eastAsia="zh-CN"/>
          </w:rPr>
          <w:t>(四)、医学诊断服务项目意义</w:t>
        </w:r>
        <w:r>
          <w:tab/>
        </w:r>
        <w:r>
          <w:fldChar w:fldCharType="begin"/>
        </w:r>
        <w:r>
          <w:instrText xml:space="preserve"> PAGEREF _Toc27271 \h </w:instrText>
        </w:r>
        <w:r>
          <w:fldChar w:fldCharType="separate"/>
        </w:r>
        <w:r>
          <w:t>18</w:t>
        </w:r>
        <w:r>
          <w:fldChar w:fldCharType="end"/>
        </w:r>
      </w:hyperlink>
    </w:p>
    <w:p>
      <w:pPr>
        <w:pStyle w:val="TOC2"/>
        <w:tabs>
          <w:tab w:val="right" w:leader="dot" w:pos="8306"/>
        </w:tabs>
      </w:pPr>
      <w:hyperlink w:anchor="_Toc25699" w:history="1">
        <w:r>
          <w:rPr>
            <w:rFonts w:ascii="仿宋" w:eastAsia="仿宋" w:hAnsi="仿宋" w:cs="仿宋" w:hint="eastAsia"/>
            <w:lang w:eastAsia="zh-CN"/>
          </w:rPr>
          <w:t>(五)、医学诊断服务项目背景</w:t>
        </w:r>
        <w:r>
          <w:tab/>
        </w:r>
        <w:r>
          <w:fldChar w:fldCharType="begin"/>
        </w:r>
        <w:r>
          <w:instrText xml:space="preserve"> PAGEREF _Toc25699 \h </w:instrText>
        </w:r>
        <w:r>
          <w:fldChar w:fldCharType="separate"/>
        </w:r>
        <w:r>
          <w:t>19</w:t>
        </w:r>
        <w:r>
          <w:fldChar w:fldCharType="end"/>
        </w:r>
      </w:hyperlink>
    </w:p>
    <w:p>
      <w:pPr>
        <w:pStyle w:val="TOC1"/>
        <w:tabs>
          <w:tab w:val="right" w:leader="dot" w:pos="8306"/>
        </w:tabs>
      </w:pPr>
      <w:hyperlink w:anchor="_Toc2598" w:history="1">
        <w:r>
          <w:rPr>
            <w:rFonts w:ascii="仿宋" w:eastAsia="仿宋" w:hAnsi="仿宋" w:cs="仿宋" w:hint="eastAsia"/>
            <w:lang w:eastAsia="zh-CN"/>
          </w:rPr>
          <w:t>五、医学诊断服务项目绩效评估</w:t>
        </w:r>
        <w:r>
          <w:tab/>
        </w:r>
        <w:r>
          <w:fldChar w:fldCharType="begin"/>
        </w:r>
        <w:r>
          <w:instrText xml:space="preserve"> PAGEREF _Toc2598 \h </w:instrText>
        </w:r>
        <w:r>
          <w:fldChar w:fldCharType="separate"/>
        </w:r>
        <w:r>
          <w:t>20</w:t>
        </w:r>
        <w:r>
          <w:fldChar w:fldCharType="end"/>
        </w:r>
      </w:hyperlink>
    </w:p>
    <w:p>
      <w:pPr>
        <w:pStyle w:val="TOC2"/>
        <w:tabs>
          <w:tab w:val="right" w:leader="dot" w:pos="8306"/>
        </w:tabs>
      </w:pPr>
      <w:hyperlink w:anchor="_Toc30791" w:history="1">
        <w:r>
          <w:rPr>
            <w:rFonts w:ascii="仿宋" w:eastAsia="仿宋" w:hAnsi="仿宋" w:cs="仿宋" w:hint="eastAsia"/>
            <w:lang w:eastAsia="zh-CN"/>
          </w:rPr>
          <w:t>(一)、绩效评估指标</w:t>
        </w:r>
        <w:r>
          <w:tab/>
        </w:r>
        <w:r>
          <w:fldChar w:fldCharType="begin"/>
        </w:r>
        <w:r>
          <w:instrText xml:space="preserve"> PAGEREF _Toc30791 \h </w:instrText>
        </w:r>
        <w:r>
          <w:fldChar w:fldCharType="separate"/>
        </w:r>
        <w:r>
          <w:t>20</w:t>
        </w:r>
        <w:r>
          <w:fldChar w:fldCharType="end"/>
        </w:r>
      </w:hyperlink>
    </w:p>
    <w:p>
      <w:pPr>
        <w:pStyle w:val="TOC2"/>
        <w:tabs>
          <w:tab w:val="right" w:leader="dot" w:pos="8306"/>
        </w:tabs>
      </w:pPr>
      <w:hyperlink w:anchor="_Toc855" w:history="1">
        <w:r>
          <w:rPr>
            <w:rFonts w:ascii="仿宋" w:eastAsia="仿宋" w:hAnsi="仿宋" w:cs="仿宋" w:hint="eastAsia"/>
            <w:lang w:eastAsia="zh-CN"/>
          </w:rPr>
          <w:t>(二)、绩效评估方法</w:t>
        </w:r>
        <w:r>
          <w:tab/>
        </w:r>
        <w:r>
          <w:fldChar w:fldCharType="begin"/>
        </w:r>
        <w:r>
          <w:instrText xml:space="preserve"> PAGEREF _Toc855 \h </w:instrText>
        </w:r>
        <w:r>
          <w:fldChar w:fldCharType="separate"/>
        </w:r>
        <w:r>
          <w:t>21</w:t>
        </w:r>
        <w:r>
          <w:fldChar w:fldCharType="end"/>
        </w:r>
      </w:hyperlink>
    </w:p>
    <w:p>
      <w:pPr>
        <w:pStyle w:val="TOC2"/>
        <w:tabs>
          <w:tab w:val="right" w:leader="dot" w:pos="8306"/>
        </w:tabs>
      </w:pPr>
      <w:hyperlink w:anchor="_Toc18106" w:history="1">
        <w:r>
          <w:rPr>
            <w:rFonts w:ascii="仿宋" w:eastAsia="仿宋" w:hAnsi="仿宋" w:cs="仿宋" w:hint="eastAsia"/>
            <w:lang w:eastAsia="zh-CN"/>
          </w:rPr>
          <w:t>(三)、绩效评估周期</w:t>
        </w:r>
        <w:r>
          <w:tab/>
        </w:r>
        <w:r>
          <w:fldChar w:fldCharType="begin"/>
        </w:r>
        <w:r>
          <w:instrText xml:space="preserve"> PAGEREF _Toc18106 \h </w:instrText>
        </w:r>
        <w:r>
          <w:fldChar w:fldCharType="separate"/>
        </w:r>
        <w:r>
          <w:t>22</w:t>
        </w:r>
        <w:r>
          <w:fldChar w:fldCharType="end"/>
        </w:r>
      </w:hyperlink>
    </w:p>
    <w:p>
      <w:pPr>
        <w:pStyle w:val="TOC1"/>
        <w:tabs>
          <w:tab w:val="right" w:leader="dot" w:pos="8306"/>
        </w:tabs>
      </w:pPr>
      <w:hyperlink w:anchor="_Toc24587" w:history="1">
        <w:r>
          <w:rPr>
            <w:rFonts w:ascii="仿宋" w:eastAsia="仿宋" w:hAnsi="仿宋" w:cs="仿宋" w:hint="eastAsia"/>
            <w:lang w:eastAsia="zh-CN"/>
          </w:rPr>
          <w:t>六、产品规划分析</w:t>
        </w:r>
        <w:r>
          <w:tab/>
        </w:r>
        <w:r>
          <w:fldChar w:fldCharType="begin"/>
        </w:r>
        <w:r>
          <w:instrText xml:space="preserve"> PAGEREF _Toc24587 \h </w:instrText>
        </w:r>
        <w:r>
          <w:fldChar w:fldCharType="separate"/>
        </w:r>
        <w:r>
          <w:t>23</w:t>
        </w:r>
        <w:r>
          <w:fldChar w:fldCharType="end"/>
        </w:r>
      </w:hyperlink>
    </w:p>
    <w:p>
      <w:pPr>
        <w:pStyle w:val="TOC2"/>
        <w:tabs>
          <w:tab w:val="right" w:leader="dot" w:pos="8306"/>
        </w:tabs>
      </w:pPr>
      <w:hyperlink w:anchor="_Toc30238" w:history="1">
        <w:r>
          <w:rPr>
            <w:rFonts w:ascii="仿宋" w:eastAsia="仿宋" w:hAnsi="仿宋" w:cs="仿宋" w:hint="eastAsia"/>
            <w:lang w:eastAsia="zh-CN"/>
          </w:rPr>
          <w:t>(一)、产品规划</w:t>
        </w:r>
        <w:r>
          <w:tab/>
        </w:r>
        <w:r>
          <w:fldChar w:fldCharType="begin"/>
        </w:r>
        <w:r>
          <w:instrText xml:space="preserve"> PAGEREF _Toc30238 \h </w:instrText>
        </w:r>
        <w:r>
          <w:fldChar w:fldCharType="separate"/>
        </w:r>
        <w:r>
          <w:t>23</w:t>
        </w:r>
        <w:r>
          <w:fldChar w:fldCharType="end"/>
        </w:r>
      </w:hyperlink>
    </w:p>
    <w:p>
      <w:pPr>
        <w:pStyle w:val="TOC2"/>
        <w:tabs>
          <w:tab w:val="right" w:leader="dot" w:pos="8306"/>
        </w:tabs>
      </w:pPr>
      <w:hyperlink w:anchor="_Toc10367" w:history="1">
        <w:r>
          <w:rPr>
            <w:rFonts w:ascii="仿宋" w:eastAsia="仿宋" w:hAnsi="仿宋" w:cs="仿宋" w:hint="eastAsia"/>
            <w:lang w:eastAsia="zh-CN"/>
          </w:rPr>
          <w:t>(二)、建设规模</w:t>
        </w:r>
        <w:r>
          <w:tab/>
        </w:r>
        <w:r>
          <w:fldChar w:fldCharType="begin"/>
        </w:r>
        <w:r>
          <w:instrText xml:space="preserve"> PAGEREF _Toc10367 \h </w:instrText>
        </w:r>
        <w:r>
          <w:fldChar w:fldCharType="separate"/>
        </w:r>
        <w:r>
          <w:t>24</w:t>
        </w:r>
        <w:r>
          <w:fldChar w:fldCharType="end"/>
        </w:r>
      </w:hyperlink>
    </w:p>
    <w:p>
      <w:pPr>
        <w:pStyle w:val="TOC1"/>
        <w:tabs>
          <w:tab w:val="right" w:leader="dot" w:pos="8306"/>
        </w:tabs>
      </w:pPr>
      <w:hyperlink w:anchor="_Toc9084" w:history="1">
        <w:r>
          <w:rPr>
            <w:rFonts w:ascii="仿宋" w:eastAsia="仿宋" w:hAnsi="仿宋" w:cs="仿宋" w:hint="eastAsia"/>
            <w:lang w:eastAsia="zh-CN"/>
          </w:rPr>
          <w:t>七、医学诊断服务项目人力资源培养与发展</w:t>
        </w:r>
        <w:r>
          <w:tab/>
        </w:r>
        <w:r>
          <w:fldChar w:fldCharType="begin"/>
        </w:r>
        <w:r>
          <w:instrText xml:space="preserve"> PAGEREF _Toc9084 \h </w:instrText>
        </w:r>
        <w:r>
          <w:fldChar w:fldCharType="separate"/>
        </w:r>
        <w:r>
          <w:t>25</w:t>
        </w:r>
        <w:r>
          <w:fldChar w:fldCharType="end"/>
        </w:r>
      </w:hyperlink>
    </w:p>
    <w:p>
      <w:pPr>
        <w:pStyle w:val="TOC2"/>
        <w:tabs>
          <w:tab w:val="right" w:leader="dot" w:pos="8306"/>
        </w:tabs>
      </w:pPr>
      <w:hyperlink w:anchor="_Toc27738" w:history="1">
        <w:r>
          <w:rPr>
            <w:rFonts w:ascii="仿宋" w:eastAsia="仿宋" w:hAnsi="仿宋" w:cs="仿宋" w:hint="eastAsia"/>
            <w:lang w:eastAsia="zh-CN"/>
          </w:rPr>
          <w:t>(一)、人才需求与规划</w:t>
        </w:r>
        <w:r>
          <w:tab/>
        </w:r>
        <w:r>
          <w:fldChar w:fldCharType="begin"/>
        </w:r>
        <w:r>
          <w:instrText xml:space="preserve"> PAGEREF _Toc27738 \h </w:instrText>
        </w:r>
        <w:r>
          <w:fldChar w:fldCharType="separate"/>
        </w:r>
        <w:r>
          <w:t>25</w:t>
        </w:r>
        <w:r>
          <w:fldChar w:fldCharType="end"/>
        </w:r>
      </w:hyperlink>
    </w:p>
    <w:p>
      <w:pPr>
        <w:pStyle w:val="TOC2"/>
        <w:tabs>
          <w:tab w:val="right" w:leader="dot" w:pos="8306"/>
        </w:tabs>
      </w:pPr>
      <w:hyperlink w:anchor="_Toc21423" w:history="1">
        <w:r>
          <w:rPr>
            <w:rFonts w:ascii="仿宋" w:eastAsia="仿宋" w:hAnsi="仿宋" w:cs="仿宋" w:hint="eastAsia"/>
            <w:lang w:eastAsia="zh-CN"/>
          </w:rPr>
          <w:t>(二)、培训与发展计划</w:t>
        </w:r>
        <w:r>
          <w:tab/>
        </w:r>
        <w:r>
          <w:fldChar w:fldCharType="begin"/>
        </w:r>
        <w:r>
          <w:instrText xml:space="preserve"> PAGEREF _Toc21423 \h </w:instrText>
        </w:r>
        <w:r>
          <w:fldChar w:fldCharType="separate"/>
        </w:r>
        <w:r>
          <w:t>25</w:t>
        </w:r>
        <w:r>
          <w:fldChar w:fldCharType="end"/>
        </w:r>
      </w:hyperlink>
    </w:p>
    <w:p>
      <w:pPr>
        <w:pStyle w:val="TOC1"/>
        <w:tabs>
          <w:tab w:val="right" w:leader="dot" w:pos="8306"/>
        </w:tabs>
      </w:pPr>
      <w:hyperlink w:anchor="_Toc18830" w:history="1">
        <w:r>
          <w:rPr>
            <w:rFonts w:ascii="仿宋" w:eastAsia="仿宋" w:hAnsi="仿宋" w:cs="仿宋" w:hint="eastAsia"/>
            <w:lang w:eastAsia="zh-CN"/>
          </w:rPr>
          <w:t>八、医学诊断服务项目技术管理</w:t>
        </w:r>
        <w:r>
          <w:tab/>
        </w:r>
        <w:r>
          <w:fldChar w:fldCharType="begin"/>
        </w:r>
        <w:r>
          <w:instrText xml:space="preserve"> PAGEREF _Toc18830 \h </w:instrText>
        </w:r>
        <w:r>
          <w:fldChar w:fldCharType="separate"/>
        </w:r>
        <w:r>
          <w:t>26</w:t>
        </w:r>
        <w:r>
          <w:fldChar w:fldCharType="end"/>
        </w:r>
      </w:hyperlink>
    </w:p>
    <w:p>
      <w:pPr>
        <w:pStyle w:val="TOC2"/>
        <w:tabs>
          <w:tab w:val="right" w:leader="dot" w:pos="8306"/>
        </w:tabs>
      </w:pPr>
      <w:hyperlink w:anchor="_Toc20296" w:history="1">
        <w:r>
          <w:rPr>
            <w:rFonts w:ascii="仿宋" w:eastAsia="仿宋" w:hAnsi="仿宋" w:cs="仿宋" w:hint="eastAsia"/>
            <w:lang w:eastAsia="zh-CN"/>
          </w:rPr>
          <w:t>(一)、技术方案选用方向</w:t>
        </w:r>
        <w:r>
          <w:tab/>
        </w:r>
        <w:r>
          <w:fldChar w:fldCharType="begin"/>
        </w:r>
        <w:r>
          <w:instrText xml:space="preserve"> PAGEREF _Toc20296 \h </w:instrText>
        </w:r>
        <w:r>
          <w:fldChar w:fldCharType="separate"/>
        </w:r>
        <w:r>
          <w:t>26</w:t>
        </w:r>
        <w:r>
          <w:fldChar w:fldCharType="end"/>
        </w:r>
      </w:hyperlink>
    </w:p>
    <w:p>
      <w:pPr>
        <w:pStyle w:val="TOC2"/>
        <w:tabs>
          <w:tab w:val="right" w:leader="dot" w:pos="8306"/>
        </w:tabs>
      </w:pPr>
      <w:hyperlink w:anchor="_Toc1865" w:history="1">
        <w:r>
          <w:rPr>
            <w:rFonts w:ascii="仿宋" w:eastAsia="仿宋" w:hAnsi="仿宋" w:cs="仿宋" w:hint="eastAsia"/>
            <w:lang w:eastAsia="zh-CN"/>
          </w:rPr>
          <w:t>(二)、工艺技术方案选用原则</w:t>
        </w:r>
        <w:r>
          <w:tab/>
        </w:r>
        <w:r>
          <w:fldChar w:fldCharType="begin"/>
        </w:r>
        <w:r>
          <w:instrText xml:space="preserve"> PAGEREF _Toc1865 \h </w:instrText>
        </w:r>
        <w:r>
          <w:fldChar w:fldCharType="separate"/>
        </w:r>
        <w:r>
          <w:t>28</w:t>
        </w:r>
        <w:r>
          <w:fldChar w:fldCharType="end"/>
        </w:r>
      </w:hyperlink>
    </w:p>
    <w:p>
      <w:pPr>
        <w:pStyle w:val="TOC2"/>
        <w:tabs>
          <w:tab w:val="right" w:leader="dot" w:pos="8306"/>
        </w:tabs>
      </w:pPr>
      <w:hyperlink w:anchor="_Toc17962" w:history="1">
        <w:r>
          <w:rPr>
            <w:rFonts w:ascii="仿宋" w:eastAsia="仿宋" w:hAnsi="仿宋" w:cs="仿宋" w:hint="eastAsia"/>
            <w:lang w:eastAsia="zh-CN"/>
          </w:rPr>
          <w:t>(三)、工艺技术方案要求</w:t>
        </w:r>
        <w:r>
          <w:tab/>
        </w:r>
        <w:r>
          <w:fldChar w:fldCharType="begin"/>
        </w:r>
        <w:r>
          <w:instrText xml:space="preserve"> PAGEREF _Toc17962 \h </w:instrText>
        </w:r>
        <w:r>
          <w:fldChar w:fldCharType="separate"/>
        </w:r>
        <w:r>
          <w:t>30</w:t>
        </w:r>
        <w:r>
          <w:fldChar w:fldCharType="end"/>
        </w:r>
      </w:hyperlink>
    </w:p>
    <w:p>
      <w:pPr>
        <w:pStyle w:val="TOC1"/>
        <w:tabs>
          <w:tab w:val="right" w:leader="dot" w:pos="8306"/>
        </w:tabs>
      </w:pPr>
      <w:hyperlink w:anchor="_Toc19844" w:history="1">
        <w:r>
          <w:rPr>
            <w:rFonts w:ascii="仿宋" w:eastAsia="仿宋" w:hAnsi="仿宋" w:cs="仿宋" w:hint="eastAsia"/>
            <w:lang w:eastAsia="zh-CN"/>
          </w:rPr>
          <w:t>九、医学诊断服务项目人力资源管理</w:t>
        </w:r>
        <w:r>
          <w:tab/>
        </w:r>
        <w:r>
          <w:fldChar w:fldCharType="begin"/>
        </w:r>
        <w:r>
          <w:instrText xml:space="preserve"> PAGEREF _Toc19844 \h </w:instrText>
        </w:r>
        <w:r>
          <w:fldChar w:fldCharType="separate"/>
        </w:r>
        <w:r>
          <w:t>32</w:t>
        </w:r>
        <w:r>
          <w:fldChar w:fldCharType="end"/>
        </w:r>
      </w:hyperlink>
    </w:p>
    <w:p>
      <w:pPr>
        <w:pStyle w:val="TOC2"/>
        <w:tabs>
          <w:tab w:val="right" w:leader="dot" w:pos="8306"/>
        </w:tabs>
      </w:pPr>
      <w:hyperlink w:anchor="_Toc16753" w:history="1">
        <w:r>
          <w:rPr>
            <w:rFonts w:ascii="仿宋" w:eastAsia="仿宋" w:hAnsi="仿宋" w:cs="仿宋" w:hint="eastAsia"/>
            <w:lang w:eastAsia="zh-CN"/>
          </w:rPr>
          <w:t>(一)、建立健全的预算管理制度</w:t>
        </w:r>
        <w:r>
          <w:tab/>
        </w:r>
        <w:r>
          <w:fldChar w:fldCharType="begin"/>
        </w:r>
        <w:r>
          <w:instrText xml:space="preserve"> PAGEREF _Toc16753 \h </w:instrText>
        </w:r>
        <w:r>
          <w:fldChar w:fldCharType="separate"/>
        </w:r>
        <w:r>
          <w:t>32</w:t>
        </w:r>
        <w:r>
          <w:fldChar w:fldCharType="end"/>
        </w:r>
      </w:hyperlink>
    </w:p>
    <w:p>
      <w:pPr>
        <w:pStyle w:val="TOC2"/>
        <w:tabs>
          <w:tab w:val="right" w:leader="dot" w:pos="8306"/>
        </w:tabs>
      </w:pPr>
      <w:hyperlink w:anchor="_Toc1518" w:history="1">
        <w:r>
          <w:rPr>
            <w:rFonts w:ascii="仿宋" w:eastAsia="仿宋" w:hAnsi="仿宋" w:cs="仿宋" w:hint="eastAsia"/>
            <w:lang w:eastAsia="zh-CN"/>
          </w:rPr>
          <w:t>(二)、加强资金流动监控</w:t>
        </w:r>
        <w:r>
          <w:tab/>
        </w:r>
        <w:r>
          <w:fldChar w:fldCharType="begin"/>
        </w:r>
        <w:r>
          <w:instrText xml:space="preserve"> PAGEREF _Toc1518 \h </w:instrText>
        </w:r>
        <w:r>
          <w:fldChar w:fldCharType="separate"/>
        </w:r>
        <w:r>
          <w:t>34</w:t>
        </w:r>
        <w:r>
          <w:fldChar w:fldCharType="end"/>
        </w:r>
      </w:hyperlink>
    </w:p>
    <w:p>
      <w:pPr>
        <w:pStyle w:val="TOC2"/>
        <w:tabs>
          <w:tab w:val="right" w:leader="dot" w:pos="8306"/>
        </w:tabs>
      </w:pPr>
      <w:hyperlink w:anchor="_Toc23839" w:history="1">
        <w:r>
          <w:rPr>
            <w:rFonts w:ascii="仿宋" w:eastAsia="仿宋" w:hAnsi="仿宋" w:cs="仿宋" w:hint="eastAsia"/>
            <w:lang w:eastAsia="zh-CN"/>
          </w:rPr>
          <w:t>(三)、制定完善的风险控制机制</w:t>
        </w:r>
        <w:r>
          <w:tab/>
        </w:r>
        <w:r>
          <w:fldChar w:fldCharType="begin"/>
        </w:r>
        <w:r>
          <w:instrText xml:space="preserve"> PAGEREF _Toc23839 \h </w:instrText>
        </w:r>
        <w:r>
          <w:fldChar w:fldCharType="separate"/>
        </w:r>
        <w:r>
          <w:t>35</w:t>
        </w:r>
        <w:r>
          <w:fldChar w:fldCharType="end"/>
        </w:r>
      </w:hyperlink>
    </w:p>
    <w:p>
      <w:pPr>
        <w:pStyle w:val="TOC2"/>
        <w:tabs>
          <w:tab w:val="right" w:leader="dot" w:pos="8306"/>
        </w:tabs>
      </w:pPr>
      <w:hyperlink w:anchor="_Toc6466" w:history="1">
        <w:r>
          <w:rPr>
            <w:rFonts w:ascii="仿宋" w:eastAsia="仿宋" w:hAnsi="仿宋" w:cs="仿宋" w:hint="eastAsia"/>
            <w:lang w:eastAsia="zh-CN"/>
          </w:rPr>
          <w:t>(四)、优化成本管理</w:t>
        </w:r>
        <w:r>
          <w:tab/>
        </w:r>
        <w:r>
          <w:fldChar w:fldCharType="begin"/>
        </w:r>
        <w:r>
          <w:instrText xml:space="preserve"> PAGEREF _Toc6466 \h </w:instrText>
        </w:r>
        <w:r>
          <w:fldChar w:fldCharType="separate"/>
        </w:r>
        <w:r>
          <w:t>36</w:t>
        </w:r>
        <w:r>
          <w:fldChar w:fldCharType="end"/>
        </w:r>
      </w:hyperlink>
    </w:p>
    <w:p>
      <w:pPr>
        <w:pStyle w:val="TOC1"/>
        <w:tabs>
          <w:tab w:val="right" w:leader="dot" w:pos="8306"/>
        </w:tabs>
      </w:pPr>
      <w:hyperlink w:anchor="_Toc20644" w:history="1">
        <w:r>
          <w:rPr>
            <w:rFonts w:ascii="仿宋" w:eastAsia="仿宋" w:hAnsi="仿宋" w:cs="仿宋" w:hint="eastAsia"/>
            <w:lang w:eastAsia="zh-CN"/>
          </w:rPr>
          <w:t>十、医学诊断服务项目环境影响分析</w:t>
        </w:r>
        <w:r>
          <w:tab/>
        </w:r>
        <w:r>
          <w:fldChar w:fldCharType="begin"/>
        </w:r>
        <w:r>
          <w:instrText xml:space="preserve"> PAGEREF _Toc20644 \h </w:instrText>
        </w:r>
        <w:r>
          <w:fldChar w:fldCharType="separate"/>
        </w:r>
        <w:r>
          <w:t>38</w:t>
        </w:r>
        <w:r>
          <w:fldChar w:fldCharType="end"/>
        </w:r>
      </w:hyperlink>
    </w:p>
    <w:p>
      <w:pPr>
        <w:pStyle w:val="TOC2"/>
        <w:tabs>
          <w:tab w:val="right" w:leader="dot" w:pos="8306"/>
        </w:tabs>
      </w:pPr>
      <w:hyperlink w:anchor="_Toc5200" w:history="1">
        <w:r>
          <w:rPr>
            <w:rFonts w:ascii="仿宋" w:eastAsia="仿宋" w:hAnsi="仿宋" w:cs="仿宋" w:hint="eastAsia"/>
            <w:lang w:eastAsia="zh-CN"/>
          </w:rPr>
          <w:t>(一)、建设区域环境质量现状</w:t>
        </w:r>
        <w:r>
          <w:tab/>
        </w:r>
        <w:r>
          <w:fldChar w:fldCharType="begin"/>
        </w:r>
        <w:r>
          <w:instrText xml:space="preserve"> PAGEREF _Toc5200 \h </w:instrText>
        </w:r>
        <w:r>
          <w:fldChar w:fldCharType="separate"/>
        </w:r>
        <w:r>
          <w:t>38</w:t>
        </w:r>
        <w:r>
          <w:fldChar w:fldCharType="end"/>
        </w:r>
      </w:hyperlink>
    </w:p>
    <w:p>
      <w:pPr>
        <w:pStyle w:val="TOC2"/>
        <w:tabs>
          <w:tab w:val="right" w:leader="dot" w:pos="8306"/>
        </w:tabs>
      </w:pPr>
      <w:hyperlink w:anchor="_Toc17473" w:history="1">
        <w:r>
          <w:rPr>
            <w:rFonts w:ascii="仿宋" w:eastAsia="仿宋" w:hAnsi="仿宋" w:cs="仿宋" w:hint="eastAsia"/>
            <w:lang w:eastAsia="zh-CN"/>
          </w:rPr>
          <w:t>(二)、建设期环境保护</w:t>
        </w:r>
        <w:r>
          <w:tab/>
        </w:r>
        <w:r>
          <w:fldChar w:fldCharType="begin"/>
        </w:r>
        <w:r>
          <w:instrText xml:space="preserve"> PAGEREF _Toc17473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02" w:history="1">
        <w:r>
          <w:rPr>
            <w:rFonts w:ascii="仿宋" w:eastAsia="仿宋" w:hAnsi="仿宋" w:cs="仿宋" w:hint="eastAsia"/>
            <w:lang w:eastAsia="zh-CN"/>
          </w:rPr>
          <w:t>(三)、运营期环境保护</w:t>
        </w:r>
        <w:r>
          <w:tab/>
        </w:r>
        <w:r>
          <w:fldChar w:fldCharType="begin"/>
        </w:r>
        <w:r>
          <w:instrText xml:space="preserve"> PAGEREF _Toc23102 \h </w:instrText>
        </w:r>
        <w:r>
          <w:fldChar w:fldCharType="separate"/>
        </w:r>
        <w:r>
          <w:t>41</w:t>
        </w:r>
        <w:r>
          <w:fldChar w:fldCharType="end"/>
        </w:r>
      </w:hyperlink>
    </w:p>
    <w:p>
      <w:pPr>
        <w:pStyle w:val="TOC2"/>
        <w:tabs>
          <w:tab w:val="right" w:leader="dot" w:pos="8306"/>
        </w:tabs>
      </w:pPr>
      <w:hyperlink w:anchor="_Toc8907" w:history="1">
        <w:r>
          <w:rPr>
            <w:rFonts w:ascii="仿宋" w:eastAsia="仿宋" w:hAnsi="仿宋" w:cs="仿宋" w:hint="eastAsia"/>
            <w:lang w:eastAsia="zh-CN"/>
          </w:rPr>
          <w:t>(四)、医学诊断服务项目建设对区域经济的影响</w:t>
        </w:r>
        <w:r>
          <w:tab/>
        </w:r>
        <w:r>
          <w:fldChar w:fldCharType="begin"/>
        </w:r>
        <w:r>
          <w:instrText xml:space="preserve"> PAGEREF _Toc8907 \h </w:instrText>
        </w:r>
        <w:r>
          <w:fldChar w:fldCharType="separate"/>
        </w:r>
        <w:r>
          <w:t>42</w:t>
        </w:r>
        <w:r>
          <w:fldChar w:fldCharType="end"/>
        </w:r>
      </w:hyperlink>
    </w:p>
    <w:p>
      <w:pPr>
        <w:pStyle w:val="TOC2"/>
        <w:tabs>
          <w:tab w:val="right" w:leader="dot" w:pos="8306"/>
        </w:tabs>
      </w:pPr>
      <w:hyperlink w:anchor="_Toc30148" w:history="1">
        <w:r>
          <w:rPr>
            <w:rFonts w:ascii="仿宋" w:eastAsia="仿宋" w:hAnsi="仿宋" w:cs="仿宋" w:hint="eastAsia"/>
            <w:lang w:eastAsia="zh-CN"/>
          </w:rPr>
          <w:t>(五)、废弃物处理</w:t>
        </w:r>
        <w:r>
          <w:tab/>
        </w:r>
        <w:r>
          <w:fldChar w:fldCharType="begin"/>
        </w:r>
        <w:r>
          <w:instrText xml:space="preserve"> PAGEREF _Toc30148 \h </w:instrText>
        </w:r>
        <w:r>
          <w:fldChar w:fldCharType="separate"/>
        </w:r>
        <w:r>
          <w:t>44</w:t>
        </w:r>
        <w:r>
          <w:fldChar w:fldCharType="end"/>
        </w:r>
      </w:hyperlink>
    </w:p>
    <w:p>
      <w:pPr>
        <w:pStyle w:val="TOC2"/>
        <w:tabs>
          <w:tab w:val="right" w:leader="dot" w:pos="8306"/>
        </w:tabs>
      </w:pPr>
      <w:hyperlink w:anchor="_Toc21097" w:history="1">
        <w:r>
          <w:rPr>
            <w:rFonts w:ascii="仿宋" w:eastAsia="仿宋" w:hAnsi="仿宋" w:cs="仿宋" w:hint="eastAsia"/>
            <w:lang w:eastAsia="zh-CN"/>
          </w:rPr>
          <w:t>(六)、特殊环境影响分析</w:t>
        </w:r>
        <w:r>
          <w:tab/>
        </w:r>
        <w:r>
          <w:fldChar w:fldCharType="begin"/>
        </w:r>
        <w:r>
          <w:instrText xml:space="preserve"> PAGEREF _Toc21097 \h </w:instrText>
        </w:r>
        <w:r>
          <w:fldChar w:fldCharType="separate"/>
        </w:r>
        <w:r>
          <w:t>45</w:t>
        </w:r>
        <w:r>
          <w:fldChar w:fldCharType="end"/>
        </w:r>
      </w:hyperlink>
    </w:p>
    <w:p>
      <w:pPr>
        <w:pStyle w:val="TOC2"/>
        <w:tabs>
          <w:tab w:val="right" w:leader="dot" w:pos="8306"/>
        </w:tabs>
      </w:pPr>
      <w:hyperlink w:anchor="_Toc27003" w:history="1">
        <w:r>
          <w:rPr>
            <w:rFonts w:ascii="仿宋" w:eastAsia="仿宋" w:hAnsi="仿宋" w:cs="仿宋" w:hint="eastAsia"/>
            <w:lang w:eastAsia="zh-CN"/>
          </w:rPr>
          <w:t>(七)、清洁生产</w:t>
        </w:r>
        <w:r>
          <w:tab/>
        </w:r>
        <w:r>
          <w:fldChar w:fldCharType="begin"/>
        </w:r>
        <w:r>
          <w:instrText xml:space="preserve"> PAGEREF _Toc27003 \h </w:instrText>
        </w:r>
        <w:r>
          <w:fldChar w:fldCharType="separate"/>
        </w:r>
        <w:r>
          <w:t>46</w:t>
        </w:r>
        <w:r>
          <w:fldChar w:fldCharType="end"/>
        </w:r>
      </w:hyperlink>
    </w:p>
    <w:p>
      <w:pPr>
        <w:pStyle w:val="TOC2"/>
        <w:tabs>
          <w:tab w:val="right" w:leader="dot" w:pos="8306"/>
        </w:tabs>
      </w:pPr>
      <w:hyperlink w:anchor="_Toc21554" w:history="1">
        <w:r>
          <w:rPr>
            <w:rFonts w:ascii="仿宋" w:eastAsia="仿宋" w:hAnsi="仿宋" w:cs="仿宋" w:hint="eastAsia"/>
            <w:lang w:eastAsia="zh-CN"/>
          </w:rPr>
          <w:t>(八)、环境保护综合评价</w:t>
        </w:r>
        <w:r>
          <w:tab/>
        </w:r>
        <w:r>
          <w:fldChar w:fldCharType="begin"/>
        </w:r>
        <w:r>
          <w:instrText xml:space="preserve"> PAGEREF _Toc21554 \h </w:instrText>
        </w:r>
        <w:r>
          <w:fldChar w:fldCharType="separate"/>
        </w:r>
        <w:r>
          <w:t>47</w:t>
        </w:r>
        <w:r>
          <w:fldChar w:fldCharType="end"/>
        </w:r>
      </w:hyperlink>
    </w:p>
    <w:p>
      <w:pPr>
        <w:pStyle w:val="TOC1"/>
        <w:tabs>
          <w:tab w:val="right" w:leader="dot" w:pos="8306"/>
        </w:tabs>
      </w:pPr>
      <w:hyperlink w:anchor="_Toc8055" w:history="1">
        <w:r>
          <w:rPr>
            <w:rFonts w:ascii="仿宋" w:eastAsia="仿宋" w:hAnsi="仿宋" w:cs="仿宋" w:hint="eastAsia"/>
            <w:lang w:eastAsia="zh-CN"/>
          </w:rPr>
          <w:t>十一、医学诊断服务项目创新与研发</w:t>
        </w:r>
        <w:r>
          <w:tab/>
        </w:r>
        <w:r>
          <w:fldChar w:fldCharType="begin"/>
        </w:r>
        <w:r>
          <w:instrText xml:space="preserve"> PAGEREF _Toc8055 \h </w:instrText>
        </w:r>
        <w:r>
          <w:fldChar w:fldCharType="separate"/>
        </w:r>
        <w:r>
          <w:t>49</w:t>
        </w:r>
        <w:r>
          <w:fldChar w:fldCharType="end"/>
        </w:r>
      </w:hyperlink>
    </w:p>
    <w:p>
      <w:pPr>
        <w:pStyle w:val="TOC2"/>
        <w:tabs>
          <w:tab w:val="right" w:leader="dot" w:pos="8306"/>
        </w:tabs>
      </w:pPr>
      <w:hyperlink w:anchor="_Toc2526" w:history="1">
        <w:r>
          <w:rPr>
            <w:rFonts w:ascii="仿宋" w:eastAsia="仿宋" w:hAnsi="仿宋" w:cs="仿宋" w:hint="eastAsia"/>
            <w:lang w:eastAsia="zh-CN"/>
          </w:rPr>
          <w:t>(一)、创新策略与方向</w:t>
        </w:r>
        <w:r>
          <w:tab/>
        </w:r>
        <w:r>
          <w:fldChar w:fldCharType="begin"/>
        </w:r>
        <w:r>
          <w:instrText xml:space="preserve"> PAGEREF _Toc2526 \h </w:instrText>
        </w:r>
        <w:r>
          <w:fldChar w:fldCharType="separate"/>
        </w:r>
        <w:r>
          <w:t>49</w:t>
        </w:r>
        <w:r>
          <w:fldChar w:fldCharType="end"/>
        </w:r>
      </w:hyperlink>
    </w:p>
    <w:p>
      <w:pPr>
        <w:pStyle w:val="TOC2"/>
        <w:tabs>
          <w:tab w:val="right" w:leader="dot" w:pos="8306"/>
        </w:tabs>
      </w:pPr>
      <w:hyperlink w:anchor="_Toc23225" w:history="1">
        <w:r>
          <w:rPr>
            <w:rFonts w:ascii="仿宋" w:eastAsia="仿宋" w:hAnsi="仿宋" w:cs="仿宋" w:hint="eastAsia"/>
            <w:lang w:eastAsia="zh-CN"/>
          </w:rPr>
          <w:t>(二)、研发规划与投入</w:t>
        </w:r>
        <w:r>
          <w:tab/>
        </w:r>
        <w:r>
          <w:fldChar w:fldCharType="begin"/>
        </w:r>
        <w:r>
          <w:instrText xml:space="preserve"> PAGEREF _Toc23225 \h </w:instrText>
        </w:r>
        <w:r>
          <w:fldChar w:fldCharType="separate"/>
        </w:r>
        <w:r>
          <w:t>50</w:t>
        </w:r>
        <w:r>
          <w:fldChar w:fldCharType="end"/>
        </w:r>
      </w:hyperlink>
    </w:p>
    <w:p>
      <w:pPr>
        <w:pStyle w:val="TOC1"/>
        <w:tabs>
          <w:tab w:val="right" w:leader="dot" w:pos="8306"/>
        </w:tabs>
      </w:pPr>
      <w:hyperlink w:anchor="_Toc6632" w:history="1">
        <w:r>
          <w:rPr>
            <w:rFonts w:ascii="仿宋" w:eastAsia="仿宋" w:hAnsi="仿宋" w:cs="仿宋" w:hint="eastAsia"/>
            <w:lang w:eastAsia="zh-CN"/>
          </w:rPr>
          <w:t>十二、医学诊断服务项目计划安排</w:t>
        </w:r>
        <w:r>
          <w:tab/>
        </w:r>
        <w:r>
          <w:fldChar w:fldCharType="begin"/>
        </w:r>
        <w:r>
          <w:instrText xml:space="preserve"> PAGEREF _Toc6632 \h </w:instrText>
        </w:r>
        <w:r>
          <w:fldChar w:fldCharType="separate"/>
        </w:r>
        <w:r>
          <w:t>52</w:t>
        </w:r>
        <w:r>
          <w:fldChar w:fldCharType="end"/>
        </w:r>
      </w:hyperlink>
    </w:p>
    <w:p>
      <w:pPr>
        <w:pStyle w:val="TOC2"/>
        <w:tabs>
          <w:tab w:val="right" w:leader="dot" w:pos="8306"/>
        </w:tabs>
      </w:pPr>
      <w:hyperlink w:anchor="_Toc24903" w:history="1">
        <w:r>
          <w:rPr>
            <w:rFonts w:ascii="仿宋" w:eastAsia="仿宋" w:hAnsi="仿宋" w:cs="仿宋" w:hint="eastAsia"/>
            <w:lang w:eastAsia="zh-CN"/>
          </w:rPr>
          <w:t>(一)、建设周期</w:t>
        </w:r>
        <w:r>
          <w:tab/>
        </w:r>
        <w:r>
          <w:fldChar w:fldCharType="begin"/>
        </w:r>
        <w:r>
          <w:instrText xml:space="preserve"> PAGEREF _Toc24903 \h </w:instrText>
        </w:r>
        <w:r>
          <w:fldChar w:fldCharType="separate"/>
        </w:r>
        <w:r>
          <w:t>52</w:t>
        </w:r>
        <w:r>
          <w:fldChar w:fldCharType="end"/>
        </w:r>
      </w:hyperlink>
    </w:p>
    <w:p>
      <w:pPr>
        <w:pStyle w:val="TOC2"/>
        <w:tabs>
          <w:tab w:val="right" w:leader="dot" w:pos="8306"/>
        </w:tabs>
      </w:pPr>
      <w:hyperlink w:anchor="_Toc28115" w:history="1">
        <w:r>
          <w:rPr>
            <w:rFonts w:ascii="仿宋" w:eastAsia="仿宋" w:hAnsi="仿宋" w:cs="仿宋" w:hint="eastAsia"/>
            <w:lang w:eastAsia="zh-CN"/>
          </w:rPr>
          <w:t>(二)、建设进度</w:t>
        </w:r>
        <w:r>
          <w:tab/>
        </w:r>
        <w:r>
          <w:fldChar w:fldCharType="begin"/>
        </w:r>
        <w:r>
          <w:instrText xml:space="preserve"> PAGEREF _Toc28115 \h </w:instrText>
        </w:r>
        <w:r>
          <w:fldChar w:fldCharType="separate"/>
        </w:r>
        <w:r>
          <w:t>53</w:t>
        </w:r>
        <w:r>
          <w:fldChar w:fldCharType="end"/>
        </w:r>
      </w:hyperlink>
    </w:p>
    <w:p>
      <w:pPr>
        <w:pStyle w:val="TOC2"/>
        <w:tabs>
          <w:tab w:val="right" w:leader="dot" w:pos="8306"/>
        </w:tabs>
      </w:pPr>
      <w:hyperlink w:anchor="_Toc3049" w:history="1">
        <w:r>
          <w:rPr>
            <w:rFonts w:ascii="仿宋" w:eastAsia="仿宋" w:hAnsi="仿宋" w:cs="仿宋" w:hint="eastAsia"/>
            <w:lang w:eastAsia="zh-CN"/>
          </w:rPr>
          <w:t>(三)、进度安排注意事项</w:t>
        </w:r>
        <w:r>
          <w:tab/>
        </w:r>
        <w:r>
          <w:fldChar w:fldCharType="begin"/>
        </w:r>
        <w:r>
          <w:instrText xml:space="preserve"> PAGEREF _Toc3049 \h </w:instrText>
        </w:r>
        <w:r>
          <w:fldChar w:fldCharType="separate"/>
        </w:r>
        <w:r>
          <w:t>54</w:t>
        </w:r>
        <w:r>
          <w:fldChar w:fldCharType="end"/>
        </w:r>
      </w:hyperlink>
    </w:p>
    <w:p>
      <w:pPr>
        <w:pStyle w:val="TOC2"/>
        <w:tabs>
          <w:tab w:val="right" w:leader="dot" w:pos="8306"/>
        </w:tabs>
      </w:pPr>
      <w:hyperlink w:anchor="_Toc25449" w:history="1">
        <w:r>
          <w:rPr>
            <w:rFonts w:ascii="仿宋" w:eastAsia="仿宋" w:hAnsi="仿宋" w:cs="仿宋" w:hint="eastAsia"/>
            <w:lang w:eastAsia="zh-CN"/>
          </w:rPr>
          <w:t>(四)、人力资源配置</w:t>
        </w:r>
        <w:r>
          <w:tab/>
        </w:r>
        <w:r>
          <w:fldChar w:fldCharType="begin"/>
        </w:r>
        <w:r>
          <w:instrText xml:space="preserve"> PAGEREF _Toc25449 \h </w:instrText>
        </w:r>
        <w:r>
          <w:fldChar w:fldCharType="separate"/>
        </w:r>
        <w:r>
          <w:t>55</w:t>
        </w:r>
        <w:r>
          <w:fldChar w:fldCharType="end"/>
        </w:r>
      </w:hyperlink>
    </w:p>
    <w:p>
      <w:pPr>
        <w:pStyle w:val="TOC1"/>
        <w:tabs>
          <w:tab w:val="right" w:leader="dot" w:pos="8306"/>
        </w:tabs>
      </w:pPr>
      <w:hyperlink w:anchor="_Toc4311" w:history="1">
        <w:r>
          <w:rPr>
            <w:rFonts w:ascii="仿宋" w:eastAsia="仿宋" w:hAnsi="仿宋" w:cs="仿宋" w:hint="eastAsia"/>
            <w:lang w:eastAsia="zh-CN"/>
          </w:rPr>
          <w:t>十三、营销与推广策略</w:t>
        </w:r>
        <w:r>
          <w:tab/>
        </w:r>
        <w:r>
          <w:fldChar w:fldCharType="begin"/>
        </w:r>
        <w:r>
          <w:instrText xml:space="preserve"> PAGEREF _Toc4311 \h </w:instrText>
        </w:r>
        <w:r>
          <w:fldChar w:fldCharType="separate"/>
        </w:r>
        <w:r>
          <w:t>56</w:t>
        </w:r>
        <w:r>
          <w:fldChar w:fldCharType="end"/>
        </w:r>
      </w:hyperlink>
    </w:p>
    <w:p>
      <w:pPr>
        <w:pStyle w:val="TOC2"/>
        <w:tabs>
          <w:tab w:val="right" w:leader="dot" w:pos="8306"/>
        </w:tabs>
      </w:pPr>
      <w:hyperlink w:anchor="_Toc20785" w:history="1">
        <w:r>
          <w:rPr>
            <w:rFonts w:ascii="仿宋" w:eastAsia="仿宋" w:hAnsi="仿宋" w:cs="仿宋" w:hint="eastAsia"/>
            <w:lang w:eastAsia="zh-CN"/>
          </w:rPr>
          <w:t>(一)、产品/服务定位与特点</w:t>
        </w:r>
        <w:r>
          <w:tab/>
        </w:r>
        <w:r>
          <w:fldChar w:fldCharType="begin"/>
        </w:r>
        <w:r>
          <w:instrText xml:space="preserve"> PAGEREF _Toc20785 \h </w:instrText>
        </w:r>
        <w:r>
          <w:fldChar w:fldCharType="separate"/>
        </w:r>
        <w:r>
          <w:t>56</w:t>
        </w:r>
        <w:r>
          <w:fldChar w:fldCharType="end"/>
        </w:r>
      </w:hyperlink>
    </w:p>
    <w:p>
      <w:pPr>
        <w:pStyle w:val="TOC2"/>
        <w:tabs>
          <w:tab w:val="right" w:leader="dot" w:pos="8306"/>
        </w:tabs>
      </w:pPr>
      <w:hyperlink w:anchor="_Toc18659" w:history="1">
        <w:r>
          <w:rPr>
            <w:rFonts w:ascii="仿宋" w:eastAsia="仿宋" w:hAnsi="仿宋" w:cs="仿宋" w:hint="eastAsia"/>
            <w:lang w:eastAsia="zh-CN"/>
          </w:rPr>
          <w:t>(二)、市场定位与竞争分析</w:t>
        </w:r>
        <w:r>
          <w:tab/>
        </w:r>
        <w:r>
          <w:fldChar w:fldCharType="begin"/>
        </w:r>
        <w:r>
          <w:instrText xml:space="preserve"> PAGEREF _Toc18659 \h </w:instrText>
        </w:r>
        <w:r>
          <w:fldChar w:fldCharType="separate"/>
        </w:r>
        <w:r>
          <w:t>57</w:t>
        </w:r>
        <w:r>
          <w:fldChar w:fldCharType="end"/>
        </w:r>
      </w:hyperlink>
    </w:p>
    <w:p>
      <w:pPr>
        <w:pStyle w:val="TOC2"/>
        <w:tabs>
          <w:tab w:val="right" w:leader="dot" w:pos="8306"/>
        </w:tabs>
      </w:pPr>
      <w:hyperlink w:anchor="_Toc16249" w:history="1">
        <w:r>
          <w:rPr>
            <w:rFonts w:ascii="仿宋" w:eastAsia="仿宋" w:hAnsi="仿宋" w:cs="仿宋" w:hint="eastAsia"/>
            <w:lang w:eastAsia="zh-CN"/>
          </w:rPr>
          <w:t>(三)、营销渠道与策略</w:t>
        </w:r>
        <w:r>
          <w:tab/>
        </w:r>
        <w:r>
          <w:fldChar w:fldCharType="begin"/>
        </w:r>
        <w:r>
          <w:instrText xml:space="preserve"> PAGEREF _Toc16249 \h </w:instrText>
        </w:r>
        <w:r>
          <w:fldChar w:fldCharType="separate"/>
        </w:r>
        <w:r>
          <w:t>59</w:t>
        </w:r>
        <w:r>
          <w:fldChar w:fldCharType="end"/>
        </w:r>
      </w:hyperlink>
    </w:p>
    <w:p>
      <w:pPr>
        <w:pStyle w:val="TOC2"/>
        <w:tabs>
          <w:tab w:val="right" w:leader="dot" w:pos="8306"/>
        </w:tabs>
      </w:pPr>
      <w:hyperlink w:anchor="_Toc27362" w:history="1">
        <w:r>
          <w:rPr>
            <w:rFonts w:ascii="仿宋" w:eastAsia="仿宋" w:hAnsi="仿宋" w:cs="仿宋" w:hint="eastAsia"/>
            <w:lang w:eastAsia="zh-CN"/>
          </w:rPr>
          <w:t>(四)、推广与宣传活动</w:t>
        </w:r>
        <w:r>
          <w:tab/>
        </w:r>
        <w:r>
          <w:fldChar w:fldCharType="begin"/>
        </w:r>
        <w:r>
          <w:instrText xml:space="preserve"> PAGEREF _Toc27362 \h </w:instrText>
        </w:r>
        <w:r>
          <w:fldChar w:fldCharType="separate"/>
        </w:r>
        <w:r>
          <w:t>60</w:t>
        </w:r>
        <w:r>
          <w:fldChar w:fldCharType="end"/>
        </w:r>
      </w:hyperlink>
    </w:p>
    <w:p>
      <w:pPr>
        <w:pStyle w:val="TOC1"/>
        <w:tabs>
          <w:tab w:val="right" w:leader="dot" w:pos="8306"/>
        </w:tabs>
      </w:pPr>
      <w:hyperlink w:anchor="_Toc663" w:history="1">
        <w:r>
          <w:rPr>
            <w:rFonts w:ascii="仿宋" w:eastAsia="仿宋" w:hAnsi="仿宋" w:cs="仿宋" w:hint="eastAsia"/>
            <w:lang w:eastAsia="zh-CN"/>
          </w:rPr>
          <w:t>十四、医学诊断服务项目治理与监督</w:t>
        </w:r>
        <w:r>
          <w:tab/>
        </w:r>
        <w:r>
          <w:fldChar w:fldCharType="begin"/>
        </w:r>
        <w:r>
          <w:instrText xml:space="preserve"> PAGEREF _Toc663 \h </w:instrText>
        </w:r>
        <w:r>
          <w:fldChar w:fldCharType="separate"/>
        </w:r>
        <w:r>
          <w:t>65</w:t>
        </w:r>
        <w:r>
          <w:fldChar w:fldCharType="end"/>
        </w:r>
      </w:hyperlink>
    </w:p>
    <w:p>
      <w:pPr>
        <w:pStyle w:val="TOC2"/>
        <w:tabs>
          <w:tab w:val="right" w:leader="dot" w:pos="8306"/>
        </w:tabs>
      </w:pPr>
      <w:hyperlink w:anchor="_Toc22363" w:history="1">
        <w:r>
          <w:rPr>
            <w:rFonts w:ascii="仿宋" w:eastAsia="仿宋" w:hAnsi="仿宋" w:cs="仿宋" w:hint="eastAsia"/>
            <w:lang w:eastAsia="zh-CN"/>
          </w:rPr>
          <w:t>(一)、医学诊断服务项目治理结构</w:t>
        </w:r>
        <w:r>
          <w:tab/>
        </w:r>
        <w:r>
          <w:fldChar w:fldCharType="begin"/>
        </w:r>
        <w:r>
          <w:instrText xml:space="preserve"> PAGEREF _Toc22363 \h </w:instrText>
        </w:r>
        <w:r>
          <w:fldChar w:fldCharType="separate"/>
        </w:r>
        <w:r>
          <w:t>65</w:t>
        </w:r>
        <w:r>
          <w:fldChar w:fldCharType="end"/>
        </w:r>
      </w:hyperlink>
    </w:p>
    <w:p>
      <w:pPr>
        <w:pStyle w:val="TOC2"/>
        <w:tabs>
          <w:tab w:val="right" w:leader="dot" w:pos="8306"/>
        </w:tabs>
      </w:pPr>
      <w:hyperlink w:anchor="_Toc2131" w:history="1">
        <w:r>
          <w:rPr>
            <w:rFonts w:ascii="仿宋" w:eastAsia="仿宋" w:hAnsi="仿宋" w:cs="仿宋" w:hint="eastAsia"/>
            <w:lang w:eastAsia="zh-CN"/>
          </w:rPr>
          <w:t>(二)、监督与审计</w:t>
        </w:r>
        <w:r>
          <w:tab/>
        </w:r>
        <w:r>
          <w:fldChar w:fldCharType="begin"/>
        </w:r>
        <w:r>
          <w:instrText xml:space="preserve"> PAGEREF _Toc2131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508"/>
      <w:r>
        <w:rPr>
          <w:rFonts w:ascii="仿宋" w:eastAsia="仿宋" w:hAnsi="仿宋" w:cs="仿宋" w:hint="eastAsia"/>
          <w:sz w:val="28"/>
          <w:lang w:eastAsia="zh-CN"/>
        </w:rPr>
        <w:t>一、医学诊断服务项目土建工程</w:t>
      </w:r>
      <w:bookmarkEnd w:id="2"/>
    </w:p>
    <w:p>
      <w:pPr>
        <w:pStyle w:val="Heading2"/>
        <w:rPr>
          <w:rFonts w:ascii="仿宋" w:eastAsia="仿宋" w:hAnsi="仿宋" w:cs="仿宋" w:hint="eastAsia"/>
          <w:lang w:eastAsia="zh-CN"/>
        </w:rPr>
      </w:pPr>
      <w:bookmarkStart w:id="3" w:name="_Toc1299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在医学诊断服务项目的建筑工程设计中，我们将秉承一系列重要的设计原则，以确保医学诊断服务项目建筑在功能、美观、可持续性等方面达到最佳效果。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首要原则是确保建筑的功能性得到最大化的发挥。我们将充分理解医学诊断服务项目的实际需求，合理布局各个功能区域，保证建筑在满足业务需求的同时，提供高效的工作环境。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在建筑设计中，我们将综合考虑建设和运营成本。通过精细的经济效益分析，确保设计方案在高效利用资源的同时，对医学诊断服务项目的长期盈利能力有积极的贡献。</w:t>
      </w:r>
    </w:p>
    <w:p>
      <w:pPr>
        <w:pStyle w:val="Heading2"/>
        <w:ind w:firstLine="560" w:firstLineChars="200"/>
        <w:rPr>
          <w:rFonts w:ascii="仿宋" w:eastAsia="仿宋" w:hAnsi="仿宋" w:cs="仿宋" w:hint="eastAsia"/>
          <w:sz w:val="28"/>
          <w:lang w:eastAsia="zh-CN"/>
        </w:rPr>
      </w:pPr>
      <w:bookmarkStart w:id="4" w:name="_Toc1481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学诊断服务项目的土建工程设计中，我们将精准设定设计年限，结合医学诊断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学诊断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31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医学诊断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学诊断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学诊断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01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本期工程医学诊断服务项目预计总建筑面积XXX平方米，其中：计容建筑面积XXX平方米，计划建筑工程投资XX万元，占医学诊断服务项目总投资的XX%。</w:t>
      </w:r>
    </w:p>
    <w:p>
      <w:pPr>
        <w:pStyle w:val="Heading1"/>
        <w:ind w:firstLine="560" w:firstLineChars="200"/>
        <w:rPr>
          <w:rFonts w:ascii="仿宋" w:eastAsia="仿宋" w:hAnsi="仿宋" w:cs="仿宋" w:hint="eastAsia"/>
          <w:sz w:val="28"/>
          <w:lang w:eastAsia="zh-CN"/>
        </w:rPr>
      </w:pPr>
      <w:bookmarkStart w:id="7" w:name="_Toc10209"/>
      <w:r>
        <w:rPr>
          <w:rFonts w:ascii="仿宋" w:eastAsia="仿宋" w:hAnsi="仿宋" w:cs="仿宋" w:hint="eastAsia"/>
          <w:sz w:val="28"/>
          <w:lang w:eastAsia="zh-CN"/>
        </w:rPr>
        <w:t>二、医学诊断服务项目建设背景及必要性分析</w:t>
      </w:r>
      <w:bookmarkEnd w:id="7"/>
    </w:p>
    <w:p>
      <w:pPr>
        <w:pStyle w:val="Heading2"/>
        <w:rPr>
          <w:rFonts w:ascii="仿宋" w:eastAsia="仿宋" w:hAnsi="仿宋" w:cs="仿宋" w:hint="eastAsia"/>
          <w:lang w:eastAsia="zh-CN"/>
        </w:rPr>
      </w:pPr>
      <w:bookmarkStart w:id="8" w:name="_Toc26977"/>
      <w:r>
        <w:rPr>
          <w:rFonts w:ascii="仿宋" w:eastAsia="仿宋" w:hAnsi="仿宋" w:cs="仿宋" w:hint="eastAsia"/>
          <w:lang w:eastAsia="zh-CN"/>
        </w:rPr>
        <w:t>(一)、医学诊断服务项目背景分析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医学诊断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医学诊断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医学诊断服务项目在这个潮流中的定位。同时，我们将关注行业内涌现的新兴机遇，以便医学诊断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医学诊断服务项目提供了强大的发展动力。我们将聚焦于行业内最新的技术发展趋势，包括但不限于人工智能、大数据分析、物联网等领域。通过深度的技术研究，我们将确保医学诊断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医学诊断服务项目发展的源泉。我们将投入更多的精力对市场需求进行深入剖析，超越表面的需求，深入挖掘潜在的市场痛点和机遇。通过对市场需求的细致了解，医学诊断服务项目将更有针对性地设计解决方案，满足市场的多样化需求，从而更好地促进医学诊断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医学诊断服务项目战略至关重要。我们将对竞争态势进行更为深入的分析，包括但不限于市场份额、产品特点、客户满意度等多个维度。通过深度的竞争分析，医学诊断服务项目将能够更准确地把握市场脉搏，制定具有竞争力的医学诊断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医学诊断服务项目的发展具有直接的影响。我们将进行更为全面的法规和政策分析，了解行业发展中的潜在法律风险和合规挑战。通过充分了解和遵守相关法规，医学诊断服务项目将确保在法律框架内合法合规运营，为医学诊断服务项目的稳健发展提供有力支持。</w:t>
      </w:r>
    </w:p>
    <w:p>
      <w:pPr>
        <w:pStyle w:val="Heading2"/>
        <w:ind w:firstLine="560" w:firstLineChars="200"/>
        <w:rPr>
          <w:rFonts w:ascii="仿宋" w:eastAsia="仿宋" w:hAnsi="仿宋" w:cs="仿宋" w:hint="eastAsia"/>
          <w:sz w:val="28"/>
          <w:lang w:eastAsia="zh-CN"/>
        </w:rPr>
      </w:pPr>
      <w:bookmarkStart w:id="9" w:name="_Toc12985"/>
      <w:r>
        <w:rPr>
          <w:rFonts w:ascii="仿宋" w:eastAsia="仿宋" w:hAnsi="仿宋" w:cs="仿宋" w:hint="eastAsia"/>
          <w:sz w:val="28"/>
          <w:lang w:eastAsia="zh-CN"/>
        </w:rPr>
        <w:t>(二)、医学诊断服务项目建设必要性分析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建设的迫切性源于对行业发展趋势的深刻洞察。我们正处于一个行业变革的时代，科技创新、数字化转型成为企业发展的关键动力。医学诊断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建设不仅仅是为了跟上潮流，更是为了通过技术创新推动企业的持续发展。通过引入先进的技术和解决方案，医学诊断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医学诊断服务项目的建设成为必然选择，通过提高产品质量、拓展服务领域，从而在竞争中获得更多的机会。医学诊断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医学诊断服务项目建设的必要性体现在对客户需求更精准的满足。通过医学诊断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建设的背后是对企业持续创新的追求。只有通过不断创新，企业才能在竞争中立于不败之地。医学诊断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19416"/>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266"/>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的技术管理特点体现在其创新导向。通过引入最先进的技术趋势和解决方案，医学诊断服务项目致力于提升科技含量、提高质量和效率水平。这意味着我们将采用最新的工具和方法，确保医学诊断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学诊断服务项目技术管理的显著特征。通过整合不同领域的技术资源，我们实现了跨学科的协同工作。这有助于优化技术架构，提高整体效能。此外，整合性策略还促进了不同技术团队之间的紧密沟通和高效合作，确保医学诊断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学诊断服务项目所采用的技术。通过不断优化技术方案，医学诊断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学诊断服务项目团队将在医学诊断服务项目初期识别可能的技术风险，并采取相应的预防和应对措施。通过建立健全的风险评估机制，医学诊断服务项目能够在实施过程中及时发现并解决潜在的技术问题，保障医学诊断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学诊断服务项目中，技术将成为医学诊断服务项目成功的有力支持。这一深度剖析揭示了技术管理在医学诊断服务项目实施中的关键作用，为医学诊断服务项目的技术基础奠定了坚实的基础。</w:t>
      </w:r>
    </w:p>
    <w:p>
      <w:pPr>
        <w:pStyle w:val="Heading2"/>
        <w:ind w:firstLine="560" w:firstLineChars="200"/>
        <w:rPr>
          <w:rFonts w:ascii="仿宋" w:eastAsia="仿宋" w:hAnsi="仿宋" w:cs="仿宋" w:hint="eastAsia"/>
          <w:sz w:val="28"/>
          <w:lang w:eastAsia="zh-CN"/>
        </w:rPr>
      </w:pPr>
      <w:bookmarkStart w:id="12" w:name="_Toc24687"/>
      <w:r>
        <w:rPr>
          <w:rFonts w:ascii="仿宋" w:eastAsia="仿宋" w:hAnsi="仿宋" w:cs="仿宋" w:hint="eastAsia"/>
          <w:sz w:val="28"/>
          <w:lang w:eastAsia="zh-CN"/>
        </w:rPr>
        <w:t>(二)、医学诊断服务项目工艺技术设计方案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学诊断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学诊断服务项目将严格按照相关行业规范要求进行组织。通过有效控制产品质量，医学诊断服务项目将致力于为顾客提供优质的医学诊断服务项目产品和良好的服务。这体现了医学诊断服务项目对于生产活动合规性和质量标准的高度重视，为医学诊断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学诊断服务项目注重生态效益和清洁生产原则。医学诊断服务项目建设将紧密结合地方特色经济发展，与社会经济发展规划和区域环境保护规划方案相协调一致。通过与当地区域自然生态系统的结合，医学诊断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学诊断服务项目产品具有多样化的客户需求和个性化的特点。因此，医学诊断服务项目产品规格品种多样，且单批生产数量较小。为满足这一特点，医学诊断服务项目承办单位将建设先进的柔性制造生产线。通过广泛应用柔性制造技术，医学诊断服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学诊断服务项目采用的技术具有较高的技术含量和自动化水平，处于国内先进水平。这一技术选用不仅体现了对生产效率、质量和环境友好性的高标准要求，同时为医学诊断服务项目的可持续发展奠定了坚实的基础。</w:t>
      </w:r>
    </w:p>
    <w:p>
      <w:pPr>
        <w:pStyle w:val="Heading2"/>
        <w:ind w:firstLine="560" w:firstLineChars="200"/>
        <w:rPr>
          <w:rFonts w:ascii="仿宋" w:eastAsia="仿宋" w:hAnsi="仿宋" w:cs="仿宋" w:hint="eastAsia"/>
          <w:sz w:val="28"/>
          <w:lang w:eastAsia="zh-CN"/>
        </w:rPr>
      </w:pPr>
      <w:bookmarkStart w:id="13" w:name="_Toc15625"/>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为确保医学诊断服务项目的高效生产和技术实施，我们制定了一套精心设计的设备选型方案，以满足医学诊断服务项目生产、质量和环保的要求。该方案的主要特点如下：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学诊断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针对医学诊断服务项目产品的多样性和小批量生产的特点，我们将建设柔性制造生产线。通过在设备选型中考虑柔性制造技术，可以灵活应对不同产品规格和生产需求，实现生产线的高度灵活性和适应性。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4023"/>
      <w:r>
        <w:rPr>
          <w:rFonts w:ascii="仿宋" w:eastAsia="仿宋" w:hAnsi="仿宋" w:cs="仿宋" w:hint="eastAsia"/>
          <w:sz w:val="28"/>
          <w:lang w:eastAsia="zh-CN"/>
        </w:rPr>
        <w:t>四、医学诊断服务项目概论</w:t>
      </w:r>
      <w:bookmarkEnd w:id="14"/>
    </w:p>
    <w:p>
      <w:pPr>
        <w:pStyle w:val="Heading2"/>
        <w:rPr>
          <w:rFonts w:ascii="仿宋" w:eastAsia="仿宋" w:hAnsi="仿宋" w:cs="仿宋" w:hint="eastAsia"/>
          <w:lang w:eastAsia="zh-CN"/>
        </w:rPr>
      </w:pPr>
      <w:bookmarkStart w:id="15" w:name="_Toc32043"/>
      <w:r>
        <w:rPr>
          <w:rFonts w:ascii="仿宋" w:eastAsia="仿宋" w:hAnsi="仿宋" w:cs="仿宋" w:hint="eastAsia"/>
          <w:lang w:eastAsia="zh-CN"/>
        </w:rPr>
        <w:t>(一)、医学诊断服务项目概况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的起源追溯至对市场的深入洞察。市场的不断演变与变革为医学诊断服务项目提供了难得的机遇。当前市场存在的需求缺口和变革的大环境共同构成了医学诊断服务项目的背景。这个医学诊断服务项目旨在充分利用市场机遇，填补行业中尚未满足的需求，为客户提供全新的解决方案。市场的变革和需求的增长使得这个医学诊断服务项目具备了巨大的发展潜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1.2 医学诊断服务项目名称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正式命名为医学诊断服务。这个名称不仅仅是一个标识，更代表了医学诊断服务项目的核心理念和愿景。它蕴含着医学诊断服务项目所要解决问题的关键字，具有强烈的表达和辨识度，为医学诊断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医学诊断服务项目目标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的核心目标是提供一种全新、高效的解决方案，满足客户日益增长的需求。医学诊断服务项目追求的不仅仅是满足市场需求，更是在市场中获得卓越的竞争优势。通过不断提升产品或服务的质量和创新水平，医学诊断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医学诊断服务项目范围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全面涵盖了产品研发、制造、市场推广和售后服务，确保从产品设计到最终用户体验的全方位关注。这一全面的医学诊断服务项目范围是为了确保医学诊断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医学诊断服务项目时间表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医学诊断服务项目计划在未来18个月内完成，包括研发、测试、市场试点和正式推出等不同阶段。这个时间表的合理设计是为了确保医学诊断服务项目各个阶段的顺利推进，以便按时交付高质量的成果。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医学诊断服务项目预算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总预算估算为XX百万美元，主要分配在研发、市场推广、人员培训和运营等方面。这一充足的预算为医学诊断服务项目提供了充足的资源，确保医学诊断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医学诊断服务项目风险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可能面临的风险包括市场接受度低、技术难题、竞争激烈等。医学诊断服务项目团队已经制定了相应的风险应对计划，通过前瞻性的风险管理，确保医学诊断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医学诊断服务项目团队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医学诊断服务项目汇聚了一支经验丰富、多领域专业素养的核心团队，确保医学诊断服务项目在各个方面都能拥有高水平的执行力。团队的协同作战是医学诊断服务项目成功的关键因素之一。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医学诊断服务项目背景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医学诊断服务项目的背景根植于市场对更高效、创新产品的渴望，同时也受到科技发展对行业格局的深刻改变的影响。这为医学诊断服务项目提供了广阔的发展空间和市场需求。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医学诊断服务项目现状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截至目前，医学诊断服务项目已完成市场调研和技术验证，取得了初步的成功。这为医学诊断服务项目在未来的发展奠定了坚实的基础，为更远大的目标打下了坚实的基石。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6498"/>
      <w:r>
        <w:rPr>
          <w:rFonts w:ascii="仿宋" w:eastAsia="仿宋" w:hAnsi="仿宋" w:cs="仿宋" w:hint="eastAsia"/>
          <w:sz w:val="28"/>
          <w:lang w:eastAsia="zh-CN"/>
        </w:rPr>
        <w:t>(二)、医学诊断服务项目目标</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keyword》医学诊断服务项目首要业务目标是在市场中占据有利地位，实现产品/服务的成功推广和销售。通过不断提升产品质量、创新性，医学诊断服务项目追求成为行业中的领导者，赢得更多客户的青睐。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在科技迅速发展的时代，医学诊断服务项目着眼于技术创新。通过持续的研发和技术升级，医学诊断服务项目旨在推出更具创新性的产品或服务，以满足市场对新鲜、先进解决方案的需求。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为了建立可持续的客户关系，医学诊断服务项目设定了客户满意度目标。通过提供卓越的产品质量和优质的客户服务，医学诊断服务项目追求赢得客户的信任和忠诚度，确保他们的满意度达到行业领先水平。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医学诊断服务项目注重社会责任和可持续发展。通过实施环保、社会责任医学诊断服务项目，医学诊断服务项目致力于在经济发展的同时保护环境，促进社会公平，实现可持续经营。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医学诊断服务项目的团队是实现目标的核心驱动力。因此，医学诊断服务项目设定了团队发展目标，包括提升团队成员的专业技能、培养领导力，以及搭建协同高效的团队工作氛围。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9941"/>
      <w:r>
        <w:rPr>
          <w:rFonts w:ascii="仿宋" w:eastAsia="仿宋" w:hAnsi="仿宋" w:cs="仿宋" w:hint="eastAsia"/>
          <w:sz w:val="28"/>
          <w:lang w:eastAsia="zh-CN"/>
        </w:rPr>
        <w:t>(三)、医学诊断服务项目提出的理由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医学诊断服务项目提出的理由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https://d.book118.com/746105201021010033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医学诊断服务项目规划设计方案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AA3DE0"/>
    <w:rsid w:val="36AA3D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610520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2024-01-09T02:01:00Z</dcterms:created>
  <dcterms:modified xsi:type="dcterms:W3CDTF">2024-01-09T02:02:07Z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13760022D9E74EED9D5248960B220BFA_11</vt:lpwstr>
  </property>
  <property fmtid="{D5CDD505-2E9C-101B-9397-08002B2CF9AE}" pid="3" name="KSOProductBuildVer">
    <vt:lpwstr>2052-12.1.0.16120</vt:lpwstr>
  </property>
</Properties>
</file>