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替硝药物唑项目可行性研究方案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7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_Toc3178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898" w:history="1">
        <w:r>
          <w:rPr>
            <w:rFonts w:ascii="仿宋" w:eastAsia="仿宋" w:hAnsi="仿宋" w:cs="仿宋" w:hint="eastAsia"/>
            <w:lang w:eastAsia="zh-CN"/>
          </w:rPr>
          <w:t>一、替硝药物唑项目建设目标</w:t>
        </w:r>
        <w:r>
          <w:tab/>
        </w:r>
        <w:r>
          <w:fldChar w:fldCharType="begin"/>
        </w:r>
        <w:r>
          <w:instrText xml:space="preserve"> PAGEREF _Toc1898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8" w:history="1">
        <w:r>
          <w:rPr>
            <w:rFonts w:ascii="仿宋" w:eastAsia="仿宋" w:hAnsi="仿宋" w:cs="仿宋" w:hint="eastAsia"/>
            <w:lang w:eastAsia="zh-CN"/>
          </w:rPr>
          <w:t>(一)、替硝药物唑项目建设目标</w:t>
        </w:r>
        <w:r>
          <w:tab/>
        </w:r>
        <w:r>
          <w:fldChar w:fldCharType="begin"/>
        </w:r>
        <w:r>
          <w:instrText xml:space="preserve"> PAGEREF _Toc6818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07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_Toc8007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5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_Toc13725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7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_Toc10297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_Toc2106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_Toc30378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2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_Toc7732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1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_Toc13431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28" w:history="1">
        <w:r>
          <w:rPr>
            <w:rFonts w:ascii="仿宋" w:eastAsia="仿宋" w:hAnsi="仿宋" w:cs="仿宋" w:hint="eastAsia"/>
            <w:lang w:eastAsia="zh-CN"/>
          </w:rPr>
          <w:t>三、替硝药物唑项目选址</w:t>
        </w:r>
        <w:r>
          <w:tab/>
        </w:r>
        <w:r>
          <w:fldChar w:fldCharType="begin"/>
        </w:r>
        <w:r>
          <w:instrText xml:space="preserve"> PAGEREF _Toc23228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2" w:history="1">
        <w:r>
          <w:rPr>
            <w:rFonts w:ascii="仿宋" w:eastAsia="仿宋" w:hAnsi="仿宋" w:cs="仿宋" w:hint="eastAsia"/>
            <w:lang w:eastAsia="zh-CN"/>
          </w:rPr>
          <w:t>(一)、替硝药物唑项目选址原则</w:t>
        </w:r>
        <w:r>
          <w:tab/>
        </w:r>
        <w:r>
          <w:fldChar w:fldCharType="begin"/>
        </w:r>
        <w:r>
          <w:instrText xml:space="preserve"> PAGEREF _Toc15792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_Toc8383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0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_Toc27710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7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_Toc8807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6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_Toc4586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_Toc14746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3" w:history="1">
        <w:r>
          <w:rPr>
            <w:rFonts w:ascii="仿宋" w:eastAsia="仿宋" w:hAnsi="仿宋" w:cs="仿宋" w:hint="eastAsia"/>
            <w:lang w:eastAsia="zh-CN"/>
          </w:rPr>
          <w:t>四、替硝药物唑项目建设单位基本情况</w:t>
        </w:r>
        <w:r>
          <w:tab/>
        </w:r>
        <w:r>
          <w:fldChar w:fldCharType="begin"/>
        </w:r>
        <w:r>
          <w:instrText xml:space="preserve"> PAGEREF _Toc6993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0" w:history="1">
        <w:r>
          <w:rPr>
            <w:rFonts w:ascii="仿宋" w:eastAsia="仿宋" w:hAnsi="仿宋" w:cs="仿宋" w:hint="eastAsia"/>
            <w:lang w:eastAsia="zh-CN"/>
          </w:rPr>
          <w:t>(一)、替硝药物唑项目建设单位基本情况</w:t>
        </w:r>
        <w:r>
          <w:tab/>
        </w:r>
        <w:r>
          <w:fldChar w:fldCharType="begin"/>
        </w:r>
        <w:r>
          <w:instrText xml:space="preserve"> PAGEREF _Toc31110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6" w:history="1">
        <w:r>
          <w:rPr>
            <w:rFonts w:ascii="仿宋" w:eastAsia="仿宋" w:hAnsi="仿宋" w:cs="仿宋" w:hint="eastAsia"/>
            <w:lang w:eastAsia="zh-CN"/>
          </w:rPr>
          <w:t>(二)、替硝药物唑项目主管单位基本情况</w:t>
        </w:r>
        <w:r>
          <w:tab/>
        </w:r>
        <w:r>
          <w:fldChar w:fldCharType="begin"/>
        </w:r>
        <w:r>
          <w:instrText xml:space="preserve"> PAGEREF _Toc27596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3" w:history="1">
        <w:r>
          <w:rPr>
            <w:rFonts w:ascii="仿宋" w:eastAsia="仿宋" w:hAnsi="仿宋" w:cs="仿宋" w:hint="eastAsia"/>
            <w:lang w:eastAsia="zh-CN"/>
          </w:rPr>
          <w:t>(三)、替硝药物唑项目技术协作单位基本情况</w:t>
        </w:r>
        <w:r>
          <w:tab/>
        </w:r>
        <w:r>
          <w:fldChar w:fldCharType="begin"/>
        </w:r>
        <w:r>
          <w:instrText xml:space="preserve"> PAGEREF _Toc27003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2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_Toc16732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1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_Toc7071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0" w:history="1">
        <w:r>
          <w:rPr>
            <w:rFonts w:ascii="仿宋" w:eastAsia="仿宋" w:hAnsi="仿宋" w:cs="仿宋" w:hint="eastAsia"/>
            <w:lang w:eastAsia="zh-CN"/>
          </w:rPr>
          <w:t>(二)、替硝药物唑项目拟采用的环境保护标准</w:t>
        </w:r>
        <w:r>
          <w:tab/>
        </w:r>
        <w:r>
          <w:fldChar w:fldCharType="begin"/>
        </w:r>
        <w:r>
          <w:instrText xml:space="preserve"> PAGEREF _Toc10510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9" w:history="1">
        <w:r>
          <w:rPr>
            <w:rFonts w:ascii="仿宋" w:eastAsia="仿宋" w:hAnsi="仿宋" w:cs="仿宋" w:hint="eastAsia"/>
            <w:lang w:eastAsia="zh-CN"/>
          </w:rPr>
          <w:t>(三)、替硝药物唑项目对环境的影响及治理对策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5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_Toc3965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_Toc31982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_Toc5715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_Toc20010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_Toc24322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5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_Toc30225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9" w:history="1">
        <w:r>
          <w:rPr>
            <w:rFonts w:ascii="仿宋" w:eastAsia="仿宋" w:hAnsi="仿宋" w:cs="仿宋" w:hint="eastAsia"/>
            <w:lang w:eastAsia="zh-CN"/>
          </w:rPr>
          <w:t>(一)、替硝药物唑项目实施预备阶段</w:t>
        </w:r>
        <w:r>
          <w:tab/>
        </w:r>
        <w:r>
          <w:fldChar w:fldCharType="begin"/>
        </w:r>
        <w:r>
          <w:instrText xml:space="preserve"> PAGEREF _Toc15369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0" w:history="1">
        <w:r>
          <w:rPr>
            <w:rFonts w:ascii="仿宋" w:eastAsia="仿宋" w:hAnsi="仿宋" w:cs="仿宋" w:hint="eastAsia"/>
            <w:lang w:eastAsia="zh-CN"/>
          </w:rPr>
          <w:t>(二)、替硝药物唑项目实施进度安排</w:t>
        </w:r>
        <w:r>
          <w:tab/>
        </w:r>
        <w:r>
          <w:fldChar w:fldCharType="begin"/>
        </w:r>
        <w:r>
          <w:instrText xml:space="preserve"> PAGEREF _Toc20710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7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_Toc1397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3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_Toc22533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8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_Toc29328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_Toc875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0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_Toc10710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25" w:history="1">
        <w:r>
          <w:rPr>
            <w:rFonts w:ascii="仿宋" w:eastAsia="仿宋" w:hAnsi="仿宋" w:cs="仿宋" w:hint="eastAsia"/>
            <w:lang w:eastAsia="zh-CN"/>
          </w:rPr>
          <w:t>八、替硝药物唑项目组织管理与招投标</w:t>
        </w:r>
        <w:r>
          <w:tab/>
        </w:r>
        <w:r>
          <w:fldChar w:fldCharType="begin"/>
        </w:r>
        <w:r>
          <w:instrText xml:space="preserve"> PAGEREF _Toc31825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" w:history="1">
        <w:r>
          <w:rPr>
            <w:rFonts w:ascii="仿宋" w:eastAsia="仿宋" w:hAnsi="仿宋" w:cs="仿宋" w:hint="eastAsia"/>
            <w:lang w:eastAsia="zh-CN"/>
          </w:rPr>
          <w:t>(一)、替硝药物唑项目筹建时期的组织与管理</w:t>
        </w:r>
        <w:r>
          <w:tab/>
        </w:r>
        <w:r>
          <w:fldChar w:fldCharType="begin"/>
        </w:r>
        <w:r>
          <w:instrText xml:space="preserve"> PAGEREF _Toc414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5" w:history="1">
        <w:r>
          <w:rPr>
            <w:rFonts w:ascii="仿宋" w:eastAsia="仿宋" w:hAnsi="仿宋" w:cs="仿宋" w:hint="eastAsia"/>
            <w:lang w:eastAsia="zh-CN"/>
          </w:rPr>
          <w:t>(二)、替硝药物唑项目运行时期的组织与管理</w:t>
        </w:r>
        <w:r>
          <w:tab/>
        </w:r>
        <w:r>
          <w:fldChar w:fldCharType="begin"/>
        </w:r>
        <w:r>
          <w:instrText xml:space="preserve"> PAGEREF _Toc20905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_Toc32551 \h </w:instrText>
        </w:r>
        <w:r>
          <w:fldChar w:fldCharType="separate"/>
        </w:r>
        <w:r>
          <w:t>57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https://d.book118.com/746121242032010042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替硝药物唑项目可行性研究方案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替硝药物唑项目可行性研究方案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CD6609"/>
    <w:rsid w:val="5FCD66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746121242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2024-01-25T11:50:00Z</dcterms:created>
  <dcterms:modified xsi:type="dcterms:W3CDTF">2024-01-25T11:51:21Z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3468EDC8B59B4F4992ED0AAAB27513F8_11</vt:lpwstr>
  </property>
  <property fmtid="{D5CDD505-2E9C-101B-9397-08002B2CF9AE}" pid="3" name="KSOProductBuildVer">
    <vt:lpwstr>2052-12.1.0.16120</vt:lpwstr>
  </property>
</Properties>
</file>