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知识产权服务项目规划设计纲要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685" w:history="1">
        <w:r>
          <w:rPr>
            <w:rFonts w:ascii="仿宋" w:eastAsia="仿宋" w:hAnsi="仿宋" w:cs="仿宋" w:hint="eastAsia"/>
            <w:lang w:eastAsia="zh-CN"/>
          </w:rPr>
          <w:t>前言</w:t>
        </w:r>
        <w:r>
          <w:tab/>
        </w:r>
        <w:r>
          <w:fldChar w:fldCharType="begin"/>
        </w:r>
        <w:r>
          <w:instrText xml:space="preserve"> PAGEREF _Toc15685 \h </w:instrText>
        </w:r>
        <w:r>
          <w:fldChar w:fldCharType="separate"/>
        </w:r>
        <w:r>
          <w:t>3</w:t>
        </w:r>
        <w:r>
          <w:fldChar w:fldCharType="end"/>
        </w:r>
      </w:hyperlink>
    </w:p>
    <w:p>
      <w:pPr>
        <w:pStyle w:val="TOC1"/>
        <w:tabs>
          <w:tab w:val="right" w:leader="dot" w:pos="8306"/>
        </w:tabs>
      </w:pPr>
      <w:hyperlink w:anchor="_Toc31284" w:history="1">
        <w:r>
          <w:rPr>
            <w:rFonts w:ascii="仿宋" w:eastAsia="仿宋" w:hAnsi="仿宋" w:cs="仿宋" w:hint="eastAsia"/>
            <w:lang w:eastAsia="zh-CN"/>
          </w:rPr>
          <w:t>一、知识产权服务项目概论</w:t>
        </w:r>
        <w:r>
          <w:tab/>
        </w:r>
        <w:r>
          <w:fldChar w:fldCharType="begin"/>
        </w:r>
        <w:r>
          <w:instrText xml:space="preserve"> PAGEREF _Toc31284 \h </w:instrText>
        </w:r>
        <w:r>
          <w:fldChar w:fldCharType="separate"/>
        </w:r>
        <w:r>
          <w:t>3</w:t>
        </w:r>
        <w:r>
          <w:fldChar w:fldCharType="end"/>
        </w:r>
      </w:hyperlink>
    </w:p>
    <w:p>
      <w:pPr>
        <w:pStyle w:val="TOC2"/>
        <w:tabs>
          <w:tab w:val="right" w:leader="dot" w:pos="8306"/>
        </w:tabs>
      </w:pPr>
      <w:hyperlink w:anchor="_Toc10752" w:history="1">
        <w:r>
          <w:rPr>
            <w:rFonts w:ascii="仿宋" w:eastAsia="仿宋" w:hAnsi="仿宋" w:cs="仿宋" w:hint="eastAsia"/>
            <w:lang w:eastAsia="zh-CN"/>
          </w:rPr>
          <w:t>(一)、知识产权服务项目概况</w:t>
        </w:r>
        <w:r>
          <w:tab/>
        </w:r>
        <w:r>
          <w:fldChar w:fldCharType="begin"/>
        </w:r>
        <w:r>
          <w:instrText xml:space="preserve"> PAGEREF _Toc10752 \h </w:instrText>
        </w:r>
        <w:r>
          <w:fldChar w:fldCharType="separate"/>
        </w:r>
        <w:r>
          <w:t>3</w:t>
        </w:r>
        <w:r>
          <w:fldChar w:fldCharType="end"/>
        </w:r>
      </w:hyperlink>
    </w:p>
    <w:p>
      <w:pPr>
        <w:pStyle w:val="TOC2"/>
        <w:tabs>
          <w:tab w:val="right" w:leader="dot" w:pos="8306"/>
        </w:tabs>
      </w:pPr>
      <w:hyperlink w:anchor="_Toc4743" w:history="1">
        <w:r>
          <w:rPr>
            <w:rFonts w:ascii="仿宋" w:eastAsia="仿宋" w:hAnsi="仿宋" w:cs="仿宋" w:hint="eastAsia"/>
            <w:lang w:eastAsia="zh-CN"/>
          </w:rPr>
          <w:t>(二)、知识产权服务项目目标</w:t>
        </w:r>
        <w:r>
          <w:tab/>
        </w:r>
        <w:r>
          <w:fldChar w:fldCharType="begin"/>
        </w:r>
        <w:r>
          <w:instrText xml:space="preserve"> PAGEREF _Toc4743 \h </w:instrText>
        </w:r>
        <w:r>
          <w:fldChar w:fldCharType="separate"/>
        </w:r>
        <w:r>
          <w:t>5</w:t>
        </w:r>
        <w:r>
          <w:fldChar w:fldCharType="end"/>
        </w:r>
      </w:hyperlink>
    </w:p>
    <w:p>
      <w:pPr>
        <w:pStyle w:val="TOC2"/>
        <w:tabs>
          <w:tab w:val="right" w:leader="dot" w:pos="8306"/>
        </w:tabs>
      </w:pPr>
      <w:hyperlink w:anchor="_Toc11809" w:history="1">
        <w:r>
          <w:rPr>
            <w:rFonts w:ascii="仿宋" w:eastAsia="仿宋" w:hAnsi="仿宋" w:cs="仿宋" w:hint="eastAsia"/>
            <w:lang w:eastAsia="zh-CN"/>
          </w:rPr>
          <w:t>(三)、知识产权服务项目提出的理由</w:t>
        </w:r>
        <w:r>
          <w:tab/>
        </w:r>
        <w:r>
          <w:fldChar w:fldCharType="begin"/>
        </w:r>
        <w:r>
          <w:instrText xml:space="preserve"> PAGEREF _Toc11809 \h </w:instrText>
        </w:r>
        <w:r>
          <w:fldChar w:fldCharType="separate"/>
        </w:r>
        <w:r>
          <w:t>6</w:t>
        </w:r>
        <w:r>
          <w:fldChar w:fldCharType="end"/>
        </w:r>
      </w:hyperlink>
    </w:p>
    <w:p>
      <w:pPr>
        <w:pStyle w:val="TOC2"/>
        <w:tabs>
          <w:tab w:val="right" w:leader="dot" w:pos="8306"/>
        </w:tabs>
      </w:pPr>
      <w:hyperlink w:anchor="_Toc25842" w:history="1">
        <w:r>
          <w:rPr>
            <w:rFonts w:ascii="仿宋" w:eastAsia="仿宋" w:hAnsi="仿宋" w:cs="仿宋" w:hint="eastAsia"/>
            <w:lang w:eastAsia="zh-CN"/>
          </w:rPr>
          <w:t>(四)、知识产权服务项目意义</w:t>
        </w:r>
        <w:r>
          <w:tab/>
        </w:r>
        <w:r>
          <w:fldChar w:fldCharType="begin"/>
        </w:r>
        <w:r>
          <w:instrText xml:space="preserve"> PAGEREF _Toc25842 \h </w:instrText>
        </w:r>
        <w:r>
          <w:fldChar w:fldCharType="separate"/>
        </w:r>
        <w:r>
          <w:t>8</w:t>
        </w:r>
        <w:r>
          <w:fldChar w:fldCharType="end"/>
        </w:r>
      </w:hyperlink>
    </w:p>
    <w:p>
      <w:pPr>
        <w:pStyle w:val="TOC2"/>
        <w:tabs>
          <w:tab w:val="right" w:leader="dot" w:pos="8306"/>
        </w:tabs>
      </w:pPr>
      <w:hyperlink w:anchor="_Toc18451" w:history="1">
        <w:r>
          <w:rPr>
            <w:rFonts w:ascii="仿宋" w:eastAsia="仿宋" w:hAnsi="仿宋" w:cs="仿宋" w:hint="eastAsia"/>
            <w:lang w:eastAsia="zh-CN"/>
          </w:rPr>
          <w:t>(五)、知识产权服务项目背景</w:t>
        </w:r>
        <w:r>
          <w:tab/>
        </w:r>
        <w:r>
          <w:fldChar w:fldCharType="begin"/>
        </w:r>
        <w:r>
          <w:instrText xml:space="preserve"> PAGEREF _Toc18451 \h </w:instrText>
        </w:r>
        <w:r>
          <w:fldChar w:fldCharType="separate"/>
        </w:r>
        <w:r>
          <w:t>9</w:t>
        </w:r>
        <w:r>
          <w:fldChar w:fldCharType="end"/>
        </w:r>
      </w:hyperlink>
    </w:p>
    <w:p>
      <w:pPr>
        <w:pStyle w:val="TOC1"/>
        <w:tabs>
          <w:tab w:val="right" w:leader="dot" w:pos="8306"/>
        </w:tabs>
      </w:pPr>
      <w:hyperlink w:anchor="_Toc23200" w:history="1">
        <w:r>
          <w:rPr>
            <w:rFonts w:ascii="仿宋" w:eastAsia="仿宋" w:hAnsi="仿宋" w:cs="仿宋" w:hint="eastAsia"/>
            <w:lang w:eastAsia="zh-CN"/>
          </w:rPr>
          <w:t>二、知识产权服务项目可持续发展</w:t>
        </w:r>
        <w:r>
          <w:tab/>
        </w:r>
        <w:r>
          <w:fldChar w:fldCharType="begin"/>
        </w:r>
        <w:r>
          <w:instrText xml:space="preserve"> PAGEREF _Toc23200 \h </w:instrText>
        </w:r>
        <w:r>
          <w:fldChar w:fldCharType="separate"/>
        </w:r>
        <w:r>
          <w:t>10</w:t>
        </w:r>
        <w:r>
          <w:fldChar w:fldCharType="end"/>
        </w:r>
      </w:hyperlink>
    </w:p>
    <w:p>
      <w:pPr>
        <w:pStyle w:val="TOC2"/>
        <w:tabs>
          <w:tab w:val="right" w:leader="dot" w:pos="8306"/>
        </w:tabs>
      </w:pPr>
      <w:hyperlink w:anchor="_Toc14102" w:history="1">
        <w:r>
          <w:rPr>
            <w:rFonts w:ascii="仿宋" w:eastAsia="仿宋" w:hAnsi="仿宋" w:cs="仿宋" w:hint="eastAsia"/>
            <w:lang w:eastAsia="zh-CN"/>
          </w:rPr>
          <w:t>(一)、可持续战略与实践</w:t>
        </w:r>
        <w:r>
          <w:tab/>
        </w:r>
        <w:r>
          <w:fldChar w:fldCharType="begin"/>
        </w:r>
        <w:r>
          <w:instrText xml:space="preserve"> PAGEREF _Toc14102 \h </w:instrText>
        </w:r>
        <w:r>
          <w:fldChar w:fldCharType="separate"/>
        </w:r>
        <w:r>
          <w:t>10</w:t>
        </w:r>
        <w:r>
          <w:fldChar w:fldCharType="end"/>
        </w:r>
      </w:hyperlink>
    </w:p>
    <w:p>
      <w:pPr>
        <w:pStyle w:val="TOC2"/>
        <w:tabs>
          <w:tab w:val="right" w:leader="dot" w:pos="8306"/>
        </w:tabs>
      </w:pPr>
      <w:hyperlink w:anchor="_Toc19856" w:history="1">
        <w:r>
          <w:rPr>
            <w:rFonts w:ascii="仿宋" w:eastAsia="仿宋" w:hAnsi="仿宋" w:cs="仿宋" w:hint="eastAsia"/>
            <w:lang w:eastAsia="zh-CN"/>
          </w:rPr>
          <w:t>(二)、环保与社会责任</w:t>
        </w:r>
        <w:r>
          <w:tab/>
        </w:r>
        <w:r>
          <w:fldChar w:fldCharType="begin"/>
        </w:r>
        <w:r>
          <w:instrText xml:space="preserve"> PAGEREF _Toc19856 \h </w:instrText>
        </w:r>
        <w:r>
          <w:fldChar w:fldCharType="separate"/>
        </w:r>
        <w:r>
          <w:t>10</w:t>
        </w:r>
        <w:r>
          <w:fldChar w:fldCharType="end"/>
        </w:r>
      </w:hyperlink>
    </w:p>
    <w:p>
      <w:pPr>
        <w:pStyle w:val="TOC1"/>
        <w:tabs>
          <w:tab w:val="right" w:leader="dot" w:pos="8306"/>
        </w:tabs>
      </w:pPr>
      <w:hyperlink w:anchor="_Toc3584" w:history="1">
        <w:r>
          <w:rPr>
            <w:rFonts w:ascii="仿宋" w:eastAsia="仿宋" w:hAnsi="仿宋" w:cs="仿宋" w:hint="eastAsia"/>
            <w:lang w:eastAsia="zh-CN"/>
          </w:rPr>
          <w:t>三、知识产权服务项目文档管理</w:t>
        </w:r>
        <w:r>
          <w:tab/>
        </w:r>
        <w:r>
          <w:fldChar w:fldCharType="begin"/>
        </w:r>
        <w:r>
          <w:instrText xml:space="preserve"> PAGEREF _Toc3584 \h </w:instrText>
        </w:r>
        <w:r>
          <w:fldChar w:fldCharType="separate"/>
        </w:r>
        <w:r>
          <w:t>11</w:t>
        </w:r>
        <w:r>
          <w:fldChar w:fldCharType="end"/>
        </w:r>
      </w:hyperlink>
    </w:p>
    <w:p>
      <w:pPr>
        <w:pStyle w:val="TOC2"/>
        <w:tabs>
          <w:tab w:val="right" w:leader="dot" w:pos="8306"/>
        </w:tabs>
      </w:pPr>
      <w:hyperlink w:anchor="_Toc27332" w:history="1">
        <w:r>
          <w:rPr>
            <w:rFonts w:ascii="仿宋" w:eastAsia="仿宋" w:hAnsi="仿宋" w:cs="仿宋" w:hint="eastAsia"/>
            <w:lang w:eastAsia="zh-CN"/>
          </w:rPr>
          <w:t>(一)、文档编制与审查</w:t>
        </w:r>
        <w:r>
          <w:tab/>
        </w:r>
        <w:r>
          <w:fldChar w:fldCharType="begin"/>
        </w:r>
        <w:r>
          <w:instrText xml:space="preserve"> PAGEREF _Toc27332 \h </w:instrText>
        </w:r>
        <w:r>
          <w:fldChar w:fldCharType="separate"/>
        </w:r>
        <w:r>
          <w:t>11</w:t>
        </w:r>
        <w:r>
          <w:fldChar w:fldCharType="end"/>
        </w:r>
      </w:hyperlink>
    </w:p>
    <w:p>
      <w:pPr>
        <w:pStyle w:val="TOC2"/>
        <w:tabs>
          <w:tab w:val="right" w:leader="dot" w:pos="8306"/>
        </w:tabs>
      </w:pPr>
      <w:hyperlink w:anchor="_Toc15661" w:history="1">
        <w:r>
          <w:rPr>
            <w:rFonts w:ascii="仿宋" w:eastAsia="仿宋" w:hAnsi="仿宋" w:cs="仿宋" w:hint="eastAsia"/>
            <w:lang w:eastAsia="zh-CN"/>
          </w:rPr>
          <w:t>(二)、文档发布与分发</w:t>
        </w:r>
        <w:r>
          <w:tab/>
        </w:r>
        <w:r>
          <w:fldChar w:fldCharType="begin"/>
        </w:r>
        <w:r>
          <w:instrText xml:space="preserve"> PAGEREF _Toc15661 \h </w:instrText>
        </w:r>
        <w:r>
          <w:fldChar w:fldCharType="separate"/>
        </w:r>
        <w:r>
          <w:t>13</w:t>
        </w:r>
        <w:r>
          <w:fldChar w:fldCharType="end"/>
        </w:r>
      </w:hyperlink>
    </w:p>
    <w:p>
      <w:pPr>
        <w:pStyle w:val="TOC2"/>
        <w:tabs>
          <w:tab w:val="right" w:leader="dot" w:pos="8306"/>
        </w:tabs>
      </w:pPr>
      <w:hyperlink w:anchor="_Toc774" w:history="1">
        <w:r>
          <w:rPr>
            <w:rFonts w:ascii="仿宋" w:eastAsia="仿宋" w:hAnsi="仿宋" w:cs="仿宋" w:hint="eastAsia"/>
            <w:lang w:eastAsia="zh-CN"/>
          </w:rPr>
          <w:t>(三)、文档存档与归档</w:t>
        </w:r>
        <w:r>
          <w:tab/>
        </w:r>
        <w:r>
          <w:fldChar w:fldCharType="begin"/>
        </w:r>
        <w:r>
          <w:instrText xml:space="preserve"> PAGEREF _Toc774 \h </w:instrText>
        </w:r>
        <w:r>
          <w:fldChar w:fldCharType="separate"/>
        </w:r>
        <w:r>
          <w:t>14</w:t>
        </w:r>
        <w:r>
          <w:fldChar w:fldCharType="end"/>
        </w:r>
      </w:hyperlink>
    </w:p>
    <w:p>
      <w:pPr>
        <w:pStyle w:val="TOC1"/>
        <w:tabs>
          <w:tab w:val="right" w:leader="dot" w:pos="8306"/>
        </w:tabs>
      </w:pPr>
      <w:hyperlink w:anchor="_Toc21680" w:history="1">
        <w:r>
          <w:rPr>
            <w:rFonts w:ascii="仿宋" w:eastAsia="仿宋" w:hAnsi="仿宋" w:cs="仿宋" w:hint="eastAsia"/>
            <w:lang w:eastAsia="zh-CN"/>
          </w:rPr>
          <w:t>四、市场分析、调研</w:t>
        </w:r>
        <w:r>
          <w:tab/>
        </w:r>
        <w:r>
          <w:fldChar w:fldCharType="begin"/>
        </w:r>
        <w:r>
          <w:instrText xml:space="preserve"> PAGEREF _Toc21680 \h </w:instrText>
        </w:r>
        <w:r>
          <w:fldChar w:fldCharType="separate"/>
        </w:r>
        <w:r>
          <w:t>15</w:t>
        </w:r>
        <w:r>
          <w:fldChar w:fldCharType="end"/>
        </w:r>
      </w:hyperlink>
    </w:p>
    <w:p>
      <w:pPr>
        <w:pStyle w:val="TOC2"/>
        <w:tabs>
          <w:tab w:val="right" w:leader="dot" w:pos="8306"/>
        </w:tabs>
      </w:pPr>
      <w:hyperlink w:anchor="_Toc9923" w:history="1">
        <w:r>
          <w:rPr>
            <w:rFonts w:ascii="仿宋" w:eastAsia="仿宋" w:hAnsi="仿宋" w:cs="仿宋" w:hint="eastAsia"/>
            <w:lang w:eastAsia="zh-CN"/>
          </w:rPr>
          <w:t>(一)、知识产权服务行业分析</w:t>
        </w:r>
        <w:r>
          <w:tab/>
        </w:r>
        <w:r>
          <w:fldChar w:fldCharType="begin"/>
        </w:r>
        <w:r>
          <w:instrText xml:space="preserve"> PAGEREF _Toc9923 \h </w:instrText>
        </w:r>
        <w:r>
          <w:fldChar w:fldCharType="separate"/>
        </w:r>
        <w:r>
          <w:t>15</w:t>
        </w:r>
        <w:r>
          <w:fldChar w:fldCharType="end"/>
        </w:r>
      </w:hyperlink>
    </w:p>
    <w:p>
      <w:pPr>
        <w:pStyle w:val="TOC2"/>
        <w:tabs>
          <w:tab w:val="right" w:leader="dot" w:pos="8306"/>
        </w:tabs>
      </w:pPr>
      <w:hyperlink w:anchor="_Toc2372" w:history="1">
        <w:r>
          <w:rPr>
            <w:rFonts w:ascii="仿宋" w:eastAsia="仿宋" w:hAnsi="仿宋" w:cs="仿宋" w:hint="eastAsia"/>
            <w:lang w:eastAsia="zh-CN"/>
          </w:rPr>
          <w:t>(二)、知识产权服务市场分析预测</w:t>
        </w:r>
        <w:r>
          <w:tab/>
        </w:r>
        <w:r>
          <w:fldChar w:fldCharType="begin"/>
        </w:r>
        <w:r>
          <w:instrText xml:space="preserve"> PAGEREF _Toc2372 \h </w:instrText>
        </w:r>
        <w:r>
          <w:fldChar w:fldCharType="separate"/>
        </w:r>
        <w:r>
          <w:t>15</w:t>
        </w:r>
        <w:r>
          <w:fldChar w:fldCharType="end"/>
        </w:r>
      </w:hyperlink>
    </w:p>
    <w:p>
      <w:pPr>
        <w:pStyle w:val="TOC1"/>
        <w:tabs>
          <w:tab w:val="right" w:leader="dot" w:pos="8306"/>
        </w:tabs>
      </w:pPr>
      <w:hyperlink w:anchor="_Toc3530" w:history="1">
        <w:r>
          <w:rPr>
            <w:rFonts w:ascii="仿宋" w:eastAsia="仿宋" w:hAnsi="仿宋" w:cs="仿宋" w:hint="eastAsia"/>
            <w:lang w:eastAsia="zh-CN"/>
          </w:rPr>
          <w:t>五、知识产权服务项目危机管理</w:t>
        </w:r>
        <w:r>
          <w:tab/>
        </w:r>
        <w:r>
          <w:fldChar w:fldCharType="begin"/>
        </w:r>
        <w:r>
          <w:instrText xml:space="preserve"> PAGEREF _Toc3530 \h </w:instrText>
        </w:r>
        <w:r>
          <w:fldChar w:fldCharType="separate"/>
        </w:r>
        <w:r>
          <w:t>16</w:t>
        </w:r>
        <w:r>
          <w:fldChar w:fldCharType="end"/>
        </w:r>
      </w:hyperlink>
    </w:p>
    <w:p>
      <w:pPr>
        <w:pStyle w:val="TOC2"/>
        <w:tabs>
          <w:tab w:val="right" w:leader="dot" w:pos="8306"/>
        </w:tabs>
      </w:pPr>
      <w:hyperlink w:anchor="_Toc6541" w:history="1">
        <w:r>
          <w:rPr>
            <w:rFonts w:ascii="仿宋" w:eastAsia="仿宋" w:hAnsi="仿宋" w:cs="仿宋" w:hint="eastAsia"/>
            <w:lang w:eastAsia="zh-CN"/>
          </w:rPr>
          <w:t>(一)、危机预警与识别</w:t>
        </w:r>
        <w:r>
          <w:tab/>
        </w:r>
        <w:r>
          <w:fldChar w:fldCharType="begin"/>
        </w:r>
        <w:r>
          <w:instrText xml:space="preserve"> PAGEREF _Toc6541 \h </w:instrText>
        </w:r>
        <w:r>
          <w:fldChar w:fldCharType="separate"/>
        </w:r>
        <w:r>
          <w:t>16</w:t>
        </w:r>
        <w:r>
          <w:fldChar w:fldCharType="end"/>
        </w:r>
      </w:hyperlink>
    </w:p>
    <w:p>
      <w:pPr>
        <w:pStyle w:val="TOC2"/>
        <w:tabs>
          <w:tab w:val="right" w:leader="dot" w:pos="8306"/>
        </w:tabs>
      </w:pPr>
      <w:hyperlink w:anchor="_Toc4592" w:history="1">
        <w:r>
          <w:rPr>
            <w:rFonts w:ascii="仿宋" w:eastAsia="仿宋" w:hAnsi="仿宋" w:cs="仿宋" w:hint="eastAsia"/>
            <w:lang w:eastAsia="zh-CN"/>
          </w:rPr>
          <w:t>(二)、危机应对与恢复</w:t>
        </w:r>
        <w:r>
          <w:tab/>
        </w:r>
        <w:r>
          <w:fldChar w:fldCharType="begin"/>
        </w:r>
        <w:r>
          <w:instrText xml:space="preserve"> PAGEREF _Toc4592 \h </w:instrText>
        </w:r>
        <w:r>
          <w:fldChar w:fldCharType="separate"/>
        </w:r>
        <w:r>
          <w:t>17</w:t>
        </w:r>
        <w:r>
          <w:fldChar w:fldCharType="end"/>
        </w:r>
      </w:hyperlink>
    </w:p>
    <w:p>
      <w:pPr>
        <w:pStyle w:val="TOC1"/>
        <w:tabs>
          <w:tab w:val="right" w:leader="dot" w:pos="8306"/>
        </w:tabs>
      </w:pPr>
      <w:hyperlink w:anchor="_Toc24240" w:history="1">
        <w:r>
          <w:rPr>
            <w:rFonts w:ascii="仿宋" w:eastAsia="仿宋" w:hAnsi="仿宋" w:cs="仿宋" w:hint="eastAsia"/>
            <w:lang w:eastAsia="zh-CN"/>
          </w:rPr>
          <w:t>六、产品规划分析</w:t>
        </w:r>
        <w:r>
          <w:tab/>
        </w:r>
        <w:r>
          <w:fldChar w:fldCharType="begin"/>
        </w:r>
        <w:r>
          <w:instrText xml:space="preserve"> PAGEREF _Toc24240 \h </w:instrText>
        </w:r>
        <w:r>
          <w:fldChar w:fldCharType="separate"/>
        </w:r>
        <w:r>
          <w:t>19</w:t>
        </w:r>
        <w:r>
          <w:fldChar w:fldCharType="end"/>
        </w:r>
      </w:hyperlink>
    </w:p>
    <w:p>
      <w:pPr>
        <w:pStyle w:val="TOC2"/>
        <w:tabs>
          <w:tab w:val="right" w:leader="dot" w:pos="8306"/>
        </w:tabs>
      </w:pPr>
      <w:hyperlink w:anchor="_Toc31720" w:history="1">
        <w:r>
          <w:rPr>
            <w:rFonts w:ascii="仿宋" w:eastAsia="仿宋" w:hAnsi="仿宋" w:cs="仿宋" w:hint="eastAsia"/>
            <w:lang w:eastAsia="zh-CN"/>
          </w:rPr>
          <w:t>(一)、产品规划</w:t>
        </w:r>
        <w:r>
          <w:tab/>
        </w:r>
        <w:r>
          <w:fldChar w:fldCharType="begin"/>
        </w:r>
        <w:r>
          <w:instrText xml:space="preserve"> PAGEREF _Toc31720 \h </w:instrText>
        </w:r>
        <w:r>
          <w:fldChar w:fldCharType="separate"/>
        </w:r>
        <w:r>
          <w:t>19</w:t>
        </w:r>
        <w:r>
          <w:fldChar w:fldCharType="end"/>
        </w:r>
      </w:hyperlink>
    </w:p>
    <w:p>
      <w:pPr>
        <w:pStyle w:val="TOC2"/>
        <w:tabs>
          <w:tab w:val="right" w:leader="dot" w:pos="8306"/>
        </w:tabs>
      </w:pPr>
      <w:hyperlink w:anchor="_Toc27204" w:history="1">
        <w:r>
          <w:rPr>
            <w:rFonts w:ascii="仿宋" w:eastAsia="仿宋" w:hAnsi="仿宋" w:cs="仿宋" w:hint="eastAsia"/>
            <w:lang w:eastAsia="zh-CN"/>
          </w:rPr>
          <w:t>(二)、建设规模</w:t>
        </w:r>
        <w:r>
          <w:tab/>
        </w:r>
        <w:r>
          <w:fldChar w:fldCharType="begin"/>
        </w:r>
        <w:r>
          <w:instrText xml:space="preserve"> PAGEREF _Toc27204 \h </w:instrText>
        </w:r>
        <w:r>
          <w:fldChar w:fldCharType="separate"/>
        </w:r>
        <w:r>
          <w:t>20</w:t>
        </w:r>
        <w:r>
          <w:fldChar w:fldCharType="end"/>
        </w:r>
      </w:hyperlink>
    </w:p>
    <w:p>
      <w:pPr>
        <w:pStyle w:val="TOC1"/>
        <w:tabs>
          <w:tab w:val="right" w:leader="dot" w:pos="8306"/>
        </w:tabs>
      </w:pPr>
      <w:hyperlink w:anchor="_Toc7124" w:history="1">
        <w:r>
          <w:rPr>
            <w:rFonts w:ascii="仿宋" w:eastAsia="仿宋" w:hAnsi="仿宋" w:cs="仿宋" w:hint="eastAsia"/>
            <w:lang w:eastAsia="zh-CN"/>
          </w:rPr>
          <w:t>七、知识产权服务项目人力资源管理</w:t>
        </w:r>
        <w:r>
          <w:tab/>
        </w:r>
        <w:r>
          <w:fldChar w:fldCharType="begin"/>
        </w:r>
        <w:r>
          <w:instrText xml:space="preserve"> PAGEREF _Toc7124 \h </w:instrText>
        </w:r>
        <w:r>
          <w:fldChar w:fldCharType="separate"/>
        </w:r>
        <w:r>
          <w:t>21</w:t>
        </w:r>
        <w:r>
          <w:fldChar w:fldCharType="end"/>
        </w:r>
      </w:hyperlink>
    </w:p>
    <w:p>
      <w:pPr>
        <w:pStyle w:val="TOC2"/>
        <w:tabs>
          <w:tab w:val="right" w:leader="dot" w:pos="8306"/>
        </w:tabs>
      </w:pPr>
      <w:hyperlink w:anchor="_Toc25895" w:history="1">
        <w:r>
          <w:rPr>
            <w:rFonts w:ascii="仿宋" w:eastAsia="仿宋" w:hAnsi="仿宋" w:cs="仿宋" w:hint="eastAsia"/>
            <w:lang w:eastAsia="zh-CN"/>
          </w:rPr>
          <w:t>(一)、建立健全的预算管理制度</w:t>
        </w:r>
        <w:r>
          <w:tab/>
        </w:r>
        <w:r>
          <w:fldChar w:fldCharType="begin"/>
        </w:r>
        <w:r>
          <w:instrText xml:space="preserve"> PAGEREF _Toc25895 \h </w:instrText>
        </w:r>
        <w:r>
          <w:fldChar w:fldCharType="separate"/>
        </w:r>
        <w:r>
          <w:t>21</w:t>
        </w:r>
        <w:r>
          <w:fldChar w:fldCharType="end"/>
        </w:r>
      </w:hyperlink>
    </w:p>
    <w:p>
      <w:pPr>
        <w:pStyle w:val="TOC2"/>
        <w:tabs>
          <w:tab w:val="right" w:leader="dot" w:pos="8306"/>
        </w:tabs>
      </w:pPr>
      <w:hyperlink w:anchor="_Toc13141" w:history="1">
        <w:r>
          <w:rPr>
            <w:rFonts w:ascii="仿宋" w:eastAsia="仿宋" w:hAnsi="仿宋" w:cs="仿宋" w:hint="eastAsia"/>
            <w:lang w:eastAsia="zh-CN"/>
          </w:rPr>
          <w:t>(二)、加强资金流动监控</w:t>
        </w:r>
        <w:r>
          <w:tab/>
        </w:r>
        <w:r>
          <w:fldChar w:fldCharType="begin"/>
        </w:r>
        <w:r>
          <w:instrText xml:space="preserve"> PAGEREF _Toc13141 \h </w:instrText>
        </w:r>
        <w:r>
          <w:fldChar w:fldCharType="separate"/>
        </w:r>
        <w:r>
          <w:t>22</w:t>
        </w:r>
        <w:r>
          <w:fldChar w:fldCharType="end"/>
        </w:r>
      </w:hyperlink>
    </w:p>
    <w:p>
      <w:pPr>
        <w:pStyle w:val="TOC2"/>
        <w:tabs>
          <w:tab w:val="right" w:leader="dot" w:pos="8306"/>
        </w:tabs>
      </w:pPr>
      <w:hyperlink w:anchor="_Toc15817" w:history="1">
        <w:r>
          <w:rPr>
            <w:rFonts w:ascii="仿宋" w:eastAsia="仿宋" w:hAnsi="仿宋" w:cs="仿宋" w:hint="eastAsia"/>
            <w:lang w:eastAsia="zh-CN"/>
          </w:rPr>
          <w:t>(三)、制定完善的风险控制机制</w:t>
        </w:r>
        <w:r>
          <w:tab/>
        </w:r>
        <w:r>
          <w:fldChar w:fldCharType="begin"/>
        </w:r>
        <w:r>
          <w:instrText xml:space="preserve"> PAGEREF _Toc15817 \h </w:instrText>
        </w:r>
        <w:r>
          <w:fldChar w:fldCharType="separate"/>
        </w:r>
        <w:r>
          <w:t>23</w:t>
        </w:r>
        <w:r>
          <w:fldChar w:fldCharType="end"/>
        </w:r>
      </w:hyperlink>
    </w:p>
    <w:p>
      <w:pPr>
        <w:pStyle w:val="TOC2"/>
        <w:tabs>
          <w:tab w:val="right" w:leader="dot" w:pos="8306"/>
        </w:tabs>
      </w:pPr>
      <w:hyperlink w:anchor="_Toc9508" w:history="1">
        <w:r>
          <w:rPr>
            <w:rFonts w:ascii="仿宋" w:eastAsia="仿宋" w:hAnsi="仿宋" w:cs="仿宋" w:hint="eastAsia"/>
            <w:lang w:eastAsia="zh-CN"/>
          </w:rPr>
          <w:t>(四)、优化成本管理</w:t>
        </w:r>
        <w:r>
          <w:tab/>
        </w:r>
        <w:r>
          <w:fldChar w:fldCharType="begin"/>
        </w:r>
        <w:r>
          <w:instrText xml:space="preserve"> PAGEREF _Toc9508 \h </w:instrText>
        </w:r>
        <w:r>
          <w:fldChar w:fldCharType="separate"/>
        </w:r>
        <w:r>
          <w:t>25</w:t>
        </w:r>
        <w:r>
          <w:fldChar w:fldCharType="end"/>
        </w:r>
      </w:hyperlink>
    </w:p>
    <w:p>
      <w:pPr>
        <w:pStyle w:val="TOC1"/>
        <w:tabs>
          <w:tab w:val="right" w:leader="dot" w:pos="8306"/>
        </w:tabs>
      </w:pPr>
      <w:hyperlink w:anchor="_Toc27102" w:history="1">
        <w:r>
          <w:rPr>
            <w:rFonts w:ascii="仿宋" w:eastAsia="仿宋" w:hAnsi="仿宋" w:cs="仿宋" w:hint="eastAsia"/>
            <w:lang w:eastAsia="zh-CN"/>
          </w:rPr>
          <w:t>八、知识产权服务项目风险管理</w:t>
        </w:r>
        <w:r>
          <w:tab/>
        </w:r>
        <w:r>
          <w:fldChar w:fldCharType="begin"/>
        </w:r>
        <w:r>
          <w:instrText xml:space="preserve"> PAGEREF _Toc27102 \h </w:instrText>
        </w:r>
        <w:r>
          <w:fldChar w:fldCharType="separate"/>
        </w:r>
        <w:r>
          <w:t>26</w:t>
        </w:r>
        <w:r>
          <w:fldChar w:fldCharType="end"/>
        </w:r>
      </w:hyperlink>
    </w:p>
    <w:p>
      <w:pPr>
        <w:pStyle w:val="TOC2"/>
        <w:tabs>
          <w:tab w:val="right" w:leader="dot" w:pos="8306"/>
        </w:tabs>
      </w:pPr>
      <w:hyperlink w:anchor="_Toc16000" w:history="1">
        <w:r>
          <w:rPr>
            <w:rFonts w:ascii="仿宋" w:eastAsia="仿宋" w:hAnsi="仿宋" w:cs="仿宋" w:hint="eastAsia"/>
            <w:lang w:eastAsia="zh-CN"/>
          </w:rPr>
          <w:t>(一)、风险识别与评估</w:t>
        </w:r>
        <w:r>
          <w:tab/>
        </w:r>
        <w:r>
          <w:fldChar w:fldCharType="begin"/>
        </w:r>
        <w:r>
          <w:instrText xml:space="preserve"> PAGEREF _Toc16000 \h </w:instrText>
        </w:r>
        <w:r>
          <w:fldChar w:fldCharType="separate"/>
        </w:r>
        <w:r>
          <w:t>26</w:t>
        </w:r>
        <w:r>
          <w:fldChar w:fldCharType="end"/>
        </w:r>
      </w:hyperlink>
    </w:p>
    <w:p>
      <w:pPr>
        <w:pStyle w:val="TOC2"/>
        <w:tabs>
          <w:tab w:val="right" w:leader="dot" w:pos="8306"/>
        </w:tabs>
      </w:pPr>
      <w:hyperlink w:anchor="_Toc24219" w:history="1">
        <w:r>
          <w:rPr>
            <w:rFonts w:ascii="仿宋" w:eastAsia="仿宋" w:hAnsi="仿宋" w:cs="仿宋" w:hint="eastAsia"/>
            <w:lang w:eastAsia="zh-CN"/>
          </w:rPr>
          <w:t>(二)、风险应对策略</w:t>
        </w:r>
        <w:r>
          <w:tab/>
        </w:r>
        <w:r>
          <w:fldChar w:fldCharType="begin"/>
        </w:r>
        <w:r>
          <w:instrText xml:space="preserve"> PAGEREF _Toc24219 \h </w:instrText>
        </w:r>
        <w:r>
          <w:fldChar w:fldCharType="separate"/>
        </w:r>
        <w:r>
          <w:t>27</w:t>
        </w:r>
        <w:r>
          <w:fldChar w:fldCharType="end"/>
        </w:r>
      </w:hyperlink>
    </w:p>
    <w:p>
      <w:pPr>
        <w:pStyle w:val="TOC2"/>
        <w:tabs>
          <w:tab w:val="right" w:leader="dot" w:pos="8306"/>
        </w:tabs>
      </w:pPr>
      <w:hyperlink w:anchor="_Toc20721" w:history="1">
        <w:r>
          <w:rPr>
            <w:rFonts w:ascii="仿宋" w:eastAsia="仿宋" w:hAnsi="仿宋" w:cs="仿宋" w:hint="eastAsia"/>
            <w:lang w:eastAsia="zh-CN"/>
          </w:rPr>
          <w:t>(三)、风险监控与控制</w:t>
        </w:r>
        <w:r>
          <w:tab/>
        </w:r>
        <w:r>
          <w:fldChar w:fldCharType="begin"/>
        </w:r>
        <w:r>
          <w:instrText xml:space="preserve"> PAGEREF _Toc20721 \h </w:instrText>
        </w:r>
        <w:r>
          <w:fldChar w:fldCharType="separate"/>
        </w:r>
        <w:r>
          <w:t>29</w:t>
        </w:r>
        <w:r>
          <w:fldChar w:fldCharType="end"/>
        </w:r>
      </w:hyperlink>
    </w:p>
    <w:p>
      <w:pPr>
        <w:pStyle w:val="TOC1"/>
        <w:tabs>
          <w:tab w:val="right" w:leader="dot" w:pos="8306"/>
        </w:tabs>
      </w:pPr>
      <w:hyperlink w:anchor="_Toc15342" w:history="1">
        <w:r>
          <w:rPr>
            <w:rFonts w:ascii="仿宋" w:eastAsia="仿宋" w:hAnsi="仿宋" w:cs="仿宋" w:hint="eastAsia"/>
            <w:lang w:eastAsia="zh-CN"/>
          </w:rPr>
          <w:t>九、知识产权服务项目经营效益</w:t>
        </w:r>
        <w:r>
          <w:tab/>
        </w:r>
        <w:r>
          <w:fldChar w:fldCharType="begin"/>
        </w:r>
        <w:r>
          <w:instrText xml:space="preserve"> PAGEREF _Toc15342 \h </w:instrText>
        </w:r>
        <w:r>
          <w:fldChar w:fldCharType="separate"/>
        </w:r>
        <w:r>
          <w:t>30</w:t>
        </w:r>
        <w:r>
          <w:fldChar w:fldCharType="end"/>
        </w:r>
      </w:hyperlink>
    </w:p>
    <w:p>
      <w:pPr>
        <w:pStyle w:val="TOC2"/>
        <w:tabs>
          <w:tab w:val="right" w:leader="dot" w:pos="8306"/>
        </w:tabs>
      </w:pPr>
      <w:hyperlink w:anchor="_Toc18219" w:history="1">
        <w:r>
          <w:rPr>
            <w:rFonts w:ascii="仿宋" w:eastAsia="仿宋" w:hAnsi="仿宋" w:cs="仿宋" w:hint="eastAsia"/>
            <w:lang w:eastAsia="zh-CN"/>
          </w:rPr>
          <w:t>(一)、经济评价财务测算</w:t>
        </w:r>
        <w:r>
          <w:tab/>
        </w:r>
        <w:r>
          <w:fldChar w:fldCharType="begin"/>
        </w:r>
        <w:r>
          <w:instrText xml:space="preserve"> PAGEREF _Toc18219 \h </w:instrText>
        </w:r>
        <w:r>
          <w:fldChar w:fldCharType="separate"/>
        </w:r>
        <w:r>
          <w:t>30</w:t>
        </w:r>
        <w:r>
          <w:fldChar w:fldCharType="end"/>
        </w:r>
      </w:hyperlink>
    </w:p>
    <w:p>
      <w:pPr>
        <w:pStyle w:val="TOC2"/>
        <w:tabs>
          <w:tab w:val="right" w:leader="dot" w:pos="8306"/>
        </w:tabs>
      </w:pPr>
      <w:hyperlink w:anchor="_Toc19017" w:history="1">
        <w:r>
          <w:rPr>
            <w:rFonts w:ascii="仿宋" w:eastAsia="仿宋" w:hAnsi="仿宋" w:cs="仿宋" w:hint="eastAsia"/>
            <w:lang w:eastAsia="zh-CN"/>
          </w:rPr>
          <w:t>(二)、知识产权服务项目盈利能力分析</w:t>
        </w:r>
        <w:r>
          <w:tab/>
        </w:r>
        <w:r>
          <w:fldChar w:fldCharType="begin"/>
        </w:r>
        <w:r>
          <w:instrText xml:space="preserve"> PAGEREF _Toc19017 \h </w:instrText>
        </w:r>
        <w:r>
          <w:fldChar w:fldCharType="separate"/>
        </w:r>
        <w:r>
          <w:t>31</w:t>
        </w:r>
        <w:r>
          <w:fldChar w:fldCharType="end"/>
        </w:r>
      </w:hyperlink>
    </w:p>
    <w:p>
      <w:pPr>
        <w:pStyle w:val="TOC1"/>
        <w:tabs>
          <w:tab w:val="right" w:leader="dot" w:pos="8306"/>
        </w:tabs>
      </w:pPr>
      <w:hyperlink w:anchor="_Toc30239" w:history="1">
        <w:r>
          <w:rPr>
            <w:rFonts w:ascii="仿宋" w:eastAsia="仿宋" w:hAnsi="仿宋" w:cs="仿宋" w:hint="eastAsia"/>
            <w:lang w:eastAsia="zh-CN"/>
          </w:rPr>
          <w:t>十、生产安全保护</w:t>
        </w:r>
        <w:r>
          <w:tab/>
        </w:r>
        <w:r>
          <w:fldChar w:fldCharType="begin"/>
        </w:r>
        <w:r>
          <w:instrText xml:space="preserve"> PAGEREF _Toc30239 \h </w:instrText>
        </w:r>
        <w:r>
          <w:fldChar w:fldCharType="separate"/>
        </w:r>
        <w:r>
          <w:t>32</w:t>
        </w:r>
        <w:r>
          <w:fldChar w:fldCharType="end"/>
        </w:r>
      </w:hyperlink>
    </w:p>
    <w:p>
      <w:pPr>
        <w:pStyle w:val="TOC2"/>
        <w:tabs>
          <w:tab w:val="right" w:leader="dot" w:pos="8306"/>
        </w:tabs>
      </w:pPr>
      <w:hyperlink w:anchor="_Toc10236" w:history="1">
        <w:r>
          <w:rPr>
            <w:rFonts w:ascii="仿宋" w:eastAsia="仿宋" w:hAnsi="仿宋" w:cs="仿宋" w:hint="eastAsia"/>
            <w:lang w:eastAsia="zh-CN"/>
          </w:rPr>
          <w:t>(一)、消防安全</w:t>
        </w:r>
        <w:r>
          <w:tab/>
        </w:r>
        <w:r>
          <w:fldChar w:fldCharType="begin"/>
        </w:r>
        <w:r>
          <w:instrText xml:space="preserve"> PAGEREF _Toc10236 \h </w:instrText>
        </w:r>
        <w:r>
          <w:fldChar w:fldCharType="separate"/>
        </w:r>
        <w:r>
          <w:t>32</w:t>
        </w:r>
        <w:r>
          <w:fldChar w:fldCharType="end"/>
        </w:r>
      </w:hyperlink>
    </w:p>
    <w:p>
      <w:pPr>
        <w:pStyle w:val="TOC2"/>
        <w:tabs>
          <w:tab w:val="right" w:leader="dot" w:pos="8306"/>
        </w:tabs>
      </w:pPr>
      <w:hyperlink w:anchor="_Toc13177" w:history="1">
        <w:r>
          <w:rPr>
            <w:rFonts w:ascii="仿宋" w:eastAsia="仿宋" w:hAnsi="仿宋" w:cs="仿宋" w:hint="eastAsia"/>
            <w:lang w:eastAsia="zh-CN"/>
          </w:rPr>
          <w:t>(二)、防火防爆总图布置措施</w:t>
        </w:r>
        <w:r>
          <w:tab/>
        </w:r>
        <w:r>
          <w:fldChar w:fldCharType="begin"/>
        </w:r>
        <w:r>
          <w:instrText xml:space="preserve"> PAGEREF _Toc13177 \h </w:instrText>
        </w:r>
        <w:r>
          <w:fldChar w:fldCharType="separate"/>
        </w:r>
        <w:r>
          <w:t>34</w:t>
        </w:r>
        <w:r>
          <w:fldChar w:fldCharType="end"/>
        </w:r>
      </w:hyperlink>
    </w:p>
    <w:p>
      <w:pPr>
        <w:pStyle w:val="TOC2"/>
        <w:tabs>
          <w:tab w:val="right" w:leader="dot" w:pos="8306"/>
        </w:tabs>
      </w:pPr>
      <w:hyperlink w:anchor="_Toc10805" w:history="1">
        <w:r>
          <w:rPr>
            <w:rFonts w:ascii="仿宋" w:eastAsia="仿宋" w:hAnsi="仿宋" w:cs="仿宋" w:hint="eastAsia"/>
            <w:lang w:eastAsia="zh-CN"/>
          </w:rPr>
          <w:t>(三)、自然灾害防范措施</w:t>
        </w:r>
        <w:r>
          <w:tab/>
        </w:r>
        <w:r>
          <w:fldChar w:fldCharType="begin"/>
        </w:r>
        <w:r>
          <w:instrText xml:space="preserve"> PAGEREF _Toc10805 \h </w:instrText>
        </w:r>
        <w:r>
          <w:fldChar w:fldCharType="separate"/>
        </w:r>
        <w:r>
          <w:t>35</w:t>
        </w:r>
        <w:r>
          <w:fldChar w:fldCharType="end"/>
        </w:r>
      </w:hyperlink>
    </w:p>
    <w:p>
      <w:pPr>
        <w:pStyle w:val="TOC2"/>
        <w:tabs>
          <w:tab w:val="right" w:leader="dot" w:pos="8306"/>
        </w:tabs>
      </w:pPr>
      <w:hyperlink w:anchor="_Toc17688" w:history="1">
        <w:r>
          <w:rPr>
            <w:rFonts w:ascii="仿宋" w:eastAsia="仿宋" w:hAnsi="仿宋" w:cs="仿宋" w:hint="eastAsia"/>
            <w:lang w:eastAsia="zh-CN"/>
          </w:rPr>
          <w:t>(四)、安全色及安全标志使用要求</w:t>
        </w:r>
        <w:r>
          <w:tab/>
        </w:r>
        <w:r>
          <w:fldChar w:fldCharType="begin"/>
        </w:r>
        <w:r>
          <w:instrText xml:space="preserve"> PAGEREF _Toc17688 \h </w:instrText>
        </w:r>
        <w:r>
          <w:fldChar w:fldCharType="separate"/>
        </w:r>
        <w:r>
          <w:t>36</w:t>
        </w:r>
        <w:r>
          <w:fldChar w:fldCharType="end"/>
        </w:r>
      </w:hyperlink>
    </w:p>
    <w:p>
      <w:pPr>
        <w:pStyle w:val="TOC2"/>
        <w:tabs>
          <w:tab w:val="right" w:leader="dot" w:pos="8306"/>
        </w:tabs>
      </w:pPr>
      <w:hyperlink w:anchor="_Toc22297" w:history="1">
        <w:r>
          <w:rPr>
            <w:rFonts w:ascii="仿宋" w:eastAsia="仿宋" w:hAnsi="仿宋" w:cs="仿宋" w:hint="eastAsia"/>
            <w:lang w:eastAsia="zh-CN"/>
          </w:rPr>
          <w:t>(五)、防尘防毒措施</w:t>
        </w:r>
        <w:r>
          <w:tab/>
        </w:r>
        <w:r>
          <w:fldChar w:fldCharType="begin"/>
        </w:r>
        <w:r>
          <w:instrText xml:space="preserve"> PAGEREF _Toc22297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472" w:history="1">
        <w:r>
          <w:rPr>
            <w:rFonts w:ascii="仿宋" w:eastAsia="仿宋" w:hAnsi="仿宋" w:cs="仿宋" w:hint="eastAsia"/>
            <w:lang w:eastAsia="zh-CN"/>
          </w:rPr>
          <w:t>(六)、防静电、触电防护及防雷措施</w:t>
        </w:r>
        <w:r>
          <w:tab/>
        </w:r>
        <w:r>
          <w:fldChar w:fldCharType="begin"/>
        </w:r>
        <w:r>
          <w:instrText xml:space="preserve"> PAGEREF _Toc6472 \h </w:instrText>
        </w:r>
        <w:r>
          <w:fldChar w:fldCharType="separate"/>
        </w:r>
        <w:r>
          <w:t>38</w:t>
        </w:r>
        <w:r>
          <w:fldChar w:fldCharType="end"/>
        </w:r>
      </w:hyperlink>
    </w:p>
    <w:p>
      <w:pPr>
        <w:pStyle w:val="TOC2"/>
        <w:tabs>
          <w:tab w:val="right" w:leader="dot" w:pos="8306"/>
        </w:tabs>
      </w:pPr>
      <w:hyperlink w:anchor="_Toc18840" w:history="1">
        <w:r>
          <w:rPr>
            <w:rFonts w:ascii="仿宋" w:eastAsia="仿宋" w:hAnsi="仿宋" w:cs="仿宋" w:hint="eastAsia"/>
            <w:lang w:eastAsia="zh-CN"/>
          </w:rPr>
          <w:t>(七)、机械设备安全保障措施</w:t>
        </w:r>
        <w:r>
          <w:tab/>
        </w:r>
        <w:r>
          <w:fldChar w:fldCharType="begin"/>
        </w:r>
        <w:r>
          <w:instrText xml:space="preserve"> PAGEREF _Toc18840 \h </w:instrText>
        </w:r>
        <w:r>
          <w:fldChar w:fldCharType="separate"/>
        </w:r>
        <w:r>
          <w:t>39</w:t>
        </w:r>
        <w:r>
          <w:fldChar w:fldCharType="end"/>
        </w:r>
      </w:hyperlink>
    </w:p>
    <w:p>
      <w:pPr>
        <w:pStyle w:val="TOC1"/>
        <w:tabs>
          <w:tab w:val="right" w:leader="dot" w:pos="8306"/>
        </w:tabs>
      </w:pPr>
      <w:hyperlink w:anchor="_Toc30145" w:history="1">
        <w:r>
          <w:rPr>
            <w:rFonts w:ascii="仿宋" w:eastAsia="仿宋" w:hAnsi="仿宋" w:cs="仿宋" w:hint="eastAsia"/>
            <w:lang w:eastAsia="zh-CN"/>
          </w:rPr>
          <w:t>十一、知识产权服务项目技术管理</w:t>
        </w:r>
        <w:r>
          <w:tab/>
        </w:r>
        <w:r>
          <w:fldChar w:fldCharType="begin"/>
        </w:r>
        <w:r>
          <w:instrText xml:space="preserve"> PAGEREF _Toc30145 \h </w:instrText>
        </w:r>
        <w:r>
          <w:fldChar w:fldCharType="separate"/>
        </w:r>
        <w:r>
          <w:t>40</w:t>
        </w:r>
        <w:r>
          <w:fldChar w:fldCharType="end"/>
        </w:r>
      </w:hyperlink>
    </w:p>
    <w:p>
      <w:pPr>
        <w:pStyle w:val="TOC2"/>
        <w:tabs>
          <w:tab w:val="right" w:leader="dot" w:pos="8306"/>
        </w:tabs>
      </w:pPr>
      <w:hyperlink w:anchor="_Toc5351" w:history="1">
        <w:r>
          <w:rPr>
            <w:rFonts w:ascii="仿宋" w:eastAsia="仿宋" w:hAnsi="仿宋" w:cs="仿宋" w:hint="eastAsia"/>
            <w:lang w:eastAsia="zh-CN"/>
          </w:rPr>
          <w:t>(一)、技术方案选用方向</w:t>
        </w:r>
        <w:r>
          <w:tab/>
        </w:r>
        <w:r>
          <w:fldChar w:fldCharType="begin"/>
        </w:r>
        <w:r>
          <w:instrText xml:space="preserve"> PAGEREF _Toc5351 \h </w:instrText>
        </w:r>
        <w:r>
          <w:fldChar w:fldCharType="separate"/>
        </w:r>
        <w:r>
          <w:t>40</w:t>
        </w:r>
        <w:r>
          <w:fldChar w:fldCharType="end"/>
        </w:r>
      </w:hyperlink>
    </w:p>
    <w:p>
      <w:pPr>
        <w:pStyle w:val="TOC2"/>
        <w:tabs>
          <w:tab w:val="right" w:leader="dot" w:pos="8306"/>
        </w:tabs>
      </w:pPr>
      <w:hyperlink w:anchor="_Toc31680" w:history="1">
        <w:r>
          <w:rPr>
            <w:rFonts w:ascii="仿宋" w:eastAsia="仿宋" w:hAnsi="仿宋" w:cs="仿宋" w:hint="eastAsia"/>
            <w:lang w:eastAsia="zh-CN"/>
          </w:rPr>
          <w:t>(二)、工艺技术方案选用原则</w:t>
        </w:r>
        <w:r>
          <w:tab/>
        </w:r>
        <w:r>
          <w:fldChar w:fldCharType="begin"/>
        </w:r>
        <w:r>
          <w:instrText xml:space="preserve"> PAGEREF _Toc31680 \h </w:instrText>
        </w:r>
        <w:r>
          <w:fldChar w:fldCharType="separate"/>
        </w:r>
        <w:r>
          <w:t>42</w:t>
        </w:r>
        <w:r>
          <w:fldChar w:fldCharType="end"/>
        </w:r>
      </w:hyperlink>
    </w:p>
    <w:p>
      <w:pPr>
        <w:pStyle w:val="TOC2"/>
        <w:tabs>
          <w:tab w:val="right" w:leader="dot" w:pos="8306"/>
        </w:tabs>
      </w:pPr>
      <w:hyperlink w:anchor="_Toc11462" w:history="1">
        <w:r>
          <w:rPr>
            <w:rFonts w:ascii="仿宋" w:eastAsia="仿宋" w:hAnsi="仿宋" w:cs="仿宋" w:hint="eastAsia"/>
            <w:lang w:eastAsia="zh-CN"/>
          </w:rPr>
          <w:t>(三)、工艺技术方案要求</w:t>
        </w:r>
        <w:r>
          <w:tab/>
        </w:r>
        <w:r>
          <w:fldChar w:fldCharType="begin"/>
        </w:r>
        <w:r>
          <w:instrText xml:space="preserve"> PAGEREF _Toc11462 \h </w:instrText>
        </w:r>
        <w:r>
          <w:fldChar w:fldCharType="separate"/>
        </w:r>
        <w:r>
          <w:t>44</w:t>
        </w:r>
        <w:r>
          <w:fldChar w:fldCharType="end"/>
        </w:r>
      </w:hyperlink>
    </w:p>
    <w:p>
      <w:pPr>
        <w:pStyle w:val="TOC1"/>
        <w:tabs>
          <w:tab w:val="right" w:leader="dot" w:pos="8306"/>
        </w:tabs>
      </w:pPr>
      <w:hyperlink w:anchor="_Toc4526" w:history="1">
        <w:r>
          <w:rPr>
            <w:rFonts w:ascii="仿宋" w:eastAsia="仿宋" w:hAnsi="仿宋" w:cs="仿宋" w:hint="eastAsia"/>
            <w:lang w:eastAsia="zh-CN"/>
          </w:rPr>
          <w:t>十二、知识产权服务项目社会影响</w:t>
        </w:r>
        <w:r>
          <w:tab/>
        </w:r>
        <w:r>
          <w:fldChar w:fldCharType="begin"/>
        </w:r>
        <w:r>
          <w:instrText xml:space="preserve"> PAGEREF _Toc4526 \h </w:instrText>
        </w:r>
        <w:r>
          <w:fldChar w:fldCharType="separate"/>
        </w:r>
        <w:r>
          <w:t>47</w:t>
        </w:r>
        <w:r>
          <w:fldChar w:fldCharType="end"/>
        </w:r>
      </w:hyperlink>
    </w:p>
    <w:p>
      <w:pPr>
        <w:pStyle w:val="TOC2"/>
        <w:tabs>
          <w:tab w:val="right" w:leader="dot" w:pos="8306"/>
        </w:tabs>
      </w:pPr>
      <w:hyperlink w:anchor="_Toc16637" w:history="1">
        <w:r>
          <w:rPr>
            <w:rFonts w:ascii="仿宋" w:eastAsia="仿宋" w:hAnsi="仿宋" w:cs="仿宋" w:hint="eastAsia"/>
            <w:lang w:eastAsia="zh-CN"/>
          </w:rPr>
          <w:t>(一)、社会责任与义务</w:t>
        </w:r>
        <w:r>
          <w:tab/>
        </w:r>
        <w:r>
          <w:fldChar w:fldCharType="begin"/>
        </w:r>
        <w:r>
          <w:instrText xml:space="preserve"> PAGEREF _Toc16637 \h </w:instrText>
        </w:r>
        <w:r>
          <w:fldChar w:fldCharType="separate"/>
        </w:r>
        <w:r>
          <w:t>47</w:t>
        </w:r>
        <w:r>
          <w:fldChar w:fldCharType="end"/>
        </w:r>
      </w:hyperlink>
    </w:p>
    <w:p>
      <w:pPr>
        <w:pStyle w:val="TOC2"/>
        <w:tabs>
          <w:tab w:val="right" w:leader="dot" w:pos="8306"/>
        </w:tabs>
      </w:pPr>
      <w:hyperlink w:anchor="_Toc1836" w:history="1">
        <w:r>
          <w:rPr>
            <w:rFonts w:ascii="仿宋" w:eastAsia="仿宋" w:hAnsi="仿宋" w:cs="仿宋" w:hint="eastAsia"/>
            <w:lang w:eastAsia="zh-CN"/>
          </w:rPr>
          <w:t>(二)、社会参与与沟通</w:t>
        </w:r>
        <w:r>
          <w:tab/>
        </w:r>
        <w:r>
          <w:fldChar w:fldCharType="begin"/>
        </w:r>
        <w:r>
          <w:instrText xml:space="preserve"> PAGEREF _Toc1836 \h </w:instrText>
        </w:r>
        <w:r>
          <w:fldChar w:fldCharType="separate"/>
        </w:r>
        <w:r>
          <w:t>47</w:t>
        </w:r>
        <w:r>
          <w:fldChar w:fldCharType="end"/>
        </w:r>
      </w:hyperlink>
    </w:p>
    <w:p>
      <w:pPr>
        <w:pStyle w:val="TOC1"/>
        <w:tabs>
          <w:tab w:val="right" w:leader="dot" w:pos="8306"/>
        </w:tabs>
      </w:pPr>
      <w:hyperlink w:anchor="_Toc11700" w:history="1">
        <w:r>
          <w:rPr>
            <w:rFonts w:ascii="仿宋" w:eastAsia="仿宋" w:hAnsi="仿宋" w:cs="仿宋" w:hint="eastAsia"/>
            <w:lang w:eastAsia="zh-CN"/>
          </w:rPr>
          <w:t>十三、质量管理体系</w:t>
        </w:r>
        <w:r>
          <w:tab/>
        </w:r>
        <w:r>
          <w:fldChar w:fldCharType="begin"/>
        </w:r>
        <w:r>
          <w:instrText xml:space="preserve"> PAGEREF _Toc11700 \h </w:instrText>
        </w:r>
        <w:r>
          <w:fldChar w:fldCharType="separate"/>
        </w:r>
        <w:r>
          <w:t>48</w:t>
        </w:r>
        <w:r>
          <w:fldChar w:fldCharType="end"/>
        </w:r>
      </w:hyperlink>
    </w:p>
    <w:p>
      <w:pPr>
        <w:pStyle w:val="TOC2"/>
        <w:tabs>
          <w:tab w:val="right" w:leader="dot" w:pos="8306"/>
        </w:tabs>
      </w:pPr>
      <w:hyperlink w:anchor="_Toc11922" w:history="1">
        <w:r>
          <w:rPr>
            <w:rFonts w:ascii="仿宋" w:eastAsia="仿宋" w:hAnsi="仿宋" w:cs="仿宋" w:hint="eastAsia"/>
            <w:lang w:eastAsia="zh-CN"/>
          </w:rPr>
          <w:t>(一)、质量目标与方针</w:t>
        </w:r>
        <w:r>
          <w:tab/>
        </w:r>
        <w:r>
          <w:fldChar w:fldCharType="begin"/>
        </w:r>
        <w:r>
          <w:instrText xml:space="preserve"> PAGEREF _Toc11922 \h </w:instrText>
        </w:r>
        <w:r>
          <w:fldChar w:fldCharType="separate"/>
        </w:r>
        <w:r>
          <w:t>48</w:t>
        </w:r>
        <w:r>
          <w:fldChar w:fldCharType="end"/>
        </w:r>
      </w:hyperlink>
    </w:p>
    <w:p>
      <w:pPr>
        <w:pStyle w:val="TOC2"/>
        <w:tabs>
          <w:tab w:val="right" w:leader="dot" w:pos="8306"/>
        </w:tabs>
      </w:pPr>
      <w:hyperlink w:anchor="_Toc28557" w:history="1">
        <w:r>
          <w:rPr>
            <w:rFonts w:ascii="仿宋" w:eastAsia="仿宋" w:hAnsi="仿宋" w:cs="仿宋" w:hint="eastAsia"/>
            <w:lang w:eastAsia="zh-CN"/>
          </w:rPr>
          <w:t>(二)、质量管理责任</w:t>
        </w:r>
        <w:r>
          <w:tab/>
        </w:r>
        <w:r>
          <w:fldChar w:fldCharType="begin"/>
        </w:r>
        <w:r>
          <w:instrText xml:space="preserve"> PAGEREF _Toc28557 \h </w:instrText>
        </w:r>
        <w:r>
          <w:fldChar w:fldCharType="separate"/>
        </w:r>
        <w:r>
          <w:t>49</w:t>
        </w:r>
        <w:r>
          <w:fldChar w:fldCharType="end"/>
        </w:r>
      </w:hyperlink>
    </w:p>
    <w:p>
      <w:pPr>
        <w:pStyle w:val="TOC2"/>
        <w:tabs>
          <w:tab w:val="right" w:leader="dot" w:pos="8306"/>
        </w:tabs>
      </w:pPr>
      <w:hyperlink w:anchor="_Toc16137" w:history="1">
        <w:r>
          <w:rPr>
            <w:rFonts w:ascii="仿宋" w:eastAsia="仿宋" w:hAnsi="仿宋" w:cs="仿宋" w:hint="eastAsia"/>
            <w:lang w:eastAsia="zh-CN"/>
          </w:rPr>
          <w:t>(三)、质量管理体系文件</w:t>
        </w:r>
        <w:r>
          <w:tab/>
        </w:r>
        <w:r>
          <w:fldChar w:fldCharType="begin"/>
        </w:r>
        <w:r>
          <w:instrText xml:space="preserve"> PAGEREF _Toc16137 \h </w:instrText>
        </w:r>
        <w:r>
          <w:fldChar w:fldCharType="separate"/>
        </w:r>
        <w:r>
          <w:t>51</w:t>
        </w:r>
        <w:r>
          <w:fldChar w:fldCharType="end"/>
        </w:r>
      </w:hyperlink>
    </w:p>
    <w:p>
      <w:pPr>
        <w:pStyle w:val="TOC2"/>
        <w:tabs>
          <w:tab w:val="right" w:leader="dot" w:pos="8306"/>
        </w:tabs>
      </w:pPr>
      <w:hyperlink w:anchor="_Toc16823" w:history="1">
        <w:r>
          <w:rPr>
            <w:rFonts w:ascii="仿宋" w:eastAsia="仿宋" w:hAnsi="仿宋" w:cs="仿宋" w:hint="eastAsia"/>
            <w:lang w:eastAsia="zh-CN"/>
          </w:rPr>
          <w:t>(四)、质量培训与教育</w:t>
        </w:r>
        <w:r>
          <w:tab/>
        </w:r>
        <w:r>
          <w:fldChar w:fldCharType="begin"/>
        </w:r>
        <w:r>
          <w:instrText xml:space="preserve"> PAGEREF _Toc16823 \h </w:instrText>
        </w:r>
        <w:r>
          <w:fldChar w:fldCharType="separate"/>
        </w:r>
        <w:r>
          <w:t>53</w:t>
        </w:r>
        <w:r>
          <w:fldChar w:fldCharType="end"/>
        </w:r>
      </w:hyperlink>
    </w:p>
    <w:p>
      <w:pPr>
        <w:pStyle w:val="TOC2"/>
        <w:tabs>
          <w:tab w:val="right" w:leader="dot" w:pos="8306"/>
        </w:tabs>
      </w:pPr>
      <w:hyperlink w:anchor="_Toc11513" w:history="1">
        <w:r>
          <w:rPr>
            <w:rFonts w:ascii="仿宋" w:eastAsia="仿宋" w:hAnsi="仿宋" w:cs="仿宋" w:hint="eastAsia"/>
            <w:lang w:eastAsia="zh-CN"/>
          </w:rPr>
          <w:t>(五)、质量审核与评价</w:t>
        </w:r>
        <w:r>
          <w:tab/>
        </w:r>
        <w:r>
          <w:fldChar w:fldCharType="begin"/>
        </w:r>
        <w:r>
          <w:instrText xml:space="preserve"> PAGEREF _Toc11513 \h </w:instrText>
        </w:r>
        <w:r>
          <w:fldChar w:fldCharType="separate"/>
        </w:r>
        <w:r>
          <w:t>54</w:t>
        </w:r>
        <w:r>
          <w:fldChar w:fldCharType="end"/>
        </w:r>
      </w:hyperlink>
    </w:p>
    <w:p>
      <w:pPr>
        <w:pStyle w:val="TOC2"/>
        <w:tabs>
          <w:tab w:val="right" w:leader="dot" w:pos="8306"/>
        </w:tabs>
      </w:pPr>
      <w:hyperlink w:anchor="_Toc32068" w:history="1">
        <w:r>
          <w:rPr>
            <w:rFonts w:ascii="仿宋" w:eastAsia="仿宋" w:hAnsi="仿宋" w:cs="仿宋" w:hint="eastAsia"/>
            <w:lang w:eastAsia="zh-CN"/>
          </w:rPr>
          <w:t>(六)、不符合与纠正措施</w:t>
        </w:r>
        <w:r>
          <w:tab/>
        </w:r>
        <w:r>
          <w:fldChar w:fldCharType="begin"/>
        </w:r>
        <w:r>
          <w:instrText xml:space="preserve"> PAGEREF _Toc32068 \h </w:instrText>
        </w:r>
        <w:r>
          <w:fldChar w:fldCharType="separate"/>
        </w:r>
        <w:r>
          <w:t>55</w:t>
        </w:r>
        <w:r>
          <w:fldChar w:fldCharType="end"/>
        </w:r>
      </w:hyperlink>
    </w:p>
    <w:p>
      <w:pPr>
        <w:pStyle w:val="TOC1"/>
        <w:tabs>
          <w:tab w:val="right" w:leader="dot" w:pos="8306"/>
        </w:tabs>
      </w:pPr>
      <w:hyperlink w:anchor="_Toc21085" w:history="1">
        <w:r>
          <w:rPr>
            <w:rFonts w:ascii="仿宋" w:eastAsia="仿宋" w:hAnsi="仿宋" w:cs="仿宋" w:hint="eastAsia"/>
            <w:lang w:eastAsia="zh-CN"/>
          </w:rPr>
          <w:t>十四、知识产权服务项目实施时间节点</w:t>
        </w:r>
        <w:r>
          <w:tab/>
        </w:r>
        <w:r>
          <w:fldChar w:fldCharType="begin"/>
        </w:r>
        <w:r>
          <w:instrText xml:space="preserve"> PAGEREF _Toc21085 \h </w:instrText>
        </w:r>
        <w:r>
          <w:fldChar w:fldCharType="separate"/>
        </w:r>
        <w:r>
          <w:t>56</w:t>
        </w:r>
        <w:r>
          <w:fldChar w:fldCharType="end"/>
        </w:r>
      </w:hyperlink>
    </w:p>
    <w:p>
      <w:pPr>
        <w:pStyle w:val="TOC2"/>
        <w:tabs>
          <w:tab w:val="right" w:leader="dot" w:pos="8306"/>
        </w:tabs>
      </w:pPr>
      <w:hyperlink w:anchor="_Toc19598" w:history="1">
        <w:r>
          <w:rPr>
            <w:rFonts w:ascii="仿宋" w:eastAsia="仿宋" w:hAnsi="仿宋" w:cs="仿宋" w:hint="eastAsia"/>
            <w:lang w:eastAsia="zh-CN"/>
          </w:rPr>
          <w:t>(一)、知识产权服务项目启动阶段时间节点</w:t>
        </w:r>
        <w:r>
          <w:tab/>
        </w:r>
        <w:r>
          <w:fldChar w:fldCharType="begin"/>
        </w:r>
        <w:r>
          <w:instrText xml:space="preserve"> PAGEREF _Toc19598 \h </w:instrText>
        </w:r>
        <w:r>
          <w:fldChar w:fldCharType="separate"/>
        </w:r>
        <w:r>
          <w:t>56</w:t>
        </w:r>
        <w:r>
          <w:fldChar w:fldCharType="end"/>
        </w:r>
      </w:hyperlink>
    </w:p>
    <w:p>
      <w:pPr>
        <w:pStyle w:val="TOC2"/>
        <w:tabs>
          <w:tab w:val="right" w:leader="dot" w:pos="8306"/>
        </w:tabs>
      </w:pPr>
      <w:hyperlink w:anchor="_Toc20281" w:history="1">
        <w:r>
          <w:rPr>
            <w:rFonts w:ascii="仿宋" w:eastAsia="仿宋" w:hAnsi="仿宋" w:cs="仿宋" w:hint="eastAsia"/>
            <w:lang w:eastAsia="zh-CN"/>
          </w:rPr>
          <w:t>(二)、知识产权服务项目执行阶段时间节点</w:t>
        </w:r>
        <w:r>
          <w:tab/>
        </w:r>
        <w:r>
          <w:fldChar w:fldCharType="begin"/>
        </w:r>
        <w:r>
          <w:instrText xml:space="preserve"> PAGEREF _Toc20281 \h </w:instrText>
        </w:r>
        <w:r>
          <w:fldChar w:fldCharType="separate"/>
        </w:r>
        <w:r>
          <w:t>58</w:t>
        </w:r>
        <w:r>
          <w:fldChar w:fldCharType="end"/>
        </w:r>
      </w:hyperlink>
    </w:p>
    <w:p>
      <w:pPr>
        <w:pStyle w:val="TOC2"/>
        <w:tabs>
          <w:tab w:val="right" w:leader="dot" w:pos="8306"/>
        </w:tabs>
      </w:pPr>
      <w:hyperlink w:anchor="_Toc6770" w:history="1">
        <w:r>
          <w:rPr>
            <w:rFonts w:ascii="仿宋" w:eastAsia="仿宋" w:hAnsi="仿宋" w:cs="仿宋" w:hint="eastAsia"/>
            <w:lang w:eastAsia="zh-CN"/>
          </w:rPr>
          <w:t>(三)、知识产权服务项目完成阶段时间节点</w:t>
        </w:r>
        <w:r>
          <w:tab/>
        </w:r>
        <w:r>
          <w:fldChar w:fldCharType="begin"/>
        </w:r>
        <w:r>
          <w:instrText xml:space="preserve"> PAGEREF _Toc6770 \h </w:instrText>
        </w:r>
        <w:r>
          <w:fldChar w:fldCharType="separate"/>
        </w:r>
        <w:r>
          <w:t>59</w:t>
        </w:r>
        <w:r>
          <w:fldChar w:fldCharType="end"/>
        </w:r>
      </w:hyperlink>
    </w:p>
    <w:p>
      <w:pPr>
        <w:pStyle w:val="TOC1"/>
        <w:tabs>
          <w:tab w:val="right" w:leader="dot" w:pos="8306"/>
        </w:tabs>
      </w:pPr>
      <w:hyperlink w:anchor="_Toc2635" w:history="1">
        <w:r>
          <w:rPr>
            <w:rFonts w:ascii="仿宋" w:eastAsia="仿宋" w:hAnsi="仿宋" w:cs="仿宋" w:hint="eastAsia"/>
            <w:lang w:eastAsia="zh-CN"/>
          </w:rPr>
          <w:t>十五、利益相关者分析与沟通计划</w:t>
        </w:r>
        <w:r>
          <w:tab/>
        </w:r>
        <w:r>
          <w:fldChar w:fldCharType="begin"/>
        </w:r>
        <w:r>
          <w:instrText xml:space="preserve"> PAGEREF _Toc2635 \h </w:instrText>
        </w:r>
        <w:r>
          <w:fldChar w:fldCharType="separate"/>
        </w:r>
        <w:r>
          <w:t>60</w:t>
        </w:r>
        <w:r>
          <w:fldChar w:fldCharType="end"/>
        </w:r>
      </w:hyperlink>
    </w:p>
    <w:p>
      <w:pPr>
        <w:pStyle w:val="TOC2"/>
        <w:tabs>
          <w:tab w:val="right" w:leader="dot" w:pos="8306"/>
        </w:tabs>
      </w:pPr>
      <w:hyperlink w:anchor="_Toc9379" w:history="1">
        <w:r>
          <w:rPr>
            <w:rFonts w:ascii="仿宋" w:eastAsia="仿宋" w:hAnsi="仿宋" w:cs="仿宋" w:hint="eastAsia"/>
            <w:lang w:eastAsia="zh-CN"/>
          </w:rPr>
          <w:t>(一)、利益相关者分析</w:t>
        </w:r>
        <w:r>
          <w:tab/>
        </w:r>
        <w:r>
          <w:fldChar w:fldCharType="begin"/>
        </w:r>
        <w:r>
          <w:instrText xml:space="preserve"> PAGEREF _Toc9379 \h </w:instrText>
        </w:r>
        <w:r>
          <w:fldChar w:fldCharType="separate"/>
        </w:r>
        <w:r>
          <w:t>60</w:t>
        </w:r>
        <w:r>
          <w:fldChar w:fldCharType="end"/>
        </w:r>
      </w:hyperlink>
    </w:p>
    <w:p>
      <w:pPr>
        <w:pStyle w:val="TOC2"/>
        <w:tabs>
          <w:tab w:val="right" w:leader="dot" w:pos="8306"/>
        </w:tabs>
      </w:pPr>
      <w:hyperlink w:anchor="_Toc15525" w:history="1">
        <w:r>
          <w:rPr>
            <w:rFonts w:ascii="仿宋" w:eastAsia="仿宋" w:hAnsi="仿宋" w:cs="仿宋" w:hint="eastAsia"/>
            <w:lang w:eastAsia="zh-CN"/>
          </w:rPr>
          <w:t>(二)、沟通计划</w:t>
        </w:r>
        <w:r>
          <w:tab/>
        </w:r>
        <w:r>
          <w:fldChar w:fldCharType="begin"/>
        </w:r>
        <w:r>
          <w:instrText xml:space="preserve"> PAGEREF _Toc15525 \h </w:instrText>
        </w:r>
        <w:r>
          <w:fldChar w:fldCharType="separate"/>
        </w:r>
        <w:r>
          <w:t>61</w:t>
        </w:r>
        <w:r>
          <w:fldChar w:fldCharType="end"/>
        </w:r>
      </w:hyperlink>
    </w:p>
    <w:p>
      <w:pPr>
        <w:pStyle w:val="TOC1"/>
        <w:tabs>
          <w:tab w:val="right" w:leader="dot" w:pos="8306"/>
        </w:tabs>
      </w:pPr>
      <w:hyperlink w:anchor="_Toc4459" w:history="1">
        <w:r>
          <w:rPr>
            <w:rFonts w:ascii="仿宋" w:eastAsia="仿宋" w:hAnsi="仿宋" w:cs="仿宋" w:hint="eastAsia"/>
            <w:lang w:eastAsia="zh-CN"/>
          </w:rPr>
          <w:t>十六、供应链管理</w:t>
        </w:r>
        <w:r>
          <w:tab/>
        </w:r>
        <w:r>
          <w:fldChar w:fldCharType="begin"/>
        </w:r>
        <w:r>
          <w:instrText xml:space="preserve"> PAGEREF _Toc4459 \h </w:instrText>
        </w:r>
        <w:r>
          <w:fldChar w:fldCharType="separate"/>
        </w:r>
        <w:r>
          <w:t>62</w:t>
        </w:r>
        <w:r>
          <w:fldChar w:fldCharType="end"/>
        </w:r>
      </w:hyperlink>
    </w:p>
    <w:p>
      <w:pPr>
        <w:pStyle w:val="TOC2"/>
        <w:tabs>
          <w:tab w:val="right" w:leader="dot" w:pos="8306"/>
        </w:tabs>
      </w:pPr>
      <w:hyperlink w:anchor="_Toc1763" w:history="1">
        <w:r>
          <w:rPr>
            <w:rFonts w:ascii="仿宋" w:eastAsia="仿宋" w:hAnsi="仿宋" w:cs="仿宋" w:hint="eastAsia"/>
            <w:lang w:eastAsia="zh-CN"/>
          </w:rPr>
          <w:t>(一)、供应链战略规划</w:t>
        </w:r>
        <w:r>
          <w:tab/>
        </w:r>
        <w:r>
          <w:fldChar w:fldCharType="begin"/>
        </w:r>
        <w:r>
          <w:instrText xml:space="preserve"> PAGEREF _Toc1763 \h </w:instrText>
        </w:r>
        <w:r>
          <w:fldChar w:fldCharType="separate"/>
        </w:r>
        <w:r>
          <w:t>62</w:t>
        </w:r>
        <w:r>
          <w:fldChar w:fldCharType="end"/>
        </w:r>
      </w:hyperlink>
    </w:p>
    <w:p>
      <w:pPr>
        <w:pStyle w:val="TOC2"/>
        <w:tabs>
          <w:tab w:val="right" w:leader="dot" w:pos="8306"/>
        </w:tabs>
      </w:pPr>
      <w:hyperlink w:anchor="_Toc11406" w:history="1">
        <w:r>
          <w:rPr>
            <w:rFonts w:ascii="仿宋" w:eastAsia="仿宋" w:hAnsi="仿宋" w:cs="仿宋" w:hint="eastAsia"/>
            <w:lang w:eastAsia="zh-CN"/>
          </w:rPr>
          <w:t>(二)、供应商选择与合作</w:t>
        </w:r>
        <w:r>
          <w:tab/>
        </w:r>
        <w:r>
          <w:fldChar w:fldCharType="begin"/>
        </w:r>
        <w:r>
          <w:instrText xml:space="preserve"> PAGEREF _Toc11406 \h </w:instrText>
        </w:r>
        <w:r>
          <w:fldChar w:fldCharType="separate"/>
        </w:r>
        <w:r>
          <w:t>64</w:t>
        </w:r>
        <w:r>
          <w:fldChar w:fldCharType="end"/>
        </w:r>
      </w:hyperlink>
    </w:p>
    <w:p>
      <w:pPr>
        <w:pStyle w:val="TOC2"/>
        <w:tabs>
          <w:tab w:val="right" w:leader="dot" w:pos="8306"/>
        </w:tabs>
      </w:pPr>
      <w:hyperlink w:anchor="_Toc17669" w:history="1">
        <w:r>
          <w:rPr>
            <w:rFonts w:ascii="仿宋" w:eastAsia="仿宋" w:hAnsi="仿宋" w:cs="仿宋" w:hint="eastAsia"/>
            <w:lang w:eastAsia="zh-CN"/>
          </w:rPr>
          <w:t>(三)、物流与库存管理</w:t>
        </w:r>
        <w:r>
          <w:tab/>
        </w:r>
        <w:r>
          <w:fldChar w:fldCharType="begin"/>
        </w:r>
        <w:r>
          <w:instrText xml:space="preserve"> PAGEREF _Toc17669 \h </w:instrText>
        </w:r>
        <w:r>
          <w:fldChar w:fldCharType="separate"/>
        </w:r>
        <w:r>
          <w:t>65</w:t>
        </w:r>
        <w:r>
          <w:fldChar w:fldCharType="end"/>
        </w:r>
      </w:hyperlink>
    </w:p>
    <w:p>
      <w:pPr>
        <w:pStyle w:val="TOC1"/>
        <w:tabs>
          <w:tab w:val="right" w:leader="dot" w:pos="8306"/>
        </w:tabs>
      </w:pPr>
      <w:hyperlink w:anchor="_Toc19501" w:history="1">
        <w:r>
          <w:rPr>
            <w:rFonts w:ascii="仿宋" w:eastAsia="仿宋" w:hAnsi="仿宋" w:cs="仿宋" w:hint="eastAsia"/>
            <w:lang w:eastAsia="zh-CN"/>
          </w:rPr>
          <w:t>十七、风险识别与分类</w:t>
        </w:r>
        <w:r>
          <w:tab/>
        </w:r>
        <w:r>
          <w:fldChar w:fldCharType="begin"/>
        </w:r>
        <w:r>
          <w:instrText xml:space="preserve"> PAGEREF _Toc19501 \h </w:instrText>
        </w:r>
        <w:r>
          <w:fldChar w:fldCharType="separate"/>
        </w:r>
        <w:r>
          <w:t>66</w:t>
        </w:r>
        <w:r>
          <w:fldChar w:fldCharType="end"/>
        </w:r>
      </w:hyperlink>
    </w:p>
    <w:p>
      <w:pPr>
        <w:pStyle w:val="TOC2"/>
        <w:tabs>
          <w:tab w:val="right" w:leader="dot" w:pos="8306"/>
        </w:tabs>
      </w:pPr>
      <w:hyperlink w:anchor="_Toc15935" w:history="1">
        <w:r>
          <w:rPr>
            <w:rFonts w:ascii="仿宋" w:eastAsia="仿宋" w:hAnsi="仿宋" w:cs="仿宋" w:hint="eastAsia"/>
            <w:lang w:eastAsia="zh-CN"/>
          </w:rPr>
          <w:t>(一)、风险识别</w:t>
        </w:r>
        <w:r>
          <w:tab/>
        </w:r>
        <w:r>
          <w:fldChar w:fldCharType="begin"/>
        </w:r>
        <w:r>
          <w:instrText xml:space="preserve"> PAGEREF _Toc15935 \h </w:instrText>
        </w:r>
        <w:r>
          <w:fldChar w:fldCharType="separate"/>
        </w:r>
        <w:r>
          <w:t>66</w:t>
        </w:r>
        <w:r>
          <w:fldChar w:fldCharType="end"/>
        </w:r>
      </w:hyperlink>
    </w:p>
    <w:p>
      <w:pPr>
        <w:pStyle w:val="TOC2"/>
        <w:tabs>
          <w:tab w:val="right" w:leader="dot" w:pos="8306"/>
        </w:tabs>
      </w:pPr>
      <w:hyperlink w:anchor="_Toc9691" w:history="1">
        <w:r>
          <w:rPr>
            <w:rFonts w:ascii="仿宋" w:eastAsia="仿宋" w:hAnsi="仿宋" w:cs="仿宋" w:hint="eastAsia"/>
            <w:lang w:eastAsia="zh-CN"/>
          </w:rPr>
          <w:t>(二)、风险分类</w:t>
        </w:r>
        <w:r>
          <w:tab/>
        </w:r>
        <w:r>
          <w:fldChar w:fldCharType="begin"/>
        </w:r>
        <w:r>
          <w:instrText xml:space="preserve"> PAGEREF _Toc9691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68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1284"/>
      <w:r>
        <w:rPr>
          <w:rFonts w:ascii="仿宋" w:eastAsia="仿宋" w:hAnsi="仿宋" w:cs="仿宋" w:hint="eastAsia"/>
          <w:sz w:val="28"/>
          <w:lang w:eastAsia="zh-CN"/>
        </w:rPr>
        <w:t>一、知识产权服务项目概论</w:t>
      </w:r>
      <w:bookmarkEnd w:id="2"/>
    </w:p>
    <w:p>
      <w:pPr>
        <w:pStyle w:val="Heading2"/>
        <w:rPr>
          <w:rFonts w:ascii="仿宋" w:eastAsia="仿宋" w:hAnsi="仿宋" w:cs="仿宋" w:hint="eastAsia"/>
          <w:lang w:eastAsia="zh-CN"/>
        </w:rPr>
      </w:pPr>
      <w:bookmarkStart w:id="3" w:name="_Toc10752"/>
      <w:r>
        <w:rPr>
          <w:rFonts w:ascii="仿宋" w:eastAsia="仿宋" w:hAnsi="仿宋" w:cs="仿宋" w:hint="eastAsia"/>
          <w:lang w:eastAsia="zh-CN"/>
        </w:rPr>
        <w:t>(一)、知识产权服务项目概况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服务项目的起源追溯至对市场的深入洞察。市场的不断演变与变革为知识产权服务项目提供了难得的机遇。当前市场存在的需求缺口和变革的大环境共同构成了知识产权服务项目的背景。这个知识产权服务项目旨在充分利用市场机遇，填补行业中尚未满足的需求，为客户提供全新的解决方案。市场的变革和需求的增长使得这个知识产权服务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知识产权服务项目名称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知识产权服务项目正式命名为知识产权服务。这个名称不仅仅是一个标识，更代表了知识产权服务项目的核心理念和愿景。它蕴含着知识产权服务项目所要解决问题的关键字，具有强烈的表达和辨识度，为知识产权服务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知识产权服务项目目标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服务项目的核心目标是提供一种全新、高效的解决方案，满足客户日益增长的需求。知识产权服务项目追求的不仅仅是满足市场需求，更是在市场中获得卓越的竞争优势。通过不断提升产品或服务的质量和创新水平，知识产权服务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知识产权服务项目范围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服务项目全面涵盖了产品研发、制造、市场推广和售后服务，确保从产品设计到最终用户体验的全方位关注。这一全面的知识产权服务项目范围是为了确保知识产权服务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知识产权服务项目时间表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知识产权服务项目计划在未来18个月内完成，包括研发、测试、市场试点和正式推出等不同阶段。这个时间表的合理设计是为了确保知识产权服务项目各个阶段的顺利推进，以便按时交付高质量的成果。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知识产权服务项目预算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服务项目总预算估算为XX百万美元，主要分配在研发、市场推广、人员培训和运营等方面。这一充足的预算为知识产权服务项目提供了充足的资源，确保知识产权服务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知识产权服务项目风险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服务项目可能面临的风险包括市场接受度低、技术难题、竞争激烈等。知识产权服务项目团队已经制定了相应的风险应对计划，通过前瞻性的风险管理，确保知识产权服务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知识产权服务项目团队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知识产权服务项目汇聚了一支经验丰富、多领域专业素养的核心团队，确保知识产权服务项目在各个方面都能拥有高水平的执行力。团队的协同作战是知识产权服务项目成功的关键因素之一。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知识产权服务项目背景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知识产权服务项目的背景根植于市场对更高效、创新产品的渴望，同时也受到科技发展对行业格局的深刻改变的影响。这为知识产权服务项目提供了广阔的发展空间和市场需求。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知识产权服务项目现状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截至目前，知识产权服务项目已完成市场调研和技术验证，取得了初步的成功。这为知识产权服务项目在未来的发展奠定了坚实的基础，为更远大的目标打下了坚实的基石。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4743"/>
      <w:r>
        <w:rPr>
          <w:rFonts w:ascii="仿宋" w:eastAsia="仿宋" w:hAnsi="仿宋" w:cs="仿宋" w:hint="eastAsia"/>
          <w:sz w:val="28"/>
          <w:lang w:eastAsia="zh-CN"/>
        </w:rPr>
        <w:t>(二)、知识产权服务项目目标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keyword》知识产权服务项目首要业务目标是在市场中占据有利地位，实现产品/服务的成功推广和销售。通过不断提升产品质量、创新性，知识产权服务项目追求成为行业中的领导者，赢得更多客户的青睐。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在科技迅速发展的时代，知识产权服务项目着眼于技术创新。通过持续的研发和技术升级，知识产权服务项目旨在推出更具创新性的产品或服务，以满足市场对新鲜、先进解决方案的需求。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为了建立可持续的客户关系，知识产权服务项目设定了客户满意度目标。通过提供卓越的产品质量和优质的客户服务，知识产权服务项目追求赢得客户的信任和忠诚度，确保他们的满意度达到行业领先水平。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知识产权服务项目注重社会责任和可持续发展。通过实施环保、社会责任知识产权服务项目，知识产权服务项目致力于在经济发展的同时保护环境，促进社会公平，实现可持续经营。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知识产权服务项目的团队是实现目标的核心驱动力。因此，知识产权服务项目设定了团队发展目标，包括提升团队成员的专业技能、培养领导力，以及搭建协同高效的团队工作氛围。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11809"/>
      <w:r>
        <w:rPr>
          <w:rFonts w:ascii="仿宋" w:eastAsia="仿宋" w:hAnsi="仿宋" w:cs="仿宋" w:hint="eastAsia"/>
          <w:sz w:val="28"/>
          <w:lang w:eastAsia="zh-CN"/>
        </w:rPr>
        <w:t>(三)、知识产权服务项目提出的理由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知识产权服务项目提出的理由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服务项目的提出源于对市场机遇的深刻洞察。当前市场中存在的需求缺口和行业发展趋势表明，有巨大的商业机会等待被开发。通过准确捕捉市场机遇，知识产权服务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服务项目的理念基于对技术创新的信仰。通过持续的研发和技术投入，知识产权服务项目有望推出更具创新性的产品或服务。在科技飞速发展的当下，知识产权服务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服务项目的提出是为了增强企业的行业竞争力。通过提升产品或服务的质量和独特性，知识产权服务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服务项目响应了消费者需求的变化。随着社会和科技的不断发展，消费者对产品和服务的需求也在发生变化。通过深入了解并及时回应消费者的新需求，知识产权服务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知识产权服务项目的提出是企业战略发展规划的一部分。在面对日益激烈的市场竞争和不断变化的商业环境中，知识产权服务项目作为企业战略的一环，旨在为企业开辟新的增长领域，巩固企业在行业中的地位。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知识产权服务项目的提出不仅仅是基于商业考量，还注重社会责任。通过推出环保、社会责任等方面的知识产权服务项目，知识产权服务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知识产权服务项目的提出反映了对利益相关者期望的关注。包括客户、员工、投资者等利益相关者在企业发展中都有着各自的期望，知识产权服务项目力求在满足这些期望的同时，取得更大的共赢。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25842"/>
      <w:r>
        <w:rPr>
          <w:rFonts w:ascii="仿宋" w:eastAsia="仿宋" w:hAnsi="仿宋" w:cs="仿宋" w:hint="eastAsia"/>
          <w:sz w:val="28"/>
          <w:lang w:eastAsia="zh-CN"/>
        </w:rPr>
        <w:t>(四)、知识产权服务项目意义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在实施知识产权服务项目的过程中，我们不仅仅是在追逐商业成功，更是为企业和社会的多个层面创造了深远的意义。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服务项目的首要意义在于提升企业的市场竞争力。通过持续的创新和对产品质量的高标准要求，知识产权服务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知识产权服务项目的推进将促使行业技术水平的提升。通过引入先进技术和创新性解决方案，知识产权服务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知识产权服务项目不仅创造了大量就业机会，提高了就业水平，还注重社会责任和环保。通过参与社会公益事业和推动环保知识产权服务项目，知识产权服务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综合而言，知识产权服务项目意义重大，不仅推动了企业的发展，也为行业和社会的进步贡献了积极力量。这是一个全面而深刻的影响，将在未来产生可持续的正面效应。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18451"/>
      <w:r>
        <w:rPr>
          <w:rFonts w:ascii="仿宋" w:eastAsia="仿宋" w:hAnsi="仿宋" w:cs="仿宋" w:hint="eastAsia"/>
          <w:sz w:val="28"/>
          <w:lang w:eastAsia="zh-CN"/>
        </w:rPr>
        <w:t>(五)、知识产权服务项目背景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在当今迅猛发展的商业环境中，知识产权服务项目的动因根植于对多方面因素的审慎考量。这个知识产权服务项目的提出并非孤立的决策，而是对企业所处背景深入思考的产物。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知识产权服务项目背后的首要原因。科技的迅速发展和全球市场的快速变化使得企业必须灵活应对。知识产权服务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竞争的激烈程度也是知识产权服务项目背景中不可忽视的一环。企业需要在激烈竞争中脱颖而出，为此，知识产权服务项目致力于打破常规，提供独特的价值主张，以吸引客户并确保市场份额的增长。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技术的迅速发展为企业带来了机遇与挑战。作为知识产权服务项目启动的背景之一，对新兴技术的应用将有助于提升企业的技术水平，使其在不断演进的商业环境中保持竞争优势。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此外，社会对企业责任的期望也在逐渐升高。知识产权服务项目充分融入了社会责任的理念，通过可持续经营和社会公益知识产权服务项目，企图为社会贡献一份力量，在商业成功的同时关注社会价值。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23200"/>
      <w:r>
        <w:rPr>
          <w:rFonts w:ascii="仿宋" w:eastAsia="仿宋" w:hAnsi="仿宋" w:cs="仿宋" w:hint="eastAsia"/>
          <w:sz w:val="28"/>
          <w:lang w:eastAsia="zh-CN"/>
        </w:rPr>
        <w:t>二、知识产权服务项目可持续发展</w:t>
      </w:r>
      <w:bookmarkEnd w:id="8"/>
    </w:p>
    <w:p>
      <w:pPr>
        <w:pStyle w:val="Heading2"/>
        <w:rPr>
          <w:rFonts w:ascii="仿宋" w:eastAsia="仿宋" w:hAnsi="仿宋" w:cs="仿宋" w:hint="eastAsia"/>
          <w:lang w:eastAsia="zh-CN"/>
        </w:rPr>
      </w:pPr>
      <w:bookmarkStart w:id="9" w:name="_Toc14102"/>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知识产权服务项目中，知识产权服务项目团队着眼于未来，明确了可持续发展的战略方向。制定的具体可持续发展目标包括降低资源使用、采用环保技术、最大化社会效益等。这一步骤不仅有助于知识产权服务项目在环保和社会责任方面达到最高标准，也为未来提供了明确的指引，确保知识产权服务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可持续实践的融入知识产权服务项目管理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知识产权服务项目管理周期。从知识产权服务项目规划开始，知识产权服务项目团队就考虑了环境和社会的因素。在执行阶段，知识产权服务项目团队积极推动绿色技术的应用，优化资源利用。此外，关注员工的社会责任，通过培训和沟通活动提高员工对可持续发展的认知，使他们能够在日常工作中践行可持续实践。这些举措不仅为知识产权服务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19856"/>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扎根于知识产权服务项目的可持续发展理念，我们深信环保与社会责任是知识产权服务项目成功的关键支柱。在知识产权服务项目的每一步，我们都致力于通过创新和实践，履行对环境和社会的坚定责任。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服务项目团队通过引入先进的环保技术、建立高效的废物处理系统以及推动能源节约措施，积极履行环保责任。定期的环保监测和评估确保知识产权服务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服务项目不仅致力于自身可持续发展，还注重对社会的回馈。通过支持社区知识产权服务项目、参与慈善事业、提供培训机会等方式，知识产权服务项目积极履行社会责任。与当地社区建立积极互动，关注员工的工作与生活平衡，以及员工的身心健康，是知识产权服务项目在社会责任层面的关键举措。这样的实践不仅增强了知识产权服务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1" w:name="_Toc3584"/>
      <w:r>
        <w:rPr>
          <w:rFonts w:ascii="仿宋" w:eastAsia="仿宋" w:hAnsi="仿宋" w:cs="仿宋" w:hint="eastAsia"/>
          <w:sz w:val="28"/>
          <w:lang w:eastAsia="zh-CN"/>
        </w:rPr>
        <w:t>三、知识产权服务项目文档管理</w:t>
      </w:r>
      <w:bookmarkEnd w:id="11"/>
    </w:p>
    <w:p>
      <w:pPr>
        <w:pStyle w:val="Heading2"/>
        <w:rPr>
          <w:rFonts w:ascii="仿宋" w:eastAsia="仿宋" w:hAnsi="仿宋" w:cs="仿宋" w:hint="eastAsia"/>
          <w:lang w:eastAsia="zh-CN"/>
        </w:rPr>
      </w:pPr>
      <w:bookmarkStart w:id="12" w:name="_Toc27332"/>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知识产权服务项目高度重视文档的质量和准确性，以支持知识产权服务项目的各项活动和决策。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服务项目文档的编制始于知识产权服务项目计划的初期，我们制定了详细的文档编制计划，明确了每个文档的内容、格式和编写责任人。在知识产权服务项目启动阶段，我们首先编制了知识产权服务项目章程，明确定义了知识产权服务项目的目标、范围、风险等关键要素。随后，知识产权服务项目团队根据计划陆续编制了需求文档、设计文档、测试文档等各类文档，确保知识产权服务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知识产权服务项目管理中的重要环节，旨在确保知识产权服务项目文档符合质量标准和知识产权服务项目需求。在知识产权服务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知识产权服务项目相关利益方和专业领域的专家对文档进行独立审查。这有助于获取更全面、客观的反馈，确保知识产权服务项目文档不仅符合内部标准，也满足外部需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知识产权服务项目在文档编制与审查方面建立了严格的管理机制，通过规范的流程和多维度的审查，确保知识产权服务项目文档的质量、准确性和可靠性，为知识产权服务项目的顺利推进提供了有力支持。</w:t>
      </w:r>
    </w:p>
    <w:p>
      <w:pPr>
        <w:pStyle w:val="Heading2"/>
        <w:ind w:firstLine="560" w:firstLineChars="200"/>
        <w:rPr>
          <w:rFonts w:ascii="仿宋" w:eastAsia="仿宋" w:hAnsi="仿宋" w:cs="仿宋" w:hint="eastAsia"/>
          <w:sz w:val="28"/>
          <w:lang w:eastAsia="zh-CN"/>
        </w:rPr>
      </w:pPr>
      <w:bookmarkStart w:id="13" w:name="_Toc15661"/>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在知识产权服务项目中，我们致力于优化文档发布与分发过程，以确保信息的高效传递和团队间协作的顺畅进行。以下是我们采取的关键优化策略：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我们通过多渠道发布文档，包括电子邮件、知识产权服务项目管理平台、内部网站等，以满足不同团队成员的偏好和需求。多渠道发布确保了信息的全面覆盖。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我们采用了精细的权限控制，确保只有授权人员可以访问敏感信息。这种安全措施保护了知识产权服务项目文档的机密性，防止了未经授权的信息泄露。</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774"/>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知识产权服务项目生命周期中一个至关重要的环节，直接关系到知识产权服务项目信息的长期保存和历史记录的完整性。在知识产权服务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定期存档检查：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21680"/>
      <w:r>
        <w:rPr>
          <w:rFonts w:ascii="仿宋" w:eastAsia="仿宋" w:hAnsi="仿宋" w:cs="仿宋" w:hint="eastAsia"/>
          <w:sz w:val="28"/>
          <w:lang w:eastAsia="zh-CN"/>
        </w:rPr>
        <w:t>四、市场分析、调研</w:t>
      </w:r>
      <w:bookmarkEnd w:id="15"/>
    </w:p>
    <w:p>
      <w:pPr>
        <w:pStyle w:val="Heading2"/>
        <w:rPr>
          <w:rFonts w:ascii="仿宋" w:eastAsia="仿宋" w:hAnsi="仿宋" w:cs="仿宋" w:hint="eastAsia"/>
          <w:lang w:eastAsia="zh-CN"/>
        </w:rPr>
      </w:pPr>
      <w:bookmarkStart w:id="16" w:name="_Toc9923"/>
      <w:r>
        <w:rPr>
          <w:rFonts w:ascii="仿宋" w:eastAsia="仿宋" w:hAnsi="仿宋" w:cs="仿宋" w:hint="eastAsia"/>
          <w:lang w:eastAsia="zh-CN"/>
        </w:rPr>
        <w:t>(一)、知识产权服务行业分析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服务行业一直以来都是市场的关注焦点。行业内的发展趋势、竞争态势以及潜在机会都对知识产权服务项目的推进产生深远的影响。通过深入研究行业的整体概貌，我们将更好地理解行业的核心特征，为知识产权服务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知识产权服务行业，技术一直是推动创新和发展的关键因素。我们将对当前技术趋势进行详尽分析，包括但不限于人工智能、大数据应用、先进制造技术等。这有助于知识产权服务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知识产权服务项目成功的基础。我们将对主要竞争对手进行深入研究，包括其市场份额、产品特点、市场定位等。通过全面了解竞争对手的优势和劣势，知识产权服务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7" w:name="_Toc2372"/>
      <w:r>
        <w:rPr>
          <w:rFonts w:ascii="仿宋" w:eastAsia="仿宋" w:hAnsi="仿宋" w:cs="仿宋" w:hint="eastAsia"/>
          <w:sz w:val="28"/>
          <w:lang w:eastAsia="zh-CN"/>
        </w:rPr>
        <w:t>(二)、知识产权服务市场分析预测</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知识产权服务市场未来的增长趋势。这包括市场的整体规模、各细分领域的发展趋势等。知识产权服务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知识产权服务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知识产权服务项目实施过程中需要充分考虑的因素。我们将对市场风险进行全面评估，包括但不限于政策法规风险、市场竞争风险、技术变革风险等。通过对潜在风险的深入分析，知识产权服务项目可以制定相应的风险缓解策略，降低不确定性对知识产权服务项目的影响。</w:t>
      </w:r>
    </w:p>
    <w:p>
      <w:pPr>
        <w:pStyle w:val="Heading1"/>
        <w:ind w:firstLine="560" w:firstLineChars="200"/>
        <w:rPr>
          <w:rFonts w:ascii="仿宋" w:eastAsia="仿宋" w:hAnsi="仿宋" w:cs="仿宋" w:hint="eastAsia"/>
          <w:sz w:val="28"/>
          <w:lang w:eastAsia="zh-CN"/>
        </w:rPr>
      </w:pPr>
      <w:bookmarkStart w:id="18" w:name="_Toc3530"/>
      <w:r>
        <w:rPr>
          <w:rFonts w:ascii="仿宋" w:eastAsia="仿宋" w:hAnsi="仿宋" w:cs="仿宋" w:hint="eastAsia"/>
          <w:sz w:val="28"/>
          <w:lang w:eastAsia="zh-CN"/>
        </w:rPr>
        <w:t>五、知识产权服务项目危机管理</w:t>
      </w:r>
      <w:bookmarkEnd w:id="18"/>
    </w:p>
    <w:p>
      <w:pPr>
        <w:pStyle w:val="Heading2"/>
        <w:rPr>
          <w:rFonts w:ascii="仿宋" w:eastAsia="仿宋" w:hAnsi="仿宋" w:cs="仿宋" w:hint="eastAsia"/>
          <w:lang w:eastAsia="zh-CN"/>
        </w:rPr>
      </w:pPr>
      <w:bookmarkStart w:id="19" w:name="_Toc6541"/>
      <w:r>
        <w:rPr>
          <w:rFonts w:ascii="仿宋" w:eastAsia="仿宋" w:hAnsi="仿宋" w:cs="仿宋" w:hint="eastAsia"/>
          <w:lang w:eastAsia="zh-CN"/>
        </w:rPr>
        <w:t>(一)、危机预警与识别</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知识产权服务项目危机管理中，危机预警与识别是确保知识产权服务项目稳健运行的核心步骤。通过建立全面的监测机制，知识产权服务项目团队旨在及时发现和理解潜在的风险和危机因素，以便采取及时的预防和应对措施，确保知识产权服务项目持续处于可控状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https://d.book118.com/746133045113010042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知识产权服务项目规划设计纲要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知识产权服务项目规划设计纲要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知识产权服务项目规划设计纲要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知识产权服务项目规划设计纲要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知识产权服务项目规划设计纲要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知识产权服务项目规划设计纲要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知识产权服务项目规划设计纲要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知识产权服务项目规划设计纲要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知识产权服务项目规划设计纲要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知识产权服务项目规划设计纲要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知识产权服务项目规划设计纲要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知识产权服务项目规划设计纲要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知识产权服务项目规划设计纲要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知识产权服务项目规划设计纲要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知识产权服务项目规划设计纲要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知识产权服务项目规划设计纲要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知识产权服务项目规划设计纲要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35D7133"/>
    <w:rsid w:val="335D713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46133045113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2024-01-28T10:35:00Z</dcterms:created>
  <dcterms:modified xsi:type="dcterms:W3CDTF">2024-01-28T10:36:02Z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12285C7AFDFA4F689AA46A610CCEDB47_11</vt:lpwstr>
  </property>
  <property fmtid="{D5CDD505-2E9C-101B-9397-08002B2CF9AE}" pid="3" name="KSOProductBuildVer">
    <vt:lpwstr>2052-12.1.0.16120</vt:lpwstr>
  </property>
</Properties>
</file>