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其他金属制品项目规划设计蓝图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7" w:history="1">
        <w:r>
          <w:rPr>
            <w:rFonts w:ascii="仿宋" w:eastAsia="仿宋" w:hAnsi="仿宋" w:cs="仿宋" w:hint="eastAsia"/>
            <w:lang w:eastAsia="zh-CN"/>
          </w:rPr>
          <w:t>前言</w:t>
        </w:r>
        <w:r>
          <w:tab/>
        </w:r>
        <w:r>
          <w:fldChar w:fldCharType="begin"/>
        </w:r>
        <w:r>
          <w:instrText xml:space="preserve"> PAGEREF _Toc25667 \h </w:instrText>
        </w:r>
        <w:r>
          <w:fldChar w:fldCharType="separate"/>
        </w:r>
        <w:r>
          <w:t>3</w:t>
        </w:r>
        <w:r>
          <w:fldChar w:fldCharType="end"/>
        </w:r>
      </w:hyperlink>
    </w:p>
    <w:p>
      <w:pPr>
        <w:pStyle w:val="TOC1"/>
        <w:tabs>
          <w:tab w:val="right" w:leader="dot" w:pos="8306"/>
        </w:tabs>
      </w:pPr>
      <w:hyperlink w:anchor="_Toc5595" w:history="1">
        <w:r>
          <w:rPr>
            <w:rFonts w:ascii="仿宋" w:eastAsia="仿宋" w:hAnsi="仿宋" w:cs="仿宋" w:hint="eastAsia"/>
            <w:lang w:eastAsia="zh-CN"/>
          </w:rPr>
          <w:t>一、其他金属制品项目文档管理</w:t>
        </w:r>
        <w:r>
          <w:tab/>
        </w:r>
        <w:r>
          <w:fldChar w:fldCharType="begin"/>
        </w:r>
        <w:r>
          <w:instrText xml:space="preserve"> PAGEREF _Toc5595 \h </w:instrText>
        </w:r>
        <w:r>
          <w:fldChar w:fldCharType="separate"/>
        </w:r>
        <w:r>
          <w:t>3</w:t>
        </w:r>
        <w:r>
          <w:fldChar w:fldCharType="end"/>
        </w:r>
      </w:hyperlink>
    </w:p>
    <w:p>
      <w:pPr>
        <w:pStyle w:val="TOC2"/>
        <w:tabs>
          <w:tab w:val="right" w:leader="dot" w:pos="8306"/>
        </w:tabs>
      </w:pPr>
      <w:hyperlink w:anchor="_Toc21533" w:history="1">
        <w:r>
          <w:rPr>
            <w:rFonts w:ascii="仿宋" w:eastAsia="仿宋" w:hAnsi="仿宋" w:cs="仿宋" w:hint="eastAsia"/>
            <w:lang w:eastAsia="zh-CN"/>
          </w:rPr>
          <w:t>(一)、文档编制与审查</w:t>
        </w:r>
        <w:r>
          <w:tab/>
        </w:r>
        <w:r>
          <w:fldChar w:fldCharType="begin"/>
        </w:r>
        <w:r>
          <w:instrText xml:space="preserve"> PAGEREF _Toc21533 \h </w:instrText>
        </w:r>
        <w:r>
          <w:fldChar w:fldCharType="separate"/>
        </w:r>
        <w:r>
          <w:t>3</w:t>
        </w:r>
        <w:r>
          <w:fldChar w:fldCharType="end"/>
        </w:r>
      </w:hyperlink>
    </w:p>
    <w:p>
      <w:pPr>
        <w:pStyle w:val="TOC2"/>
        <w:tabs>
          <w:tab w:val="right" w:leader="dot" w:pos="8306"/>
        </w:tabs>
      </w:pPr>
      <w:hyperlink w:anchor="_Toc20518" w:history="1">
        <w:r>
          <w:rPr>
            <w:rFonts w:ascii="仿宋" w:eastAsia="仿宋" w:hAnsi="仿宋" w:cs="仿宋" w:hint="eastAsia"/>
            <w:lang w:eastAsia="zh-CN"/>
          </w:rPr>
          <w:t>(二)、文档发布与分发</w:t>
        </w:r>
        <w:r>
          <w:tab/>
        </w:r>
        <w:r>
          <w:fldChar w:fldCharType="begin"/>
        </w:r>
        <w:r>
          <w:instrText xml:space="preserve"> PAGEREF _Toc20518 \h </w:instrText>
        </w:r>
        <w:r>
          <w:fldChar w:fldCharType="separate"/>
        </w:r>
        <w:r>
          <w:t>4</w:t>
        </w:r>
        <w:r>
          <w:fldChar w:fldCharType="end"/>
        </w:r>
      </w:hyperlink>
    </w:p>
    <w:p>
      <w:pPr>
        <w:pStyle w:val="TOC2"/>
        <w:tabs>
          <w:tab w:val="right" w:leader="dot" w:pos="8306"/>
        </w:tabs>
      </w:pPr>
      <w:hyperlink w:anchor="_Toc26577" w:history="1">
        <w:r>
          <w:rPr>
            <w:rFonts w:ascii="仿宋" w:eastAsia="仿宋" w:hAnsi="仿宋" w:cs="仿宋" w:hint="eastAsia"/>
            <w:lang w:eastAsia="zh-CN"/>
          </w:rPr>
          <w:t>(三)、文档存档与归档</w:t>
        </w:r>
        <w:r>
          <w:tab/>
        </w:r>
        <w:r>
          <w:fldChar w:fldCharType="begin"/>
        </w:r>
        <w:r>
          <w:instrText xml:space="preserve"> PAGEREF _Toc26577 \h </w:instrText>
        </w:r>
        <w:r>
          <w:fldChar w:fldCharType="separate"/>
        </w:r>
        <w:r>
          <w:t>5</w:t>
        </w:r>
        <w:r>
          <w:fldChar w:fldCharType="end"/>
        </w:r>
      </w:hyperlink>
    </w:p>
    <w:p>
      <w:pPr>
        <w:pStyle w:val="TOC1"/>
        <w:tabs>
          <w:tab w:val="right" w:leader="dot" w:pos="8306"/>
        </w:tabs>
      </w:pPr>
      <w:hyperlink w:anchor="_Toc11504" w:history="1">
        <w:r>
          <w:rPr>
            <w:rFonts w:ascii="仿宋" w:eastAsia="仿宋" w:hAnsi="仿宋" w:cs="仿宋" w:hint="eastAsia"/>
            <w:lang w:eastAsia="zh-CN"/>
          </w:rPr>
          <w:t>二、其他金属制品项目建设单位说明</w:t>
        </w:r>
        <w:r>
          <w:tab/>
        </w:r>
        <w:r>
          <w:fldChar w:fldCharType="begin"/>
        </w:r>
        <w:r>
          <w:instrText xml:space="preserve"> PAGEREF _Toc11504 \h </w:instrText>
        </w:r>
        <w:r>
          <w:fldChar w:fldCharType="separate"/>
        </w:r>
        <w:r>
          <w:t>6</w:t>
        </w:r>
        <w:r>
          <w:fldChar w:fldCharType="end"/>
        </w:r>
      </w:hyperlink>
    </w:p>
    <w:p>
      <w:pPr>
        <w:pStyle w:val="TOC2"/>
        <w:tabs>
          <w:tab w:val="right" w:leader="dot" w:pos="8306"/>
        </w:tabs>
      </w:pPr>
      <w:hyperlink w:anchor="_Toc27362" w:history="1">
        <w:r>
          <w:rPr>
            <w:rFonts w:ascii="仿宋" w:eastAsia="仿宋" w:hAnsi="仿宋" w:cs="仿宋" w:hint="eastAsia"/>
            <w:lang w:eastAsia="zh-CN"/>
          </w:rPr>
          <w:t>(一)、其他金属制品项目承办单位基本情况</w:t>
        </w:r>
        <w:r>
          <w:tab/>
        </w:r>
        <w:r>
          <w:fldChar w:fldCharType="begin"/>
        </w:r>
        <w:r>
          <w:instrText xml:space="preserve"> PAGEREF _Toc27362 \h </w:instrText>
        </w:r>
        <w:r>
          <w:fldChar w:fldCharType="separate"/>
        </w:r>
        <w:r>
          <w:t>6</w:t>
        </w:r>
        <w:r>
          <w:fldChar w:fldCharType="end"/>
        </w:r>
      </w:hyperlink>
    </w:p>
    <w:p>
      <w:pPr>
        <w:pStyle w:val="TOC2"/>
        <w:tabs>
          <w:tab w:val="right" w:leader="dot" w:pos="8306"/>
        </w:tabs>
      </w:pPr>
      <w:hyperlink w:anchor="_Toc13329" w:history="1">
        <w:r>
          <w:rPr>
            <w:rFonts w:ascii="仿宋" w:eastAsia="仿宋" w:hAnsi="仿宋" w:cs="仿宋" w:hint="eastAsia"/>
            <w:lang w:eastAsia="zh-CN"/>
          </w:rPr>
          <w:t>(二)、公司经济效益分析</w:t>
        </w:r>
        <w:r>
          <w:tab/>
        </w:r>
        <w:r>
          <w:fldChar w:fldCharType="begin"/>
        </w:r>
        <w:r>
          <w:instrText xml:space="preserve"> PAGEREF _Toc13329 \h </w:instrText>
        </w:r>
        <w:r>
          <w:fldChar w:fldCharType="separate"/>
        </w:r>
        <w:r>
          <w:t>7</w:t>
        </w:r>
        <w:r>
          <w:fldChar w:fldCharType="end"/>
        </w:r>
      </w:hyperlink>
    </w:p>
    <w:p>
      <w:pPr>
        <w:pStyle w:val="TOC1"/>
        <w:tabs>
          <w:tab w:val="right" w:leader="dot" w:pos="8306"/>
        </w:tabs>
      </w:pPr>
      <w:hyperlink w:anchor="_Toc3744" w:history="1">
        <w:r>
          <w:rPr>
            <w:rFonts w:ascii="仿宋" w:eastAsia="仿宋" w:hAnsi="仿宋" w:cs="仿宋" w:hint="eastAsia"/>
            <w:lang w:eastAsia="zh-CN"/>
          </w:rPr>
          <w:t>三、其他金属制品项目建设背景及必要性分析</w:t>
        </w:r>
        <w:r>
          <w:tab/>
        </w:r>
        <w:r>
          <w:fldChar w:fldCharType="begin"/>
        </w:r>
        <w:r>
          <w:instrText xml:space="preserve"> PAGEREF _Toc3744 \h </w:instrText>
        </w:r>
        <w:r>
          <w:fldChar w:fldCharType="separate"/>
        </w:r>
        <w:r>
          <w:t>8</w:t>
        </w:r>
        <w:r>
          <w:fldChar w:fldCharType="end"/>
        </w:r>
      </w:hyperlink>
    </w:p>
    <w:p>
      <w:pPr>
        <w:pStyle w:val="TOC2"/>
        <w:tabs>
          <w:tab w:val="right" w:leader="dot" w:pos="8306"/>
        </w:tabs>
      </w:pPr>
      <w:hyperlink w:anchor="_Toc24331" w:history="1">
        <w:r>
          <w:rPr>
            <w:rFonts w:ascii="仿宋" w:eastAsia="仿宋" w:hAnsi="仿宋" w:cs="仿宋" w:hint="eastAsia"/>
            <w:lang w:eastAsia="zh-CN"/>
          </w:rPr>
          <w:t>(一)、其他金属制品项目背景分析</w:t>
        </w:r>
        <w:r>
          <w:tab/>
        </w:r>
        <w:r>
          <w:fldChar w:fldCharType="begin"/>
        </w:r>
        <w:r>
          <w:instrText xml:space="preserve"> PAGEREF _Toc24331 \h </w:instrText>
        </w:r>
        <w:r>
          <w:fldChar w:fldCharType="separate"/>
        </w:r>
        <w:r>
          <w:t>8</w:t>
        </w:r>
        <w:r>
          <w:fldChar w:fldCharType="end"/>
        </w:r>
      </w:hyperlink>
    </w:p>
    <w:p>
      <w:pPr>
        <w:pStyle w:val="TOC2"/>
        <w:tabs>
          <w:tab w:val="right" w:leader="dot" w:pos="8306"/>
        </w:tabs>
      </w:pPr>
      <w:hyperlink w:anchor="_Toc1590" w:history="1">
        <w:r>
          <w:rPr>
            <w:rFonts w:ascii="仿宋" w:eastAsia="仿宋" w:hAnsi="仿宋" w:cs="仿宋" w:hint="eastAsia"/>
            <w:lang w:eastAsia="zh-CN"/>
          </w:rPr>
          <w:t>(二)、其他金属制品项目建设必要性分析</w:t>
        </w:r>
        <w:r>
          <w:tab/>
        </w:r>
        <w:r>
          <w:fldChar w:fldCharType="begin"/>
        </w:r>
        <w:r>
          <w:instrText xml:space="preserve"> PAGEREF _Toc1590 \h </w:instrText>
        </w:r>
        <w:r>
          <w:fldChar w:fldCharType="separate"/>
        </w:r>
        <w:r>
          <w:t>10</w:t>
        </w:r>
        <w:r>
          <w:fldChar w:fldCharType="end"/>
        </w:r>
      </w:hyperlink>
    </w:p>
    <w:p>
      <w:pPr>
        <w:pStyle w:val="TOC1"/>
        <w:tabs>
          <w:tab w:val="right" w:leader="dot" w:pos="8306"/>
        </w:tabs>
      </w:pPr>
      <w:hyperlink w:anchor="_Toc23904" w:history="1">
        <w:r>
          <w:rPr>
            <w:rFonts w:ascii="仿宋" w:eastAsia="仿宋" w:hAnsi="仿宋" w:cs="仿宋" w:hint="eastAsia"/>
            <w:lang w:eastAsia="zh-CN"/>
          </w:rPr>
          <w:t>四、其他金属制品项目危机管理</w:t>
        </w:r>
        <w:r>
          <w:tab/>
        </w:r>
        <w:r>
          <w:fldChar w:fldCharType="begin"/>
        </w:r>
        <w:r>
          <w:instrText xml:space="preserve"> PAGEREF _Toc23904 \h </w:instrText>
        </w:r>
        <w:r>
          <w:fldChar w:fldCharType="separate"/>
        </w:r>
        <w:r>
          <w:t>11</w:t>
        </w:r>
        <w:r>
          <w:fldChar w:fldCharType="end"/>
        </w:r>
      </w:hyperlink>
    </w:p>
    <w:p>
      <w:pPr>
        <w:pStyle w:val="TOC2"/>
        <w:tabs>
          <w:tab w:val="right" w:leader="dot" w:pos="8306"/>
        </w:tabs>
      </w:pPr>
      <w:hyperlink w:anchor="_Toc28693" w:history="1">
        <w:r>
          <w:rPr>
            <w:rFonts w:ascii="仿宋" w:eastAsia="仿宋" w:hAnsi="仿宋" w:cs="仿宋" w:hint="eastAsia"/>
            <w:lang w:eastAsia="zh-CN"/>
          </w:rPr>
          <w:t>(一)、危机预警与识别</w:t>
        </w:r>
        <w:r>
          <w:tab/>
        </w:r>
        <w:r>
          <w:fldChar w:fldCharType="begin"/>
        </w:r>
        <w:r>
          <w:instrText xml:space="preserve"> PAGEREF _Toc28693 \h </w:instrText>
        </w:r>
        <w:r>
          <w:fldChar w:fldCharType="separate"/>
        </w:r>
        <w:r>
          <w:t>11</w:t>
        </w:r>
        <w:r>
          <w:fldChar w:fldCharType="end"/>
        </w:r>
      </w:hyperlink>
    </w:p>
    <w:p>
      <w:pPr>
        <w:pStyle w:val="TOC2"/>
        <w:tabs>
          <w:tab w:val="right" w:leader="dot" w:pos="8306"/>
        </w:tabs>
      </w:pPr>
      <w:hyperlink w:anchor="_Toc13518" w:history="1">
        <w:r>
          <w:rPr>
            <w:rFonts w:ascii="仿宋" w:eastAsia="仿宋" w:hAnsi="仿宋" w:cs="仿宋" w:hint="eastAsia"/>
            <w:lang w:eastAsia="zh-CN"/>
          </w:rPr>
          <w:t>(二)、危机应对与恢复</w:t>
        </w:r>
        <w:r>
          <w:tab/>
        </w:r>
        <w:r>
          <w:fldChar w:fldCharType="begin"/>
        </w:r>
        <w:r>
          <w:instrText xml:space="preserve"> PAGEREF _Toc13518 \h </w:instrText>
        </w:r>
        <w:r>
          <w:fldChar w:fldCharType="separate"/>
        </w:r>
        <w:r>
          <w:t>12</w:t>
        </w:r>
        <w:r>
          <w:fldChar w:fldCharType="end"/>
        </w:r>
      </w:hyperlink>
    </w:p>
    <w:p>
      <w:pPr>
        <w:pStyle w:val="TOC1"/>
        <w:tabs>
          <w:tab w:val="right" w:leader="dot" w:pos="8306"/>
        </w:tabs>
      </w:pPr>
      <w:hyperlink w:anchor="_Toc24523" w:history="1">
        <w:r>
          <w:rPr>
            <w:rFonts w:ascii="仿宋" w:eastAsia="仿宋" w:hAnsi="仿宋" w:cs="仿宋" w:hint="eastAsia"/>
            <w:lang w:eastAsia="zh-CN"/>
          </w:rPr>
          <w:t>五、市场分析、调研</w:t>
        </w:r>
        <w:r>
          <w:tab/>
        </w:r>
        <w:r>
          <w:fldChar w:fldCharType="begin"/>
        </w:r>
        <w:r>
          <w:instrText xml:space="preserve"> PAGEREF _Toc24523 \h </w:instrText>
        </w:r>
        <w:r>
          <w:fldChar w:fldCharType="separate"/>
        </w:r>
        <w:r>
          <w:t>14</w:t>
        </w:r>
        <w:r>
          <w:fldChar w:fldCharType="end"/>
        </w:r>
      </w:hyperlink>
    </w:p>
    <w:p>
      <w:pPr>
        <w:pStyle w:val="TOC2"/>
        <w:tabs>
          <w:tab w:val="right" w:leader="dot" w:pos="8306"/>
        </w:tabs>
      </w:pPr>
      <w:hyperlink w:anchor="_Toc25677" w:history="1">
        <w:r>
          <w:rPr>
            <w:rFonts w:ascii="仿宋" w:eastAsia="仿宋" w:hAnsi="仿宋" w:cs="仿宋" w:hint="eastAsia"/>
            <w:lang w:eastAsia="zh-CN"/>
          </w:rPr>
          <w:t>(一)、其他金属制品行业分析</w:t>
        </w:r>
        <w:r>
          <w:tab/>
        </w:r>
        <w:r>
          <w:fldChar w:fldCharType="begin"/>
        </w:r>
        <w:r>
          <w:instrText xml:space="preserve"> PAGEREF _Toc25677 \h </w:instrText>
        </w:r>
        <w:r>
          <w:fldChar w:fldCharType="separate"/>
        </w:r>
        <w:r>
          <w:t>14</w:t>
        </w:r>
        <w:r>
          <w:fldChar w:fldCharType="end"/>
        </w:r>
      </w:hyperlink>
    </w:p>
    <w:p>
      <w:pPr>
        <w:pStyle w:val="TOC2"/>
        <w:tabs>
          <w:tab w:val="right" w:leader="dot" w:pos="8306"/>
        </w:tabs>
      </w:pPr>
      <w:hyperlink w:anchor="_Toc13194" w:history="1">
        <w:r>
          <w:rPr>
            <w:rFonts w:ascii="仿宋" w:eastAsia="仿宋" w:hAnsi="仿宋" w:cs="仿宋" w:hint="eastAsia"/>
            <w:lang w:eastAsia="zh-CN"/>
          </w:rPr>
          <w:t>(二)、其他金属制品市场分析预测</w:t>
        </w:r>
        <w:r>
          <w:tab/>
        </w:r>
        <w:r>
          <w:fldChar w:fldCharType="begin"/>
        </w:r>
        <w:r>
          <w:instrText xml:space="preserve"> PAGEREF _Toc13194 \h </w:instrText>
        </w:r>
        <w:r>
          <w:fldChar w:fldCharType="separate"/>
        </w:r>
        <w:r>
          <w:t>14</w:t>
        </w:r>
        <w:r>
          <w:fldChar w:fldCharType="end"/>
        </w:r>
      </w:hyperlink>
    </w:p>
    <w:p>
      <w:pPr>
        <w:pStyle w:val="TOC1"/>
        <w:tabs>
          <w:tab w:val="right" w:leader="dot" w:pos="8306"/>
        </w:tabs>
      </w:pPr>
      <w:hyperlink w:anchor="_Toc10234" w:history="1">
        <w:r>
          <w:rPr>
            <w:rFonts w:ascii="仿宋" w:eastAsia="仿宋" w:hAnsi="仿宋" w:cs="仿宋" w:hint="eastAsia"/>
            <w:lang w:eastAsia="zh-CN"/>
          </w:rPr>
          <w:t>六、工艺说明</w:t>
        </w:r>
        <w:r>
          <w:tab/>
        </w:r>
        <w:r>
          <w:fldChar w:fldCharType="begin"/>
        </w:r>
        <w:r>
          <w:instrText xml:space="preserve"> PAGEREF _Toc10234 \h </w:instrText>
        </w:r>
        <w:r>
          <w:fldChar w:fldCharType="separate"/>
        </w:r>
        <w:r>
          <w:t>15</w:t>
        </w:r>
        <w:r>
          <w:fldChar w:fldCharType="end"/>
        </w:r>
      </w:hyperlink>
    </w:p>
    <w:p>
      <w:pPr>
        <w:pStyle w:val="TOC2"/>
        <w:tabs>
          <w:tab w:val="right" w:leader="dot" w:pos="8306"/>
        </w:tabs>
      </w:pPr>
      <w:hyperlink w:anchor="_Toc31463" w:history="1">
        <w:r>
          <w:rPr>
            <w:rFonts w:ascii="仿宋" w:eastAsia="仿宋" w:hAnsi="仿宋" w:cs="仿宋" w:hint="eastAsia"/>
            <w:lang w:eastAsia="zh-CN"/>
          </w:rPr>
          <w:t>(一)、技术管理特点</w:t>
        </w:r>
        <w:r>
          <w:tab/>
        </w:r>
        <w:r>
          <w:fldChar w:fldCharType="begin"/>
        </w:r>
        <w:r>
          <w:instrText xml:space="preserve"> PAGEREF _Toc31463 \h </w:instrText>
        </w:r>
        <w:r>
          <w:fldChar w:fldCharType="separate"/>
        </w:r>
        <w:r>
          <w:t>15</w:t>
        </w:r>
        <w:r>
          <w:fldChar w:fldCharType="end"/>
        </w:r>
      </w:hyperlink>
    </w:p>
    <w:p>
      <w:pPr>
        <w:pStyle w:val="TOC2"/>
        <w:tabs>
          <w:tab w:val="right" w:leader="dot" w:pos="8306"/>
        </w:tabs>
      </w:pPr>
      <w:hyperlink w:anchor="_Toc11603" w:history="1">
        <w:r>
          <w:rPr>
            <w:rFonts w:ascii="仿宋" w:eastAsia="仿宋" w:hAnsi="仿宋" w:cs="仿宋" w:hint="eastAsia"/>
            <w:lang w:eastAsia="zh-CN"/>
          </w:rPr>
          <w:t>(二)、其他金属制品项目工艺技术设计方案</w:t>
        </w:r>
        <w:r>
          <w:tab/>
        </w:r>
        <w:r>
          <w:fldChar w:fldCharType="begin"/>
        </w:r>
        <w:r>
          <w:instrText xml:space="preserve"> PAGEREF _Toc11603 \h </w:instrText>
        </w:r>
        <w:r>
          <w:fldChar w:fldCharType="separate"/>
        </w:r>
        <w:r>
          <w:t>16</w:t>
        </w:r>
        <w:r>
          <w:fldChar w:fldCharType="end"/>
        </w:r>
      </w:hyperlink>
    </w:p>
    <w:p>
      <w:pPr>
        <w:pStyle w:val="TOC2"/>
        <w:tabs>
          <w:tab w:val="right" w:leader="dot" w:pos="8306"/>
        </w:tabs>
      </w:pPr>
      <w:hyperlink w:anchor="_Toc8352" w:history="1">
        <w:r>
          <w:rPr>
            <w:rFonts w:ascii="仿宋" w:eastAsia="仿宋" w:hAnsi="仿宋" w:cs="仿宋" w:hint="eastAsia"/>
            <w:lang w:eastAsia="zh-CN"/>
          </w:rPr>
          <w:t>(三)、设备选型方案</w:t>
        </w:r>
        <w:r>
          <w:tab/>
        </w:r>
        <w:r>
          <w:fldChar w:fldCharType="begin"/>
        </w:r>
        <w:r>
          <w:instrText xml:space="preserve"> PAGEREF _Toc8352 \h </w:instrText>
        </w:r>
        <w:r>
          <w:fldChar w:fldCharType="separate"/>
        </w:r>
        <w:r>
          <w:t>18</w:t>
        </w:r>
        <w:r>
          <w:fldChar w:fldCharType="end"/>
        </w:r>
      </w:hyperlink>
    </w:p>
    <w:p>
      <w:pPr>
        <w:pStyle w:val="TOC1"/>
        <w:tabs>
          <w:tab w:val="right" w:leader="dot" w:pos="8306"/>
        </w:tabs>
      </w:pPr>
      <w:hyperlink w:anchor="_Toc17018" w:history="1">
        <w:r>
          <w:rPr>
            <w:rFonts w:ascii="仿宋" w:eastAsia="仿宋" w:hAnsi="仿宋" w:cs="仿宋" w:hint="eastAsia"/>
            <w:lang w:eastAsia="zh-CN"/>
          </w:rPr>
          <w:t>七、其他金属制品项目环境影响分析</w:t>
        </w:r>
        <w:r>
          <w:tab/>
        </w:r>
        <w:r>
          <w:fldChar w:fldCharType="begin"/>
        </w:r>
        <w:r>
          <w:instrText xml:space="preserve"> PAGEREF _Toc17018 \h </w:instrText>
        </w:r>
        <w:r>
          <w:fldChar w:fldCharType="separate"/>
        </w:r>
        <w:r>
          <w:t>19</w:t>
        </w:r>
        <w:r>
          <w:fldChar w:fldCharType="end"/>
        </w:r>
      </w:hyperlink>
    </w:p>
    <w:p>
      <w:pPr>
        <w:pStyle w:val="TOC2"/>
        <w:tabs>
          <w:tab w:val="right" w:leader="dot" w:pos="8306"/>
        </w:tabs>
      </w:pPr>
      <w:hyperlink w:anchor="_Toc22366" w:history="1">
        <w:r>
          <w:rPr>
            <w:rFonts w:ascii="仿宋" w:eastAsia="仿宋" w:hAnsi="仿宋" w:cs="仿宋" w:hint="eastAsia"/>
            <w:lang w:eastAsia="zh-CN"/>
          </w:rPr>
          <w:t>(一)、建设区域环境质量现状</w:t>
        </w:r>
        <w:r>
          <w:tab/>
        </w:r>
        <w:r>
          <w:fldChar w:fldCharType="begin"/>
        </w:r>
        <w:r>
          <w:instrText xml:space="preserve"> PAGEREF _Toc22366 \h </w:instrText>
        </w:r>
        <w:r>
          <w:fldChar w:fldCharType="separate"/>
        </w:r>
        <w:r>
          <w:t>19</w:t>
        </w:r>
        <w:r>
          <w:fldChar w:fldCharType="end"/>
        </w:r>
      </w:hyperlink>
    </w:p>
    <w:p>
      <w:pPr>
        <w:pStyle w:val="TOC2"/>
        <w:tabs>
          <w:tab w:val="right" w:leader="dot" w:pos="8306"/>
        </w:tabs>
      </w:pPr>
      <w:hyperlink w:anchor="_Toc8270" w:history="1">
        <w:r>
          <w:rPr>
            <w:rFonts w:ascii="仿宋" w:eastAsia="仿宋" w:hAnsi="仿宋" w:cs="仿宋" w:hint="eastAsia"/>
            <w:lang w:eastAsia="zh-CN"/>
          </w:rPr>
          <w:t>(二)、建设期环境保护</w:t>
        </w:r>
        <w:r>
          <w:tab/>
        </w:r>
        <w:r>
          <w:fldChar w:fldCharType="begin"/>
        </w:r>
        <w:r>
          <w:instrText xml:space="preserve"> PAGEREF _Toc8270 \h </w:instrText>
        </w:r>
        <w:r>
          <w:fldChar w:fldCharType="separate"/>
        </w:r>
        <w:r>
          <w:t>20</w:t>
        </w:r>
        <w:r>
          <w:fldChar w:fldCharType="end"/>
        </w:r>
      </w:hyperlink>
    </w:p>
    <w:p>
      <w:pPr>
        <w:pStyle w:val="TOC2"/>
        <w:tabs>
          <w:tab w:val="right" w:leader="dot" w:pos="8306"/>
        </w:tabs>
      </w:pPr>
      <w:hyperlink w:anchor="_Toc2518" w:history="1">
        <w:r>
          <w:rPr>
            <w:rFonts w:ascii="仿宋" w:eastAsia="仿宋" w:hAnsi="仿宋" w:cs="仿宋" w:hint="eastAsia"/>
            <w:lang w:eastAsia="zh-CN"/>
          </w:rPr>
          <w:t>(三)、运营期环境保护</w:t>
        </w:r>
        <w:r>
          <w:tab/>
        </w:r>
        <w:r>
          <w:fldChar w:fldCharType="begin"/>
        </w:r>
        <w:r>
          <w:instrText xml:space="preserve"> PAGEREF _Toc2518 \h </w:instrText>
        </w:r>
        <w:r>
          <w:fldChar w:fldCharType="separate"/>
        </w:r>
        <w:r>
          <w:t>22</w:t>
        </w:r>
        <w:r>
          <w:fldChar w:fldCharType="end"/>
        </w:r>
      </w:hyperlink>
    </w:p>
    <w:p>
      <w:pPr>
        <w:pStyle w:val="TOC2"/>
        <w:tabs>
          <w:tab w:val="right" w:leader="dot" w:pos="8306"/>
        </w:tabs>
      </w:pPr>
      <w:hyperlink w:anchor="_Toc11939" w:history="1">
        <w:r>
          <w:rPr>
            <w:rFonts w:ascii="仿宋" w:eastAsia="仿宋" w:hAnsi="仿宋" w:cs="仿宋" w:hint="eastAsia"/>
            <w:lang w:eastAsia="zh-CN"/>
          </w:rPr>
          <w:t>(四)、其他金属制品项目建设对区域经济的影响</w:t>
        </w:r>
        <w:r>
          <w:tab/>
        </w:r>
        <w:r>
          <w:fldChar w:fldCharType="begin"/>
        </w:r>
        <w:r>
          <w:instrText xml:space="preserve"> PAGEREF _Toc11939 \h </w:instrText>
        </w:r>
        <w:r>
          <w:fldChar w:fldCharType="separate"/>
        </w:r>
        <w:r>
          <w:t>23</w:t>
        </w:r>
        <w:r>
          <w:fldChar w:fldCharType="end"/>
        </w:r>
      </w:hyperlink>
    </w:p>
    <w:p>
      <w:pPr>
        <w:pStyle w:val="TOC2"/>
        <w:tabs>
          <w:tab w:val="right" w:leader="dot" w:pos="8306"/>
        </w:tabs>
      </w:pPr>
      <w:hyperlink w:anchor="_Toc20670" w:history="1">
        <w:r>
          <w:rPr>
            <w:rFonts w:ascii="仿宋" w:eastAsia="仿宋" w:hAnsi="仿宋" w:cs="仿宋" w:hint="eastAsia"/>
            <w:lang w:eastAsia="zh-CN"/>
          </w:rPr>
          <w:t>(五)、废弃物处理</w:t>
        </w:r>
        <w:r>
          <w:tab/>
        </w:r>
        <w:r>
          <w:fldChar w:fldCharType="begin"/>
        </w:r>
        <w:r>
          <w:instrText xml:space="preserve"> PAGEREF _Toc20670 \h </w:instrText>
        </w:r>
        <w:r>
          <w:fldChar w:fldCharType="separate"/>
        </w:r>
        <w:r>
          <w:t>25</w:t>
        </w:r>
        <w:r>
          <w:fldChar w:fldCharType="end"/>
        </w:r>
      </w:hyperlink>
    </w:p>
    <w:p>
      <w:pPr>
        <w:pStyle w:val="TOC2"/>
        <w:tabs>
          <w:tab w:val="right" w:leader="dot" w:pos="8306"/>
        </w:tabs>
      </w:pPr>
      <w:hyperlink w:anchor="_Toc23262" w:history="1">
        <w:r>
          <w:rPr>
            <w:rFonts w:ascii="仿宋" w:eastAsia="仿宋" w:hAnsi="仿宋" w:cs="仿宋" w:hint="eastAsia"/>
            <w:lang w:eastAsia="zh-CN"/>
          </w:rPr>
          <w:t>(六)、特殊环境影响分析</w:t>
        </w:r>
        <w:r>
          <w:tab/>
        </w:r>
        <w:r>
          <w:fldChar w:fldCharType="begin"/>
        </w:r>
        <w:r>
          <w:instrText xml:space="preserve"> PAGEREF _Toc23262 \h </w:instrText>
        </w:r>
        <w:r>
          <w:fldChar w:fldCharType="separate"/>
        </w:r>
        <w:r>
          <w:t>26</w:t>
        </w:r>
        <w:r>
          <w:fldChar w:fldCharType="end"/>
        </w:r>
      </w:hyperlink>
    </w:p>
    <w:p>
      <w:pPr>
        <w:pStyle w:val="TOC2"/>
        <w:tabs>
          <w:tab w:val="right" w:leader="dot" w:pos="8306"/>
        </w:tabs>
      </w:pPr>
      <w:hyperlink w:anchor="_Toc17755" w:history="1">
        <w:r>
          <w:rPr>
            <w:rFonts w:ascii="仿宋" w:eastAsia="仿宋" w:hAnsi="仿宋" w:cs="仿宋" w:hint="eastAsia"/>
            <w:lang w:eastAsia="zh-CN"/>
          </w:rPr>
          <w:t>(七)、清洁生产</w:t>
        </w:r>
        <w:r>
          <w:tab/>
        </w:r>
        <w:r>
          <w:fldChar w:fldCharType="begin"/>
        </w:r>
        <w:r>
          <w:instrText xml:space="preserve"> PAGEREF _Toc17755 \h </w:instrText>
        </w:r>
        <w:r>
          <w:fldChar w:fldCharType="separate"/>
        </w:r>
        <w:r>
          <w:t>27</w:t>
        </w:r>
        <w:r>
          <w:fldChar w:fldCharType="end"/>
        </w:r>
      </w:hyperlink>
    </w:p>
    <w:p>
      <w:pPr>
        <w:pStyle w:val="TOC2"/>
        <w:tabs>
          <w:tab w:val="right" w:leader="dot" w:pos="8306"/>
        </w:tabs>
      </w:pPr>
      <w:hyperlink w:anchor="_Toc7354" w:history="1">
        <w:r>
          <w:rPr>
            <w:rFonts w:ascii="仿宋" w:eastAsia="仿宋" w:hAnsi="仿宋" w:cs="仿宋" w:hint="eastAsia"/>
            <w:lang w:eastAsia="zh-CN"/>
          </w:rPr>
          <w:t>(八)、环境保护综合评价</w:t>
        </w:r>
        <w:r>
          <w:tab/>
        </w:r>
        <w:r>
          <w:fldChar w:fldCharType="begin"/>
        </w:r>
        <w:r>
          <w:instrText xml:space="preserve"> PAGEREF _Toc7354 \h </w:instrText>
        </w:r>
        <w:r>
          <w:fldChar w:fldCharType="separate"/>
        </w:r>
        <w:r>
          <w:t>29</w:t>
        </w:r>
        <w:r>
          <w:fldChar w:fldCharType="end"/>
        </w:r>
      </w:hyperlink>
    </w:p>
    <w:p>
      <w:pPr>
        <w:pStyle w:val="TOC1"/>
        <w:tabs>
          <w:tab w:val="right" w:leader="dot" w:pos="8306"/>
        </w:tabs>
      </w:pPr>
      <w:hyperlink w:anchor="_Toc32201" w:history="1">
        <w:r>
          <w:rPr>
            <w:rFonts w:ascii="仿宋" w:eastAsia="仿宋" w:hAnsi="仿宋" w:cs="仿宋" w:hint="eastAsia"/>
            <w:lang w:eastAsia="zh-CN"/>
          </w:rPr>
          <w:t>八、其他金属制品项目社会影响</w:t>
        </w:r>
        <w:r>
          <w:tab/>
        </w:r>
        <w:r>
          <w:fldChar w:fldCharType="begin"/>
        </w:r>
        <w:r>
          <w:instrText xml:space="preserve"> PAGEREF _Toc32201 \h </w:instrText>
        </w:r>
        <w:r>
          <w:fldChar w:fldCharType="separate"/>
        </w:r>
        <w:r>
          <w:t>30</w:t>
        </w:r>
        <w:r>
          <w:fldChar w:fldCharType="end"/>
        </w:r>
      </w:hyperlink>
    </w:p>
    <w:p>
      <w:pPr>
        <w:pStyle w:val="TOC2"/>
        <w:tabs>
          <w:tab w:val="right" w:leader="dot" w:pos="8306"/>
        </w:tabs>
      </w:pPr>
      <w:hyperlink w:anchor="_Toc25100" w:history="1">
        <w:r>
          <w:rPr>
            <w:rFonts w:ascii="仿宋" w:eastAsia="仿宋" w:hAnsi="仿宋" w:cs="仿宋" w:hint="eastAsia"/>
            <w:lang w:eastAsia="zh-CN"/>
          </w:rPr>
          <w:t>(一)、社会责任与义务</w:t>
        </w:r>
        <w:r>
          <w:tab/>
        </w:r>
        <w:r>
          <w:fldChar w:fldCharType="begin"/>
        </w:r>
        <w:r>
          <w:instrText xml:space="preserve"> PAGEREF _Toc25100 \h </w:instrText>
        </w:r>
        <w:r>
          <w:fldChar w:fldCharType="separate"/>
        </w:r>
        <w:r>
          <w:t>30</w:t>
        </w:r>
        <w:r>
          <w:fldChar w:fldCharType="end"/>
        </w:r>
      </w:hyperlink>
    </w:p>
    <w:p>
      <w:pPr>
        <w:pStyle w:val="TOC2"/>
        <w:tabs>
          <w:tab w:val="right" w:leader="dot" w:pos="8306"/>
        </w:tabs>
      </w:pPr>
      <w:hyperlink w:anchor="_Toc10273" w:history="1">
        <w:r>
          <w:rPr>
            <w:rFonts w:ascii="仿宋" w:eastAsia="仿宋" w:hAnsi="仿宋" w:cs="仿宋" w:hint="eastAsia"/>
            <w:lang w:eastAsia="zh-CN"/>
          </w:rPr>
          <w:t>(二)、社会参与与沟通</w:t>
        </w:r>
        <w:r>
          <w:tab/>
        </w:r>
        <w:r>
          <w:fldChar w:fldCharType="begin"/>
        </w:r>
        <w:r>
          <w:instrText xml:space="preserve"> PAGEREF _Toc10273 \h </w:instrText>
        </w:r>
        <w:r>
          <w:fldChar w:fldCharType="separate"/>
        </w:r>
        <w:r>
          <w:t>31</w:t>
        </w:r>
        <w:r>
          <w:fldChar w:fldCharType="end"/>
        </w:r>
      </w:hyperlink>
    </w:p>
    <w:p>
      <w:pPr>
        <w:pStyle w:val="TOC1"/>
        <w:tabs>
          <w:tab w:val="right" w:leader="dot" w:pos="8306"/>
        </w:tabs>
      </w:pPr>
      <w:hyperlink w:anchor="_Toc8630" w:history="1">
        <w:r>
          <w:rPr>
            <w:rFonts w:ascii="仿宋" w:eastAsia="仿宋" w:hAnsi="仿宋" w:cs="仿宋" w:hint="eastAsia"/>
            <w:lang w:eastAsia="zh-CN"/>
          </w:rPr>
          <w:t>九、其他金属制品项目财务管理</w:t>
        </w:r>
        <w:r>
          <w:tab/>
        </w:r>
        <w:r>
          <w:fldChar w:fldCharType="begin"/>
        </w:r>
        <w:r>
          <w:instrText xml:space="preserve"> PAGEREF _Toc8630 \h </w:instrText>
        </w:r>
        <w:r>
          <w:fldChar w:fldCharType="separate"/>
        </w:r>
        <w:r>
          <w:t>31</w:t>
        </w:r>
        <w:r>
          <w:fldChar w:fldCharType="end"/>
        </w:r>
      </w:hyperlink>
    </w:p>
    <w:p>
      <w:pPr>
        <w:pStyle w:val="TOC2"/>
        <w:tabs>
          <w:tab w:val="right" w:leader="dot" w:pos="8306"/>
        </w:tabs>
      </w:pPr>
      <w:hyperlink w:anchor="_Toc9256" w:history="1">
        <w:r>
          <w:rPr>
            <w:rFonts w:ascii="仿宋" w:eastAsia="仿宋" w:hAnsi="仿宋" w:cs="仿宋" w:hint="eastAsia"/>
            <w:lang w:eastAsia="zh-CN"/>
          </w:rPr>
          <w:t>(一)、资金需求大</w:t>
        </w:r>
        <w:r>
          <w:tab/>
        </w:r>
        <w:r>
          <w:fldChar w:fldCharType="begin"/>
        </w:r>
        <w:r>
          <w:instrText xml:space="preserve"> PAGEREF _Toc9256 \h </w:instrText>
        </w:r>
        <w:r>
          <w:fldChar w:fldCharType="separate"/>
        </w:r>
        <w:r>
          <w:t>31</w:t>
        </w:r>
        <w:r>
          <w:fldChar w:fldCharType="end"/>
        </w:r>
      </w:hyperlink>
    </w:p>
    <w:p>
      <w:pPr>
        <w:pStyle w:val="TOC2"/>
        <w:tabs>
          <w:tab w:val="right" w:leader="dot" w:pos="8306"/>
        </w:tabs>
      </w:pPr>
      <w:hyperlink w:anchor="_Toc5936" w:history="1">
        <w:r>
          <w:rPr>
            <w:rFonts w:ascii="仿宋" w:eastAsia="仿宋" w:hAnsi="仿宋" w:cs="仿宋" w:hint="eastAsia"/>
            <w:lang w:eastAsia="zh-CN"/>
          </w:rPr>
          <w:t>(二)、研发周期长</w:t>
        </w:r>
        <w:r>
          <w:tab/>
        </w:r>
        <w:r>
          <w:fldChar w:fldCharType="begin"/>
        </w:r>
        <w:r>
          <w:instrText xml:space="preserve"> PAGEREF _Toc5936 \h </w:instrText>
        </w:r>
        <w:r>
          <w:fldChar w:fldCharType="separate"/>
        </w:r>
        <w:r>
          <w:t>33</w:t>
        </w:r>
        <w:r>
          <w:fldChar w:fldCharType="end"/>
        </w:r>
      </w:hyperlink>
    </w:p>
    <w:p>
      <w:pPr>
        <w:pStyle w:val="TOC2"/>
        <w:tabs>
          <w:tab w:val="right" w:leader="dot" w:pos="8306"/>
        </w:tabs>
      </w:pPr>
      <w:hyperlink w:anchor="_Toc14131" w:history="1">
        <w:r>
          <w:rPr>
            <w:rFonts w:ascii="仿宋" w:eastAsia="仿宋" w:hAnsi="仿宋" w:cs="仿宋" w:hint="eastAsia"/>
            <w:lang w:eastAsia="zh-CN"/>
          </w:rPr>
          <w:t>(三)、市场风险大</w:t>
        </w:r>
        <w:r>
          <w:tab/>
        </w:r>
        <w:r>
          <w:fldChar w:fldCharType="begin"/>
        </w:r>
        <w:r>
          <w:instrText xml:space="preserve"> PAGEREF _Toc14131 \h </w:instrText>
        </w:r>
        <w:r>
          <w:fldChar w:fldCharType="separate"/>
        </w:r>
        <w:r>
          <w:t>34</w:t>
        </w:r>
        <w:r>
          <w:fldChar w:fldCharType="end"/>
        </w:r>
      </w:hyperlink>
    </w:p>
    <w:p>
      <w:pPr>
        <w:pStyle w:val="TOC2"/>
        <w:tabs>
          <w:tab w:val="right" w:leader="dot" w:pos="8306"/>
        </w:tabs>
      </w:pPr>
      <w:hyperlink w:anchor="_Toc29512" w:history="1">
        <w:r>
          <w:rPr>
            <w:rFonts w:ascii="仿宋" w:eastAsia="仿宋" w:hAnsi="仿宋" w:cs="仿宋" w:hint="eastAsia"/>
            <w:lang w:eastAsia="zh-CN"/>
          </w:rPr>
          <w:t>(四)、利润率高</w:t>
        </w:r>
        <w:r>
          <w:tab/>
        </w:r>
        <w:r>
          <w:fldChar w:fldCharType="begin"/>
        </w:r>
        <w:r>
          <w:instrText xml:space="preserve"> PAGEREF _Toc29512 \h </w:instrText>
        </w:r>
        <w:r>
          <w:fldChar w:fldCharType="separate"/>
        </w:r>
        <w:r>
          <w:t>36</w:t>
        </w:r>
        <w:r>
          <w:fldChar w:fldCharType="end"/>
        </w:r>
      </w:hyperlink>
    </w:p>
    <w:p>
      <w:pPr>
        <w:pStyle w:val="TOC1"/>
        <w:tabs>
          <w:tab w:val="right" w:leader="dot" w:pos="8306"/>
        </w:tabs>
      </w:pPr>
      <w:hyperlink w:anchor="_Toc5213" w:history="1">
        <w:r>
          <w:rPr>
            <w:rFonts w:ascii="仿宋" w:eastAsia="仿宋" w:hAnsi="仿宋" w:cs="仿宋" w:hint="eastAsia"/>
            <w:lang w:eastAsia="zh-CN"/>
          </w:rPr>
          <w:t>十、其他金属制品项目计划安排</w:t>
        </w:r>
        <w:r>
          <w:tab/>
        </w:r>
        <w:r>
          <w:fldChar w:fldCharType="begin"/>
        </w:r>
        <w:r>
          <w:instrText xml:space="preserve"> PAGEREF _Toc5213 \h </w:instrText>
        </w:r>
        <w:r>
          <w:fldChar w:fldCharType="separate"/>
        </w:r>
        <w:r>
          <w:t>39</w:t>
        </w:r>
        <w:r>
          <w:fldChar w:fldCharType="end"/>
        </w:r>
      </w:hyperlink>
    </w:p>
    <w:p>
      <w:pPr>
        <w:pStyle w:val="TOC2"/>
        <w:tabs>
          <w:tab w:val="right" w:leader="dot" w:pos="8306"/>
        </w:tabs>
      </w:pPr>
      <w:hyperlink w:anchor="_Toc29714" w:history="1">
        <w:r>
          <w:rPr>
            <w:rFonts w:ascii="仿宋" w:eastAsia="仿宋" w:hAnsi="仿宋" w:cs="仿宋" w:hint="eastAsia"/>
            <w:lang w:eastAsia="zh-CN"/>
          </w:rPr>
          <w:t>(一)、建设周期</w:t>
        </w:r>
        <w:r>
          <w:tab/>
        </w:r>
        <w:r>
          <w:fldChar w:fldCharType="begin"/>
        </w:r>
        <w:r>
          <w:instrText xml:space="preserve"> PAGEREF _Toc29714 \h </w:instrText>
        </w:r>
        <w:r>
          <w:fldChar w:fldCharType="separate"/>
        </w:r>
        <w:r>
          <w:t>39</w:t>
        </w:r>
        <w:r>
          <w:fldChar w:fldCharType="end"/>
        </w:r>
      </w:hyperlink>
    </w:p>
    <w:p>
      <w:pPr>
        <w:pStyle w:val="TOC2"/>
        <w:tabs>
          <w:tab w:val="right" w:leader="dot" w:pos="8306"/>
        </w:tabs>
      </w:pPr>
      <w:hyperlink w:anchor="_Toc840" w:history="1">
        <w:r>
          <w:rPr>
            <w:rFonts w:ascii="仿宋" w:eastAsia="仿宋" w:hAnsi="仿宋" w:cs="仿宋" w:hint="eastAsia"/>
            <w:lang w:eastAsia="zh-CN"/>
          </w:rPr>
          <w:t>(二)、建设进度</w:t>
        </w:r>
        <w:r>
          <w:tab/>
        </w:r>
        <w:r>
          <w:fldChar w:fldCharType="begin"/>
        </w:r>
        <w:r>
          <w:instrText xml:space="preserve"> PAGEREF _Toc840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97" w:history="1">
        <w:r>
          <w:rPr>
            <w:rFonts w:ascii="仿宋" w:eastAsia="仿宋" w:hAnsi="仿宋" w:cs="仿宋" w:hint="eastAsia"/>
            <w:lang w:eastAsia="zh-CN"/>
          </w:rPr>
          <w:t>(三)、进度安排注意事项</w:t>
        </w:r>
        <w:r>
          <w:tab/>
        </w:r>
        <w:r>
          <w:fldChar w:fldCharType="begin"/>
        </w:r>
        <w:r>
          <w:instrText xml:space="preserve"> PAGEREF _Toc9497 \h </w:instrText>
        </w:r>
        <w:r>
          <w:fldChar w:fldCharType="separate"/>
        </w:r>
        <w:r>
          <w:t>40</w:t>
        </w:r>
        <w:r>
          <w:fldChar w:fldCharType="end"/>
        </w:r>
      </w:hyperlink>
    </w:p>
    <w:p>
      <w:pPr>
        <w:pStyle w:val="TOC2"/>
        <w:tabs>
          <w:tab w:val="right" w:leader="dot" w:pos="8306"/>
        </w:tabs>
      </w:pPr>
      <w:hyperlink w:anchor="_Toc506" w:history="1">
        <w:r>
          <w:rPr>
            <w:rFonts w:ascii="仿宋" w:eastAsia="仿宋" w:hAnsi="仿宋" w:cs="仿宋" w:hint="eastAsia"/>
            <w:lang w:eastAsia="zh-CN"/>
          </w:rPr>
          <w:t>(四)、人力资源配置</w:t>
        </w:r>
        <w:r>
          <w:tab/>
        </w:r>
        <w:r>
          <w:fldChar w:fldCharType="begin"/>
        </w:r>
        <w:r>
          <w:instrText xml:space="preserve"> PAGEREF _Toc506 \h </w:instrText>
        </w:r>
        <w:r>
          <w:fldChar w:fldCharType="separate"/>
        </w:r>
        <w:r>
          <w:t>42</w:t>
        </w:r>
        <w:r>
          <w:fldChar w:fldCharType="end"/>
        </w:r>
      </w:hyperlink>
    </w:p>
    <w:p>
      <w:pPr>
        <w:pStyle w:val="TOC1"/>
        <w:tabs>
          <w:tab w:val="right" w:leader="dot" w:pos="8306"/>
        </w:tabs>
      </w:pPr>
      <w:hyperlink w:anchor="_Toc21071" w:history="1">
        <w:r>
          <w:rPr>
            <w:rFonts w:ascii="仿宋" w:eastAsia="仿宋" w:hAnsi="仿宋" w:cs="仿宋" w:hint="eastAsia"/>
            <w:lang w:eastAsia="zh-CN"/>
          </w:rPr>
          <w:t>十一、其他金属制品项目人力资源管理</w:t>
        </w:r>
        <w:r>
          <w:tab/>
        </w:r>
        <w:r>
          <w:fldChar w:fldCharType="begin"/>
        </w:r>
        <w:r>
          <w:instrText xml:space="preserve"> PAGEREF _Toc21071 \h </w:instrText>
        </w:r>
        <w:r>
          <w:fldChar w:fldCharType="separate"/>
        </w:r>
        <w:r>
          <w:t>43</w:t>
        </w:r>
        <w:r>
          <w:fldChar w:fldCharType="end"/>
        </w:r>
      </w:hyperlink>
    </w:p>
    <w:p>
      <w:pPr>
        <w:pStyle w:val="TOC2"/>
        <w:tabs>
          <w:tab w:val="right" w:leader="dot" w:pos="8306"/>
        </w:tabs>
      </w:pPr>
      <w:hyperlink w:anchor="_Toc25240" w:history="1">
        <w:r>
          <w:rPr>
            <w:rFonts w:ascii="仿宋" w:eastAsia="仿宋" w:hAnsi="仿宋" w:cs="仿宋" w:hint="eastAsia"/>
            <w:lang w:eastAsia="zh-CN"/>
          </w:rPr>
          <w:t>(一)、建立健全的预算管理制度</w:t>
        </w:r>
        <w:r>
          <w:tab/>
        </w:r>
        <w:r>
          <w:fldChar w:fldCharType="begin"/>
        </w:r>
        <w:r>
          <w:instrText xml:space="preserve"> PAGEREF _Toc25240 \h </w:instrText>
        </w:r>
        <w:r>
          <w:fldChar w:fldCharType="separate"/>
        </w:r>
        <w:r>
          <w:t>43</w:t>
        </w:r>
        <w:r>
          <w:fldChar w:fldCharType="end"/>
        </w:r>
      </w:hyperlink>
    </w:p>
    <w:p>
      <w:pPr>
        <w:pStyle w:val="TOC2"/>
        <w:tabs>
          <w:tab w:val="right" w:leader="dot" w:pos="8306"/>
        </w:tabs>
      </w:pPr>
      <w:hyperlink w:anchor="_Toc19283" w:history="1">
        <w:r>
          <w:rPr>
            <w:rFonts w:ascii="仿宋" w:eastAsia="仿宋" w:hAnsi="仿宋" w:cs="仿宋" w:hint="eastAsia"/>
            <w:lang w:eastAsia="zh-CN"/>
          </w:rPr>
          <w:t>(二)、加强资金流动监控</w:t>
        </w:r>
        <w:r>
          <w:tab/>
        </w:r>
        <w:r>
          <w:fldChar w:fldCharType="begin"/>
        </w:r>
        <w:r>
          <w:instrText xml:space="preserve"> PAGEREF _Toc19283 \h </w:instrText>
        </w:r>
        <w:r>
          <w:fldChar w:fldCharType="separate"/>
        </w:r>
        <w:r>
          <w:t>45</w:t>
        </w:r>
        <w:r>
          <w:fldChar w:fldCharType="end"/>
        </w:r>
      </w:hyperlink>
    </w:p>
    <w:p>
      <w:pPr>
        <w:pStyle w:val="TOC2"/>
        <w:tabs>
          <w:tab w:val="right" w:leader="dot" w:pos="8306"/>
        </w:tabs>
      </w:pPr>
      <w:hyperlink w:anchor="_Toc11280" w:history="1">
        <w:r>
          <w:rPr>
            <w:rFonts w:ascii="仿宋" w:eastAsia="仿宋" w:hAnsi="仿宋" w:cs="仿宋" w:hint="eastAsia"/>
            <w:lang w:eastAsia="zh-CN"/>
          </w:rPr>
          <w:t>(三)、制定完善的风险控制机制</w:t>
        </w:r>
        <w:r>
          <w:tab/>
        </w:r>
        <w:r>
          <w:fldChar w:fldCharType="begin"/>
        </w:r>
        <w:r>
          <w:instrText xml:space="preserve"> PAGEREF _Toc11280 \h </w:instrText>
        </w:r>
        <w:r>
          <w:fldChar w:fldCharType="separate"/>
        </w:r>
        <w:r>
          <w:t>46</w:t>
        </w:r>
        <w:r>
          <w:fldChar w:fldCharType="end"/>
        </w:r>
      </w:hyperlink>
    </w:p>
    <w:p>
      <w:pPr>
        <w:pStyle w:val="TOC2"/>
        <w:tabs>
          <w:tab w:val="right" w:leader="dot" w:pos="8306"/>
        </w:tabs>
      </w:pPr>
      <w:hyperlink w:anchor="_Toc16894" w:history="1">
        <w:r>
          <w:rPr>
            <w:rFonts w:ascii="仿宋" w:eastAsia="仿宋" w:hAnsi="仿宋" w:cs="仿宋" w:hint="eastAsia"/>
            <w:lang w:eastAsia="zh-CN"/>
          </w:rPr>
          <w:t>(四)、优化成本管理</w:t>
        </w:r>
        <w:r>
          <w:tab/>
        </w:r>
        <w:r>
          <w:fldChar w:fldCharType="begin"/>
        </w:r>
        <w:r>
          <w:instrText xml:space="preserve"> PAGEREF _Toc16894 \h </w:instrText>
        </w:r>
        <w:r>
          <w:fldChar w:fldCharType="separate"/>
        </w:r>
        <w:r>
          <w:t>47</w:t>
        </w:r>
        <w:r>
          <w:fldChar w:fldCharType="end"/>
        </w:r>
      </w:hyperlink>
    </w:p>
    <w:p>
      <w:pPr>
        <w:pStyle w:val="TOC1"/>
        <w:tabs>
          <w:tab w:val="right" w:leader="dot" w:pos="8306"/>
        </w:tabs>
      </w:pPr>
      <w:hyperlink w:anchor="_Toc31982" w:history="1">
        <w:r>
          <w:rPr>
            <w:rFonts w:ascii="仿宋" w:eastAsia="仿宋" w:hAnsi="仿宋" w:cs="仿宋" w:hint="eastAsia"/>
            <w:lang w:eastAsia="zh-CN"/>
          </w:rPr>
          <w:t>十二、其他金属制品项目人力资源培养与发展</w:t>
        </w:r>
        <w:r>
          <w:tab/>
        </w:r>
        <w:r>
          <w:fldChar w:fldCharType="begin"/>
        </w:r>
        <w:r>
          <w:instrText xml:space="preserve"> PAGEREF _Toc31982 \h </w:instrText>
        </w:r>
        <w:r>
          <w:fldChar w:fldCharType="separate"/>
        </w:r>
        <w:r>
          <w:t>48</w:t>
        </w:r>
        <w:r>
          <w:fldChar w:fldCharType="end"/>
        </w:r>
      </w:hyperlink>
    </w:p>
    <w:p>
      <w:pPr>
        <w:pStyle w:val="TOC2"/>
        <w:tabs>
          <w:tab w:val="right" w:leader="dot" w:pos="8306"/>
        </w:tabs>
      </w:pPr>
      <w:hyperlink w:anchor="_Toc9826" w:history="1">
        <w:r>
          <w:rPr>
            <w:rFonts w:ascii="仿宋" w:eastAsia="仿宋" w:hAnsi="仿宋" w:cs="仿宋" w:hint="eastAsia"/>
            <w:lang w:eastAsia="zh-CN"/>
          </w:rPr>
          <w:t>(一)、人才需求与规划</w:t>
        </w:r>
        <w:r>
          <w:tab/>
        </w:r>
        <w:r>
          <w:fldChar w:fldCharType="begin"/>
        </w:r>
        <w:r>
          <w:instrText xml:space="preserve"> PAGEREF _Toc9826 \h </w:instrText>
        </w:r>
        <w:r>
          <w:fldChar w:fldCharType="separate"/>
        </w:r>
        <w:r>
          <w:t>48</w:t>
        </w:r>
        <w:r>
          <w:fldChar w:fldCharType="end"/>
        </w:r>
      </w:hyperlink>
    </w:p>
    <w:p>
      <w:pPr>
        <w:pStyle w:val="TOC2"/>
        <w:tabs>
          <w:tab w:val="right" w:leader="dot" w:pos="8306"/>
        </w:tabs>
      </w:pPr>
      <w:hyperlink w:anchor="_Toc27115" w:history="1">
        <w:r>
          <w:rPr>
            <w:rFonts w:ascii="仿宋" w:eastAsia="仿宋" w:hAnsi="仿宋" w:cs="仿宋" w:hint="eastAsia"/>
            <w:lang w:eastAsia="zh-CN"/>
          </w:rPr>
          <w:t>(二)、培训与发展计划</w:t>
        </w:r>
        <w:r>
          <w:tab/>
        </w:r>
        <w:r>
          <w:fldChar w:fldCharType="begin"/>
        </w:r>
        <w:r>
          <w:instrText xml:space="preserve"> PAGEREF _Toc27115 \h </w:instrText>
        </w:r>
        <w:r>
          <w:fldChar w:fldCharType="separate"/>
        </w:r>
        <w:r>
          <w:t>49</w:t>
        </w:r>
        <w:r>
          <w:fldChar w:fldCharType="end"/>
        </w:r>
      </w:hyperlink>
    </w:p>
    <w:p>
      <w:pPr>
        <w:pStyle w:val="TOC1"/>
        <w:tabs>
          <w:tab w:val="right" w:leader="dot" w:pos="8306"/>
        </w:tabs>
      </w:pPr>
      <w:hyperlink w:anchor="_Toc13204" w:history="1">
        <w:r>
          <w:rPr>
            <w:rFonts w:ascii="仿宋" w:eastAsia="仿宋" w:hAnsi="仿宋" w:cs="仿宋" w:hint="eastAsia"/>
            <w:lang w:eastAsia="zh-CN"/>
          </w:rPr>
          <w:t>十三、质量管理体系</w:t>
        </w:r>
        <w:r>
          <w:tab/>
        </w:r>
        <w:r>
          <w:fldChar w:fldCharType="begin"/>
        </w:r>
        <w:r>
          <w:instrText xml:space="preserve"> PAGEREF _Toc13204 \h </w:instrText>
        </w:r>
        <w:r>
          <w:fldChar w:fldCharType="separate"/>
        </w:r>
        <w:r>
          <w:t>50</w:t>
        </w:r>
        <w:r>
          <w:fldChar w:fldCharType="end"/>
        </w:r>
      </w:hyperlink>
    </w:p>
    <w:p>
      <w:pPr>
        <w:pStyle w:val="TOC2"/>
        <w:tabs>
          <w:tab w:val="right" w:leader="dot" w:pos="8306"/>
        </w:tabs>
      </w:pPr>
      <w:hyperlink w:anchor="_Toc24063" w:history="1">
        <w:r>
          <w:rPr>
            <w:rFonts w:ascii="仿宋" w:eastAsia="仿宋" w:hAnsi="仿宋" w:cs="仿宋" w:hint="eastAsia"/>
            <w:lang w:eastAsia="zh-CN"/>
          </w:rPr>
          <w:t>(一)、质量目标与方针</w:t>
        </w:r>
        <w:r>
          <w:tab/>
        </w:r>
        <w:r>
          <w:fldChar w:fldCharType="begin"/>
        </w:r>
        <w:r>
          <w:instrText xml:space="preserve"> PAGEREF _Toc24063 \h </w:instrText>
        </w:r>
        <w:r>
          <w:fldChar w:fldCharType="separate"/>
        </w:r>
        <w:r>
          <w:t>50</w:t>
        </w:r>
        <w:r>
          <w:fldChar w:fldCharType="end"/>
        </w:r>
      </w:hyperlink>
    </w:p>
    <w:p>
      <w:pPr>
        <w:pStyle w:val="TOC2"/>
        <w:tabs>
          <w:tab w:val="right" w:leader="dot" w:pos="8306"/>
        </w:tabs>
      </w:pPr>
      <w:hyperlink w:anchor="_Toc15356" w:history="1">
        <w:r>
          <w:rPr>
            <w:rFonts w:ascii="仿宋" w:eastAsia="仿宋" w:hAnsi="仿宋" w:cs="仿宋" w:hint="eastAsia"/>
            <w:lang w:eastAsia="zh-CN"/>
          </w:rPr>
          <w:t>(二)、质量管理责任</w:t>
        </w:r>
        <w:r>
          <w:tab/>
        </w:r>
        <w:r>
          <w:fldChar w:fldCharType="begin"/>
        </w:r>
        <w:r>
          <w:instrText xml:space="preserve"> PAGEREF _Toc15356 \h </w:instrText>
        </w:r>
        <w:r>
          <w:fldChar w:fldCharType="separate"/>
        </w:r>
        <w:r>
          <w:t>51</w:t>
        </w:r>
        <w:r>
          <w:fldChar w:fldCharType="end"/>
        </w:r>
      </w:hyperlink>
    </w:p>
    <w:p>
      <w:pPr>
        <w:pStyle w:val="TOC2"/>
        <w:tabs>
          <w:tab w:val="right" w:leader="dot" w:pos="8306"/>
        </w:tabs>
      </w:pPr>
      <w:hyperlink w:anchor="_Toc28668" w:history="1">
        <w:r>
          <w:rPr>
            <w:rFonts w:ascii="仿宋" w:eastAsia="仿宋" w:hAnsi="仿宋" w:cs="仿宋" w:hint="eastAsia"/>
            <w:lang w:eastAsia="zh-CN"/>
          </w:rPr>
          <w:t>(三)、质量管理体系文件</w:t>
        </w:r>
        <w:r>
          <w:tab/>
        </w:r>
        <w:r>
          <w:fldChar w:fldCharType="begin"/>
        </w:r>
        <w:r>
          <w:instrText xml:space="preserve"> PAGEREF _Toc28668 \h </w:instrText>
        </w:r>
        <w:r>
          <w:fldChar w:fldCharType="separate"/>
        </w:r>
        <w:r>
          <w:t>52</w:t>
        </w:r>
        <w:r>
          <w:fldChar w:fldCharType="end"/>
        </w:r>
      </w:hyperlink>
    </w:p>
    <w:p>
      <w:pPr>
        <w:pStyle w:val="TOC2"/>
        <w:tabs>
          <w:tab w:val="right" w:leader="dot" w:pos="8306"/>
        </w:tabs>
      </w:pPr>
      <w:hyperlink w:anchor="_Toc30981" w:history="1">
        <w:r>
          <w:rPr>
            <w:rFonts w:ascii="仿宋" w:eastAsia="仿宋" w:hAnsi="仿宋" w:cs="仿宋" w:hint="eastAsia"/>
            <w:lang w:eastAsia="zh-CN"/>
          </w:rPr>
          <w:t>(四)、质量培训与教育</w:t>
        </w:r>
        <w:r>
          <w:tab/>
        </w:r>
        <w:r>
          <w:fldChar w:fldCharType="begin"/>
        </w:r>
        <w:r>
          <w:instrText xml:space="preserve"> PAGEREF _Toc30981 \h </w:instrText>
        </w:r>
        <w:r>
          <w:fldChar w:fldCharType="separate"/>
        </w:r>
        <w:r>
          <w:t>54</w:t>
        </w:r>
        <w:r>
          <w:fldChar w:fldCharType="end"/>
        </w:r>
      </w:hyperlink>
    </w:p>
    <w:p>
      <w:pPr>
        <w:pStyle w:val="TOC2"/>
        <w:tabs>
          <w:tab w:val="right" w:leader="dot" w:pos="8306"/>
        </w:tabs>
      </w:pPr>
      <w:hyperlink w:anchor="_Toc350" w:history="1">
        <w:r>
          <w:rPr>
            <w:rFonts w:ascii="仿宋" w:eastAsia="仿宋" w:hAnsi="仿宋" w:cs="仿宋" w:hint="eastAsia"/>
            <w:lang w:eastAsia="zh-CN"/>
          </w:rPr>
          <w:t>(五)、质量审核与评价</w:t>
        </w:r>
        <w:r>
          <w:tab/>
        </w:r>
        <w:r>
          <w:fldChar w:fldCharType="begin"/>
        </w:r>
        <w:r>
          <w:instrText xml:space="preserve"> PAGEREF _Toc350 \h </w:instrText>
        </w:r>
        <w:r>
          <w:fldChar w:fldCharType="separate"/>
        </w:r>
        <w:r>
          <w:t>55</w:t>
        </w:r>
        <w:r>
          <w:fldChar w:fldCharType="end"/>
        </w:r>
      </w:hyperlink>
    </w:p>
    <w:p>
      <w:pPr>
        <w:pStyle w:val="TOC2"/>
        <w:tabs>
          <w:tab w:val="right" w:leader="dot" w:pos="8306"/>
        </w:tabs>
      </w:pPr>
      <w:hyperlink w:anchor="_Toc24855" w:history="1">
        <w:r>
          <w:rPr>
            <w:rFonts w:ascii="仿宋" w:eastAsia="仿宋" w:hAnsi="仿宋" w:cs="仿宋" w:hint="eastAsia"/>
            <w:lang w:eastAsia="zh-CN"/>
          </w:rPr>
          <w:t>(六)、不符合与纠正措施</w:t>
        </w:r>
        <w:r>
          <w:tab/>
        </w:r>
        <w:r>
          <w:fldChar w:fldCharType="begin"/>
        </w:r>
        <w:r>
          <w:instrText xml:space="preserve"> PAGEREF _Toc24855 \h </w:instrText>
        </w:r>
        <w:r>
          <w:fldChar w:fldCharType="separate"/>
        </w:r>
        <w:r>
          <w:t>56</w:t>
        </w:r>
        <w:r>
          <w:fldChar w:fldCharType="end"/>
        </w:r>
      </w:hyperlink>
    </w:p>
    <w:p>
      <w:pPr>
        <w:pStyle w:val="TOC1"/>
        <w:tabs>
          <w:tab w:val="right" w:leader="dot" w:pos="8306"/>
        </w:tabs>
      </w:pPr>
      <w:hyperlink w:anchor="_Toc25132" w:history="1">
        <w:r>
          <w:rPr>
            <w:rFonts w:ascii="仿宋" w:eastAsia="仿宋" w:hAnsi="仿宋" w:cs="仿宋" w:hint="eastAsia"/>
            <w:lang w:eastAsia="zh-CN"/>
          </w:rPr>
          <w:t>十四、风险识别与分类</w:t>
        </w:r>
        <w:r>
          <w:tab/>
        </w:r>
        <w:r>
          <w:fldChar w:fldCharType="begin"/>
        </w:r>
        <w:r>
          <w:instrText xml:space="preserve"> PAGEREF _Toc25132 \h </w:instrText>
        </w:r>
        <w:r>
          <w:fldChar w:fldCharType="separate"/>
        </w:r>
        <w:r>
          <w:t>58</w:t>
        </w:r>
        <w:r>
          <w:fldChar w:fldCharType="end"/>
        </w:r>
      </w:hyperlink>
    </w:p>
    <w:p>
      <w:pPr>
        <w:pStyle w:val="TOC2"/>
        <w:tabs>
          <w:tab w:val="right" w:leader="dot" w:pos="8306"/>
        </w:tabs>
      </w:pPr>
      <w:hyperlink w:anchor="_Toc4192" w:history="1">
        <w:r>
          <w:rPr>
            <w:rFonts w:ascii="仿宋" w:eastAsia="仿宋" w:hAnsi="仿宋" w:cs="仿宋" w:hint="eastAsia"/>
            <w:lang w:eastAsia="zh-CN"/>
          </w:rPr>
          <w:t>(一)、风险识别</w:t>
        </w:r>
        <w:r>
          <w:tab/>
        </w:r>
        <w:r>
          <w:fldChar w:fldCharType="begin"/>
        </w:r>
        <w:r>
          <w:instrText xml:space="preserve"> PAGEREF _Toc4192 \h </w:instrText>
        </w:r>
        <w:r>
          <w:fldChar w:fldCharType="separate"/>
        </w:r>
        <w:r>
          <w:t>58</w:t>
        </w:r>
        <w:r>
          <w:fldChar w:fldCharType="end"/>
        </w:r>
      </w:hyperlink>
    </w:p>
    <w:p>
      <w:pPr>
        <w:pStyle w:val="TOC2"/>
        <w:tabs>
          <w:tab w:val="right" w:leader="dot" w:pos="8306"/>
        </w:tabs>
      </w:pPr>
      <w:hyperlink w:anchor="_Toc31449" w:history="1">
        <w:r>
          <w:rPr>
            <w:rFonts w:ascii="仿宋" w:eastAsia="仿宋" w:hAnsi="仿宋" w:cs="仿宋" w:hint="eastAsia"/>
            <w:lang w:eastAsia="zh-CN"/>
          </w:rPr>
          <w:t>(二)、风险分类</w:t>
        </w:r>
        <w:r>
          <w:tab/>
        </w:r>
        <w:r>
          <w:fldChar w:fldCharType="begin"/>
        </w:r>
        <w:r>
          <w:instrText xml:space="preserve"> PAGEREF _Toc31449 \h </w:instrText>
        </w:r>
        <w:r>
          <w:fldChar w:fldCharType="separate"/>
        </w:r>
        <w:r>
          <w:t>59</w:t>
        </w:r>
        <w:r>
          <w:fldChar w:fldCharType="end"/>
        </w:r>
      </w:hyperlink>
    </w:p>
    <w:p>
      <w:pPr>
        <w:pStyle w:val="TOC1"/>
        <w:tabs>
          <w:tab w:val="right" w:leader="dot" w:pos="8306"/>
        </w:tabs>
      </w:pPr>
      <w:hyperlink w:anchor="_Toc32735" w:history="1">
        <w:r>
          <w:rPr>
            <w:rFonts w:ascii="仿宋" w:eastAsia="仿宋" w:hAnsi="仿宋" w:cs="仿宋" w:hint="eastAsia"/>
            <w:lang w:eastAsia="zh-CN"/>
          </w:rPr>
          <w:t>十五、其他金属制品项目治理与监督</w:t>
        </w:r>
        <w:r>
          <w:tab/>
        </w:r>
        <w:r>
          <w:fldChar w:fldCharType="begin"/>
        </w:r>
        <w:r>
          <w:instrText xml:space="preserve"> PAGEREF _Toc32735 \h </w:instrText>
        </w:r>
        <w:r>
          <w:fldChar w:fldCharType="separate"/>
        </w:r>
        <w:r>
          <w:t>61</w:t>
        </w:r>
        <w:r>
          <w:fldChar w:fldCharType="end"/>
        </w:r>
      </w:hyperlink>
    </w:p>
    <w:p>
      <w:pPr>
        <w:pStyle w:val="TOC2"/>
        <w:tabs>
          <w:tab w:val="right" w:leader="dot" w:pos="8306"/>
        </w:tabs>
      </w:pPr>
      <w:hyperlink w:anchor="_Toc30829" w:history="1">
        <w:r>
          <w:rPr>
            <w:rFonts w:ascii="仿宋" w:eastAsia="仿宋" w:hAnsi="仿宋" w:cs="仿宋" w:hint="eastAsia"/>
            <w:lang w:eastAsia="zh-CN"/>
          </w:rPr>
          <w:t>(一)、其他金属制品项目治理结构</w:t>
        </w:r>
        <w:r>
          <w:tab/>
        </w:r>
        <w:r>
          <w:fldChar w:fldCharType="begin"/>
        </w:r>
        <w:r>
          <w:instrText xml:space="preserve"> PAGEREF _Toc30829 \h </w:instrText>
        </w:r>
        <w:r>
          <w:fldChar w:fldCharType="separate"/>
        </w:r>
        <w:r>
          <w:t>61</w:t>
        </w:r>
        <w:r>
          <w:fldChar w:fldCharType="end"/>
        </w:r>
      </w:hyperlink>
    </w:p>
    <w:p>
      <w:pPr>
        <w:pStyle w:val="TOC2"/>
        <w:tabs>
          <w:tab w:val="right" w:leader="dot" w:pos="8306"/>
        </w:tabs>
      </w:pPr>
      <w:hyperlink w:anchor="_Toc14614" w:history="1">
        <w:r>
          <w:rPr>
            <w:rFonts w:ascii="仿宋" w:eastAsia="仿宋" w:hAnsi="仿宋" w:cs="仿宋" w:hint="eastAsia"/>
            <w:lang w:eastAsia="zh-CN"/>
          </w:rPr>
          <w:t>(二)、监督与审计</w:t>
        </w:r>
        <w:r>
          <w:tab/>
        </w:r>
        <w:r>
          <w:fldChar w:fldCharType="begin"/>
        </w:r>
        <w:r>
          <w:instrText xml:space="preserve"> PAGEREF _Toc14614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95"/>
      <w:r>
        <w:rPr>
          <w:rFonts w:ascii="仿宋" w:eastAsia="仿宋" w:hAnsi="仿宋" w:cs="仿宋" w:hint="eastAsia"/>
          <w:sz w:val="28"/>
          <w:lang w:eastAsia="zh-CN"/>
        </w:rPr>
        <w:t>一、其他金属制品项目文档管理</w:t>
      </w:r>
      <w:bookmarkEnd w:id="2"/>
    </w:p>
    <w:p>
      <w:pPr>
        <w:pStyle w:val="Heading2"/>
        <w:rPr>
          <w:rFonts w:ascii="仿宋" w:eastAsia="仿宋" w:hAnsi="仿宋" w:cs="仿宋" w:hint="eastAsia"/>
          <w:lang w:eastAsia="zh-CN"/>
        </w:rPr>
      </w:pPr>
      <w:bookmarkStart w:id="3" w:name="_Toc215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其他金属制品项目高度重视文档的质量和准确性，以支持其他金属制品项目的各项活动和决策。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文档的编制始于其他金属制品项目计划的初期，我们制定了详细的文档编制计划，明确了每个文档的内容、格式和编写责任人。在其他金属制品项目启动阶段，我们首先编制了其他金属制品项目章程，明确定义了其他金属制品项目的目标、范围、风险等关键要素。随后，其他金属制品项目团队根据计划陆续编制了需求文档、设计文档、测试文档等各类文档，确保其他金属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金属制品项目管理中的重要环节，旨在确保其他金属制品项目文档符合质量标准和其他金属制品项目需求。在其他金属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金属制品项目相关利益方和专业领域的专家对文档进行独立审查。这有助于获取更全面、客观的反馈，确保其他金属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其他金属制品项目在文档编制与审查方面建立了严格的管理机制，通过规范的流程和多维度的审查，确保其他金属制品项目文档的质量、准确性和可靠性，为其他金属制品项目的顺利推进提供了有力支持。</w:t>
      </w:r>
    </w:p>
    <w:p>
      <w:pPr>
        <w:pStyle w:val="Heading2"/>
        <w:ind w:firstLine="560" w:firstLineChars="200"/>
        <w:rPr>
          <w:rFonts w:ascii="仿宋" w:eastAsia="仿宋" w:hAnsi="仿宋" w:cs="仿宋" w:hint="eastAsia"/>
          <w:sz w:val="28"/>
          <w:lang w:eastAsia="zh-CN"/>
        </w:rPr>
      </w:pPr>
      <w:bookmarkStart w:id="4" w:name="_Toc205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在其他金属制品项目中，我们致力于优化文档发布与分发过程，以确保信息的高效传递和团队间协作的顺畅进行。以下是我们采取的关键优化策略：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我们通过多渠道发布文档，包括电子邮件、其他金属制品项目管理平台、内部网站等，以满足不同团队成员的偏好和需求。多渠道发布确保了信息的全面覆盖。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我们采用了精细的权限控制，确保只有授权人员可以访问敏感信息。这种安全措施保护了其他金属制品项目文档的机密性，防止了未经授权的信息泄露。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5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金属制品项目生命周期中一个至关重要的环节，直接关系到其他金属制品项目信息的长期保存和历史记录的完整性。在其他金属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504"/>
      <w:r>
        <w:rPr>
          <w:rFonts w:ascii="仿宋" w:eastAsia="仿宋" w:hAnsi="仿宋" w:cs="仿宋" w:hint="eastAsia"/>
          <w:sz w:val="28"/>
          <w:lang w:eastAsia="zh-CN"/>
        </w:rPr>
        <w:t>二、其他金属制品项目建设单位说明</w:t>
      </w:r>
      <w:bookmarkEnd w:id="6"/>
    </w:p>
    <w:p>
      <w:pPr>
        <w:pStyle w:val="Heading2"/>
        <w:rPr>
          <w:rFonts w:ascii="仿宋" w:eastAsia="仿宋" w:hAnsi="仿宋" w:cs="仿宋" w:hint="eastAsia"/>
          <w:lang w:eastAsia="zh-CN"/>
        </w:rPr>
      </w:pPr>
      <w:bookmarkStart w:id="7" w:name="_Toc27362"/>
      <w:r>
        <w:rPr>
          <w:rFonts w:ascii="仿宋" w:eastAsia="仿宋" w:hAnsi="仿宋" w:cs="仿宋" w:hint="eastAsia"/>
          <w:lang w:eastAsia="zh-CN"/>
        </w:rPr>
        <w:t>(一)、其他金属制品项目承办单位基本情况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332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其他金属制品项目承办单位的XXXX，我们着眼于实现可持续的经济效益。通过技术创新和解决方案的提供，公司预计在其他金属制品项目执行期间将获得可观的收入增长。这一收入来源主要包括其他金属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同时，我们注重成本控制和效率提升，以确保其他金属制品项目的可持续盈利。透过精细的管理和资源优化，公司期望实现其他金属制品项目利润最大化。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其他金属制品项目实施进行全面的投资评估，包括其他金属制品项目启动阶段的资金投入和后续运营成本。通过对其他金属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其他金属制品项目实施过程中具备足够的资金流动性，公司将进行详尽的现金流分析。这包括资金需求的合理预测、其他金属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744"/>
      <w:r>
        <w:rPr>
          <w:rFonts w:ascii="仿宋" w:eastAsia="仿宋" w:hAnsi="仿宋" w:cs="仿宋" w:hint="eastAsia"/>
          <w:sz w:val="28"/>
          <w:lang w:eastAsia="zh-CN"/>
        </w:rPr>
        <w:t>三、其他金属制品项目建设背景及必要性分析</w:t>
      </w:r>
      <w:bookmarkEnd w:id="9"/>
    </w:p>
    <w:p>
      <w:pPr>
        <w:pStyle w:val="Heading2"/>
        <w:rPr>
          <w:rFonts w:ascii="仿宋" w:eastAsia="仿宋" w:hAnsi="仿宋" w:cs="仿宋" w:hint="eastAsia"/>
          <w:lang w:eastAsia="zh-CN"/>
        </w:rPr>
      </w:pPr>
      <w:bookmarkStart w:id="10" w:name="_Toc24331"/>
      <w:r>
        <w:rPr>
          <w:rFonts w:ascii="仿宋" w:eastAsia="仿宋" w:hAnsi="仿宋" w:cs="仿宋" w:hint="eastAsia"/>
          <w:lang w:eastAsia="zh-CN"/>
        </w:rPr>
        <w:t>(一)、其他金属制品项目背景分析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金属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金属制品项目在这个潮流中的定位。同时，我们将关注行业内涌现的新兴机遇，以便其他金属制品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金属制品项目提供了强大的发展动力。我们将聚焦于行业内最新的技术发展趋势，包括但不限于人工智能、大数据分析、物联网等领域。通过深度的技术研究，我们将确保其他金属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金属制品项目发展的源泉。我们将投入更多的精力对市场需求进行深入剖析，超越表面的需求，深入挖掘潜在的市场痛点和机遇。通过对市场需求的细致了解，其他金属制品项目将更有针对性地设计解决方案，满足市场的多样化需求，从而更好地促进其他金属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金属制品项目战略至关重要。我们将对竞争态势进行更为深入的分析，包括但不限于市场份额、产品特点、客户满意度等多个维度。通过深度的竞争分析，其他金属制品项目将能够更准确地把握市场脉搏，制定具有竞争力的其他金属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金属制品项目的发展具有直接的影响。我们将进行更为全面的法规和政策分析，了解行业发展中的潜在法律风险和合规挑战。通过充分了解和遵守相关法规，其他金属制品项目将确保在法律框架内合法合规运营，为其他金属制品项目的稳健发展提供有力支持。</w:t>
      </w:r>
    </w:p>
    <w:p>
      <w:pPr>
        <w:pStyle w:val="Heading2"/>
        <w:ind w:firstLine="560" w:firstLineChars="200"/>
        <w:rPr>
          <w:rFonts w:ascii="仿宋" w:eastAsia="仿宋" w:hAnsi="仿宋" w:cs="仿宋" w:hint="eastAsia"/>
          <w:sz w:val="28"/>
          <w:lang w:eastAsia="zh-CN"/>
        </w:rPr>
      </w:pPr>
      <w:bookmarkStart w:id="11" w:name="_Toc1590"/>
      <w:r>
        <w:rPr>
          <w:rFonts w:ascii="仿宋" w:eastAsia="仿宋" w:hAnsi="仿宋" w:cs="仿宋" w:hint="eastAsia"/>
          <w:sz w:val="28"/>
          <w:lang w:eastAsia="zh-CN"/>
        </w:rPr>
        <w:t>(二)、其他金属制品项目建设必要性分析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建设的迫切性源于对行业发展趋势的深刻洞察。我们正处于一个行业变革的时代，科技创新、数字化转型成为企业发展的关键动力。其他金属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建设不仅仅是为了跟上潮流，更是为了通过技术创新推动企业的持续发展。通过引入先进的技术和解决方案，其他金属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金属制品项目的建设成为必然选择，通过提高产品质量、拓展服务领域，从而在竞争中获得更多的机会。其他金属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金属制品项目建设的必要性体现在对客户需求更精准的满足。通过其他金属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建设的背后是对企业持续创新的追求。只有通过不断创新，企业才能在竞争中立于不败之地。其他金属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904"/>
      <w:r>
        <w:rPr>
          <w:rFonts w:ascii="仿宋" w:eastAsia="仿宋" w:hAnsi="仿宋" w:cs="仿宋" w:hint="eastAsia"/>
          <w:sz w:val="28"/>
          <w:lang w:eastAsia="zh-CN"/>
        </w:rPr>
        <w:t>四、其他金属制品项目危机管理</w:t>
      </w:r>
      <w:bookmarkEnd w:id="12"/>
    </w:p>
    <w:p>
      <w:pPr>
        <w:pStyle w:val="Heading2"/>
        <w:rPr>
          <w:rFonts w:ascii="仿宋" w:eastAsia="仿宋" w:hAnsi="仿宋" w:cs="仿宋" w:hint="eastAsia"/>
          <w:lang w:eastAsia="zh-CN"/>
        </w:rPr>
      </w:pPr>
      <w:bookmarkStart w:id="13" w:name="_Toc2869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金属制品项目危机管理中，危机预警与识别是确保其他金属制品项目稳健运行的核心步骤。通过建立全面的监测机制，其他金属制品项目团队旨在及时发现和理解潜在的风险和危机因素，以便采取及时的预防和应对措施，确保其他金属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首先，通过深入的风险评估，其他金属制品项目团队全面分析了整个其他金属制品项目和各个阶段可能存在的威胁。这包括准确评估每个潜在风险的发生概率和可能影响的程度，为后续危机预警提供了有力支持。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金属制品项目团队着重于明确定义其他金属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金属制品项目进展的持续监控，团队能够及时发现潜在问题并作出迅速反应。其他金属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在这一阶段，团队的专业素养和反应速度将发挥至关重要的作用，以确保潜在危机能够在初期得到有效的处理，最大程度地减轻负面影响。通过危机预警与识别，其他金属制品项目得以更有序、可控地推进。</w:t>
      </w:r>
    </w:p>
    <w:p>
      <w:pPr>
        <w:pStyle w:val="Heading2"/>
        <w:ind w:firstLine="560" w:firstLineChars="200"/>
        <w:rPr>
          <w:rFonts w:ascii="仿宋" w:eastAsia="仿宋" w:hAnsi="仿宋" w:cs="仿宋" w:hint="eastAsia"/>
          <w:sz w:val="28"/>
          <w:lang w:eastAsia="zh-CN"/>
        </w:rPr>
      </w:pPr>
      <w:bookmarkStart w:id="14" w:name="_Toc1351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在危机发生时，其他金属制品项目团队立即行动，成立了应急小组。该小组的任务是迅速制定并实施紧急应对措施，以最小化潜在损失。以下是采取的主要措施：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暂停其他金属制品项目进度：为遏制危机蔓延，其他金属制品项目暂时停止进行，以便全面评估当前状况。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资源重新分配：重新评估其他金属制品项目资源的分配，确保最大限度地减小损失。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实时沟通：与关键利益相关者建立实时沟通机制，向他们传递其他金属制品项目危机的实际状况，保障其他金属制品项目核心利益。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在紧急应对的同时，其他金属制品项目团队强调了团队协作和有效沟通的重要性。以下是团队协作的关键举措：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信息共享机制：建立了信息共享平台，确保团队成员能够及时获取其他金属制品项目危机的实时信息。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领导者沟通：其他金属制品项目领导者通过定期会议和即时沟通工具，指导团队应对危机，保持团队稳定运行。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随着危机得到初步控制，其他金属制品项目团队转向制定恢复计划，以确保其他金属制品项目能够从中迅速恢复。主要恢复计划包括：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修复受损的进度计划：重新评估其他金属制品项目进度，制定修复计划，确保其他金属制品项目尽快回归正常进程。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重新调整资源分配：优化资源分配，确保其他金属制品项目在有限资源下高效运转。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风险管理机制加强：对其他金属制品项目风险进行全面评估，制定更强化的风险管理策略，以预防未来可能的危机。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452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5677"/>
      <w:r>
        <w:rPr>
          <w:rFonts w:ascii="仿宋" w:eastAsia="仿宋" w:hAnsi="仿宋" w:cs="仿宋" w:hint="eastAsia"/>
          <w:lang w:eastAsia="zh-CN"/>
        </w:rPr>
        <w:t>(一)、其他金属制品行业分析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行业一直以来都是市场的关注焦点。行业内的发展趋势、竞争态势以及潜在机会都对其他金属制品项目的推进产生深远的影响。通过深入研究行业的整体概貌，我们将更好地理解行业的核心特征，为其他金属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金属制品行业，技术一直是推动创新和发展的关键因素。我们将对当前技术趋势进行详尽分析，包括但不限于人工智能、大数据应用、先进制造技术等。这有助于其他金属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金属制品项目成功的基础。我们将对主要竞争对手进行深入研究，包括其市场份额、产品特点、市场定位等。通过全面了解竞争对手的优势和劣势，其他金属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194"/>
      <w:r>
        <w:rPr>
          <w:rFonts w:ascii="仿宋" w:eastAsia="仿宋" w:hAnsi="仿宋" w:cs="仿宋" w:hint="eastAsia"/>
          <w:sz w:val="28"/>
          <w:lang w:eastAsia="zh-CN"/>
        </w:rPr>
        <w:t>(二)、其他金属制品市场分析预测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金属制品市场未来的增长趋势。这包括市场的整体规模、各细分领域的发展趋势等。其他金属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金属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其他金属制品项目实施过程中需要充分考虑的因素。我们将对市场风险进行全面评估，包括但不限于政策法规风险、市场竞争风险、技术变革风险等。通过对潜在风险的深入分析，其他金属制品项目可以制定相应的风险缓解策略，降低不确定性对其他金属制品项目的影响。</w:t>
      </w:r>
    </w:p>
    <w:p>
      <w:pPr>
        <w:pStyle w:val="Heading1"/>
        <w:ind w:firstLine="560" w:firstLineChars="200"/>
        <w:rPr>
          <w:rFonts w:ascii="仿宋" w:eastAsia="仿宋" w:hAnsi="仿宋" w:cs="仿宋" w:hint="eastAsia"/>
          <w:sz w:val="28"/>
          <w:lang w:eastAsia="zh-CN"/>
        </w:rPr>
      </w:pPr>
      <w:bookmarkStart w:id="18" w:name="_Toc1023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146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他金属制品项目的技术管理特点体现在其创新导向。通过引入最先进的技术趋势和解决方案，其他金属制品项目致力于提升科技含量、提高质量和效率水平。这意味着我们将采用最新的工具和方法，确保其他金属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金属制品项目技术管理的显著特征。通过整合不同领域的技术资源，我们实现了跨学科的协同工作。这有助于优化技术架构，提高整体效能。此外，整合性策略还促进了不同技术团队之间的紧密沟通和高效合作，确保其他金属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金属制品项目所采用的技术。通过不断优化技术方案，其他金属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他金属制品项目团队将在其他金属制品项目初期识别可能的技术风险，并采取相应的预防和应对措施。通过建立健全的风险评估机制，其他金属制品项目能够在实施过程中及时发现并解决潜在的技术问题，保障其他金属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金属制品项目中，技术将成为其他金属制品项目成功的有力支持。这一深度剖析揭示了技术管理在其他金属制品项目实施中的关键作用，为其他金属制品项目的技术基础奠定了坚实的基础。</w:t>
      </w:r>
    </w:p>
    <w:p>
      <w:pPr>
        <w:pStyle w:val="Heading2"/>
        <w:ind w:firstLine="560" w:firstLineChars="200"/>
        <w:rPr>
          <w:rFonts w:ascii="仿宋" w:eastAsia="仿宋" w:hAnsi="仿宋" w:cs="仿宋" w:hint="eastAsia"/>
          <w:sz w:val="28"/>
          <w:lang w:eastAsia="zh-CN"/>
        </w:rPr>
      </w:pPr>
      <w:bookmarkStart w:id="20" w:name="_Toc11603"/>
      <w:r>
        <w:rPr>
          <w:rFonts w:ascii="仿宋" w:eastAsia="仿宋" w:hAnsi="仿宋" w:cs="仿宋" w:hint="eastAsia"/>
          <w:sz w:val="28"/>
          <w:lang w:eastAsia="zh-CN"/>
        </w:rPr>
        <w:t>(二)、其他金属制品项目工艺技术设计方案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https://d.book118.com/746134241000010043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315AD"/>
    <w:rsid w:val="61E315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13424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2024-01-30T13:37:00Z</dcterms:created>
  <dcterms:modified xsi:type="dcterms:W3CDTF">2024-01-30T13:37:15Z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28E5B9BDE3154CFE8886E40B79E5C651_11</vt:lpwstr>
  </property>
  <property fmtid="{D5CDD505-2E9C-101B-9397-08002B2CF9AE}" pid="3" name="KSOProductBuildVer">
    <vt:lpwstr>2052-12.1.0.16250</vt:lpwstr>
  </property>
</Properties>
</file>