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73" w:history="1">
        <w:r>
          <w:rPr>
            <w:rFonts w:ascii="仿宋" w:eastAsia="仿宋" w:hAnsi="仿宋" w:cs="仿宋" w:hint="eastAsia"/>
            <w:lang w:eastAsia="zh-CN"/>
          </w:rPr>
          <w:t>前言</w:t>
        </w:r>
        <w:r>
          <w:tab/>
        </w:r>
        <w:r>
          <w:fldChar w:fldCharType="begin"/>
        </w:r>
        <w:r>
          <w:instrText xml:space="preserve"> PAGEREF _Toc32173 \h </w:instrText>
        </w:r>
        <w:r>
          <w:fldChar w:fldCharType="separate"/>
        </w:r>
        <w:r>
          <w:t>3</w:t>
        </w:r>
        <w:r>
          <w:fldChar w:fldCharType="end"/>
        </w:r>
      </w:hyperlink>
    </w:p>
    <w:p>
      <w:pPr>
        <w:pStyle w:val="TOC1"/>
        <w:tabs>
          <w:tab w:val="right" w:leader="dot" w:pos="8306"/>
        </w:tabs>
      </w:pPr>
      <w:hyperlink w:anchor="_Toc18199" w:history="1">
        <w:r>
          <w:rPr>
            <w:rFonts w:ascii="仿宋" w:eastAsia="仿宋" w:hAnsi="仿宋" w:cs="仿宋" w:hint="eastAsia"/>
            <w:lang w:eastAsia="zh-CN"/>
          </w:rPr>
          <w:t>一、PC管项目概论</w:t>
        </w:r>
        <w:r>
          <w:tab/>
        </w:r>
        <w:r>
          <w:fldChar w:fldCharType="begin"/>
        </w:r>
        <w:r>
          <w:instrText xml:space="preserve"> PAGEREF _Toc18199 \h </w:instrText>
        </w:r>
        <w:r>
          <w:fldChar w:fldCharType="separate"/>
        </w:r>
        <w:r>
          <w:t>3</w:t>
        </w:r>
        <w:r>
          <w:fldChar w:fldCharType="end"/>
        </w:r>
      </w:hyperlink>
    </w:p>
    <w:p>
      <w:pPr>
        <w:pStyle w:val="TOC2"/>
        <w:tabs>
          <w:tab w:val="right" w:leader="dot" w:pos="8306"/>
        </w:tabs>
      </w:pPr>
      <w:hyperlink w:anchor="_Toc27700" w:history="1">
        <w:r>
          <w:rPr>
            <w:rFonts w:ascii="仿宋" w:eastAsia="仿宋" w:hAnsi="仿宋" w:cs="仿宋" w:hint="eastAsia"/>
            <w:lang w:eastAsia="zh-CN"/>
          </w:rPr>
          <w:t>(一)、PC管项目概况</w:t>
        </w:r>
        <w:r>
          <w:tab/>
        </w:r>
        <w:r>
          <w:fldChar w:fldCharType="begin"/>
        </w:r>
        <w:r>
          <w:instrText xml:space="preserve"> PAGEREF _Toc27700 \h </w:instrText>
        </w:r>
        <w:r>
          <w:fldChar w:fldCharType="separate"/>
        </w:r>
        <w:r>
          <w:t>3</w:t>
        </w:r>
        <w:r>
          <w:fldChar w:fldCharType="end"/>
        </w:r>
      </w:hyperlink>
    </w:p>
    <w:p>
      <w:pPr>
        <w:pStyle w:val="TOC2"/>
        <w:tabs>
          <w:tab w:val="right" w:leader="dot" w:pos="8306"/>
        </w:tabs>
      </w:pPr>
      <w:hyperlink w:anchor="_Toc6078" w:history="1">
        <w:r>
          <w:rPr>
            <w:rFonts w:ascii="仿宋" w:eastAsia="仿宋" w:hAnsi="仿宋" w:cs="仿宋" w:hint="eastAsia"/>
            <w:lang w:eastAsia="zh-CN"/>
          </w:rPr>
          <w:t>(二)、PC管项目目标</w:t>
        </w:r>
        <w:r>
          <w:tab/>
        </w:r>
        <w:r>
          <w:fldChar w:fldCharType="begin"/>
        </w:r>
        <w:r>
          <w:instrText xml:space="preserve"> PAGEREF _Toc6078 \h </w:instrText>
        </w:r>
        <w:r>
          <w:fldChar w:fldCharType="separate"/>
        </w:r>
        <w:r>
          <w:t>5</w:t>
        </w:r>
        <w:r>
          <w:fldChar w:fldCharType="end"/>
        </w:r>
      </w:hyperlink>
    </w:p>
    <w:p>
      <w:pPr>
        <w:pStyle w:val="TOC2"/>
        <w:tabs>
          <w:tab w:val="right" w:leader="dot" w:pos="8306"/>
        </w:tabs>
      </w:pPr>
      <w:hyperlink w:anchor="_Toc10162" w:history="1">
        <w:r>
          <w:rPr>
            <w:rFonts w:ascii="仿宋" w:eastAsia="仿宋" w:hAnsi="仿宋" w:cs="仿宋" w:hint="eastAsia"/>
            <w:lang w:eastAsia="zh-CN"/>
          </w:rPr>
          <w:t>(三)、PC管项目提出的理由</w:t>
        </w:r>
        <w:r>
          <w:tab/>
        </w:r>
        <w:r>
          <w:fldChar w:fldCharType="begin"/>
        </w:r>
        <w:r>
          <w:instrText xml:space="preserve"> PAGEREF _Toc10162 \h </w:instrText>
        </w:r>
        <w:r>
          <w:fldChar w:fldCharType="separate"/>
        </w:r>
        <w:r>
          <w:t>6</w:t>
        </w:r>
        <w:r>
          <w:fldChar w:fldCharType="end"/>
        </w:r>
      </w:hyperlink>
    </w:p>
    <w:p>
      <w:pPr>
        <w:pStyle w:val="TOC2"/>
        <w:tabs>
          <w:tab w:val="right" w:leader="dot" w:pos="8306"/>
        </w:tabs>
      </w:pPr>
      <w:hyperlink w:anchor="_Toc22158" w:history="1">
        <w:r>
          <w:rPr>
            <w:rFonts w:ascii="仿宋" w:eastAsia="仿宋" w:hAnsi="仿宋" w:cs="仿宋" w:hint="eastAsia"/>
            <w:lang w:eastAsia="zh-CN"/>
          </w:rPr>
          <w:t>(四)、PC管项目意义</w:t>
        </w:r>
        <w:r>
          <w:tab/>
        </w:r>
        <w:r>
          <w:fldChar w:fldCharType="begin"/>
        </w:r>
        <w:r>
          <w:instrText xml:space="preserve"> PAGEREF _Toc22158 \h </w:instrText>
        </w:r>
        <w:r>
          <w:fldChar w:fldCharType="separate"/>
        </w:r>
        <w:r>
          <w:t>8</w:t>
        </w:r>
        <w:r>
          <w:fldChar w:fldCharType="end"/>
        </w:r>
      </w:hyperlink>
    </w:p>
    <w:p>
      <w:pPr>
        <w:pStyle w:val="TOC2"/>
        <w:tabs>
          <w:tab w:val="right" w:leader="dot" w:pos="8306"/>
        </w:tabs>
      </w:pPr>
      <w:hyperlink w:anchor="_Toc10882" w:history="1">
        <w:r>
          <w:rPr>
            <w:rFonts w:ascii="仿宋" w:eastAsia="仿宋" w:hAnsi="仿宋" w:cs="仿宋" w:hint="eastAsia"/>
            <w:lang w:eastAsia="zh-CN"/>
          </w:rPr>
          <w:t>(五)、PC管项目背景</w:t>
        </w:r>
        <w:r>
          <w:tab/>
        </w:r>
        <w:r>
          <w:fldChar w:fldCharType="begin"/>
        </w:r>
        <w:r>
          <w:instrText xml:space="preserve"> PAGEREF _Toc10882 \h </w:instrText>
        </w:r>
        <w:r>
          <w:fldChar w:fldCharType="separate"/>
        </w:r>
        <w:r>
          <w:t>8</w:t>
        </w:r>
        <w:r>
          <w:fldChar w:fldCharType="end"/>
        </w:r>
      </w:hyperlink>
    </w:p>
    <w:p>
      <w:pPr>
        <w:pStyle w:val="TOC1"/>
        <w:tabs>
          <w:tab w:val="right" w:leader="dot" w:pos="8306"/>
        </w:tabs>
      </w:pPr>
      <w:hyperlink w:anchor="_Toc22266" w:history="1">
        <w:r>
          <w:rPr>
            <w:rFonts w:ascii="仿宋" w:eastAsia="仿宋" w:hAnsi="仿宋" w:cs="仿宋" w:hint="eastAsia"/>
            <w:lang w:eastAsia="zh-CN"/>
          </w:rPr>
          <w:t>二、PC管项目建设单位说明</w:t>
        </w:r>
        <w:r>
          <w:tab/>
        </w:r>
        <w:r>
          <w:fldChar w:fldCharType="begin"/>
        </w:r>
        <w:r>
          <w:instrText xml:space="preserve"> PAGEREF _Toc22266 \h </w:instrText>
        </w:r>
        <w:r>
          <w:fldChar w:fldCharType="separate"/>
        </w:r>
        <w:r>
          <w:t>9</w:t>
        </w:r>
        <w:r>
          <w:fldChar w:fldCharType="end"/>
        </w:r>
      </w:hyperlink>
    </w:p>
    <w:p>
      <w:pPr>
        <w:pStyle w:val="TOC2"/>
        <w:tabs>
          <w:tab w:val="right" w:leader="dot" w:pos="8306"/>
        </w:tabs>
      </w:pPr>
      <w:hyperlink w:anchor="_Toc15049" w:history="1">
        <w:r>
          <w:rPr>
            <w:rFonts w:ascii="仿宋" w:eastAsia="仿宋" w:hAnsi="仿宋" w:cs="仿宋" w:hint="eastAsia"/>
            <w:lang w:eastAsia="zh-CN"/>
          </w:rPr>
          <w:t>(一)、PC管项目承办单位基本情况</w:t>
        </w:r>
        <w:r>
          <w:tab/>
        </w:r>
        <w:r>
          <w:fldChar w:fldCharType="begin"/>
        </w:r>
        <w:r>
          <w:instrText xml:space="preserve"> PAGEREF _Toc15049 \h </w:instrText>
        </w:r>
        <w:r>
          <w:fldChar w:fldCharType="separate"/>
        </w:r>
        <w:r>
          <w:t>9</w:t>
        </w:r>
        <w:r>
          <w:fldChar w:fldCharType="end"/>
        </w:r>
      </w:hyperlink>
    </w:p>
    <w:p>
      <w:pPr>
        <w:pStyle w:val="TOC2"/>
        <w:tabs>
          <w:tab w:val="right" w:leader="dot" w:pos="8306"/>
        </w:tabs>
      </w:pPr>
      <w:hyperlink w:anchor="_Toc27942" w:history="1">
        <w:r>
          <w:rPr>
            <w:rFonts w:ascii="仿宋" w:eastAsia="仿宋" w:hAnsi="仿宋" w:cs="仿宋" w:hint="eastAsia"/>
            <w:lang w:eastAsia="zh-CN"/>
          </w:rPr>
          <w:t>(二)、公司经济效益分析</w:t>
        </w:r>
        <w:r>
          <w:tab/>
        </w:r>
        <w:r>
          <w:fldChar w:fldCharType="begin"/>
        </w:r>
        <w:r>
          <w:instrText xml:space="preserve"> PAGEREF _Toc27942 \h </w:instrText>
        </w:r>
        <w:r>
          <w:fldChar w:fldCharType="separate"/>
        </w:r>
        <w:r>
          <w:t>10</w:t>
        </w:r>
        <w:r>
          <w:fldChar w:fldCharType="end"/>
        </w:r>
      </w:hyperlink>
    </w:p>
    <w:p>
      <w:pPr>
        <w:pStyle w:val="TOC1"/>
        <w:tabs>
          <w:tab w:val="right" w:leader="dot" w:pos="8306"/>
        </w:tabs>
      </w:pPr>
      <w:hyperlink w:anchor="_Toc12387" w:history="1">
        <w:r>
          <w:rPr>
            <w:rFonts w:ascii="仿宋" w:eastAsia="仿宋" w:hAnsi="仿宋" w:cs="仿宋" w:hint="eastAsia"/>
            <w:lang w:eastAsia="zh-CN"/>
          </w:rPr>
          <w:t>三、PC管项目危机管理</w:t>
        </w:r>
        <w:r>
          <w:tab/>
        </w:r>
        <w:r>
          <w:fldChar w:fldCharType="begin"/>
        </w:r>
        <w:r>
          <w:instrText xml:space="preserve"> PAGEREF _Toc12387 \h </w:instrText>
        </w:r>
        <w:r>
          <w:fldChar w:fldCharType="separate"/>
        </w:r>
        <w:r>
          <w:t>11</w:t>
        </w:r>
        <w:r>
          <w:fldChar w:fldCharType="end"/>
        </w:r>
      </w:hyperlink>
    </w:p>
    <w:p>
      <w:pPr>
        <w:pStyle w:val="TOC2"/>
        <w:tabs>
          <w:tab w:val="right" w:leader="dot" w:pos="8306"/>
        </w:tabs>
      </w:pPr>
      <w:hyperlink w:anchor="_Toc15519" w:history="1">
        <w:r>
          <w:rPr>
            <w:rFonts w:ascii="仿宋" w:eastAsia="仿宋" w:hAnsi="仿宋" w:cs="仿宋" w:hint="eastAsia"/>
            <w:lang w:eastAsia="zh-CN"/>
          </w:rPr>
          <w:t>(一)、危机预警与识别</w:t>
        </w:r>
        <w:r>
          <w:tab/>
        </w:r>
        <w:r>
          <w:fldChar w:fldCharType="begin"/>
        </w:r>
        <w:r>
          <w:instrText xml:space="preserve"> PAGEREF _Toc15519 \h </w:instrText>
        </w:r>
        <w:r>
          <w:fldChar w:fldCharType="separate"/>
        </w:r>
        <w:r>
          <w:t>11</w:t>
        </w:r>
        <w:r>
          <w:fldChar w:fldCharType="end"/>
        </w:r>
      </w:hyperlink>
    </w:p>
    <w:p>
      <w:pPr>
        <w:pStyle w:val="TOC2"/>
        <w:tabs>
          <w:tab w:val="right" w:leader="dot" w:pos="8306"/>
        </w:tabs>
      </w:pPr>
      <w:hyperlink w:anchor="_Toc10052" w:history="1">
        <w:r>
          <w:rPr>
            <w:rFonts w:ascii="仿宋" w:eastAsia="仿宋" w:hAnsi="仿宋" w:cs="仿宋" w:hint="eastAsia"/>
            <w:lang w:eastAsia="zh-CN"/>
          </w:rPr>
          <w:t>(二)、危机应对与恢复</w:t>
        </w:r>
        <w:r>
          <w:tab/>
        </w:r>
        <w:r>
          <w:fldChar w:fldCharType="begin"/>
        </w:r>
        <w:r>
          <w:instrText xml:space="preserve"> PAGEREF _Toc10052 \h </w:instrText>
        </w:r>
        <w:r>
          <w:fldChar w:fldCharType="separate"/>
        </w:r>
        <w:r>
          <w:t>12</w:t>
        </w:r>
        <w:r>
          <w:fldChar w:fldCharType="end"/>
        </w:r>
      </w:hyperlink>
    </w:p>
    <w:p>
      <w:pPr>
        <w:pStyle w:val="TOC1"/>
        <w:tabs>
          <w:tab w:val="right" w:leader="dot" w:pos="8306"/>
        </w:tabs>
      </w:pPr>
      <w:hyperlink w:anchor="_Toc17852" w:history="1">
        <w:r>
          <w:rPr>
            <w:rFonts w:ascii="仿宋" w:eastAsia="仿宋" w:hAnsi="仿宋" w:cs="仿宋" w:hint="eastAsia"/>
            <w:lang w:eastAsia="zh-CN"/>
          </w:rPr>
          <w:t>四、PC管项目建设背景及必要性分析</w:t>
        </w:r>
        <w:r>
          <w:tab/>
        </w:r>
        <w:r>
          <w:fldChar w:fldCharType="begin"/>
        </w:r>
        <w:r>
          <w:instrText xml:space="preserve"> PAGEREF _Toc17852 \h </w:instrText>
        </w:r>
        <w:r>
          <w:fldChar w:fldCharType="separate"/>
        </w:r>
        <w:r>
          <w:t>13</w:t>
        </w:r>
        <w:r>
          <w:fldChar w:fldCharType="end"/>
        </w:r>
      </w:hyperlink>
    </w:p>
    <w:p>
      <w:pPr>
        <w:pStyle w:val="TOC2"/>
        <w:tabs>
          <w:tab w:val="right" w:leader="dot" w:pos="8306"/>
        </w:tabs>
      </w:pPr>
      <w:hyperlink w:anchor="_Toc27085" w:history="1">
        <w:r>
          <w:rPr>
            <w:rFonts w:ascii="仿宋" w:eastAsia="仿宋" w:hAnsi="仿宋" w:cs="仿宋" w:hint="eastAsia"/>
            <w:lang w:eastAsia="zh-CN"/>
          </w:rPr>
          <w:t>(一)、PC管项目背景分析</w:t>
        </w:r>
        <w:r>
          <w:tab/>
        </w:r>
        <w:r>
          <w:fldChar w:fldCharType="begin"/>
        </w:r>
        <w:r>
          <w:instrText xml:space="preserve"> PAGEREF _Toc27085 \h </w:instrText>
        </w:r>
        <w:r>
          <w:fldChar w:fldCharType="separate"/>
        </w:r>
        <w:r>
          <w:t>13</w:t>
        </w:r>
        <w:r>
          <w:fldChar w:fldCharType="end"/>
        </w:r>
      </w:hyperlink>
    </w:p>
    <w:p>
      <w:pPr>
        <w:pStyle w:val="TOC2"/>
        <w:tabs>
          <w:tab w:val="right" w:leader="dot" w:pos="8306"/>
        </w:tabs>
      </w:pPr>
      <w:hyperlink w:anchor="_Toc28441" w:history="1">
        <w:r>
          <w:rPr>
            <w:rFonts w:ascii="仿宋" w:eastAsia="仿宋" w:hAnsi="仿宋" w:cs="仿宋" w:hint="eastAsia"/>
            <w:lang w:eastAsia="zh-CN"/>
          </w:rPr>
          <w:t>(二)、PC管项目建设必要性分析</w:t>
        </w:r>
        <w:r>
          <w:tab/>
        </w:r>
        <w:r>
          <w:fldChar w:fldCharType="begin"/>
        </w:r>
        <w:r>
          <w:instrText xml:space="preserve"> PAGEREF _Toc28441 \h </w:instrText>
        </w:r>
        <w:r>
          <w:fldChar w:fldCharType="separate"/>
        </w:r>
        <w:r>
          <w:t>15</w:t>
        </w:r>
        <w:r>
          <w:fldChar w:fldCharType="end"/>
        </w:r>
      </w:hyperlink>
    </w:p>
    <w:p>
      <w:pPr>
        <w:pStyle w:val="TOC1"/>
        <w:tabs>
          <w:tab w:val="right" w:leader="dot" w:pos="8306"/>
        </w:tabs>
      </w:pPr>
      <w:hyperlink w:anchor="_Toc31467" w:history="1">
        <w:r>
          <w:rPr>
            <w:rFonts w:ascii="仿宋" w:eastAsia="仿宋" w:hAnsi="仿宋" w:cs="仿宋" w:hint="eastAsia"/>
            <w:lang w:eastAsia="zh-CN"/>
          </w:rPr>
          <w:t>五、工艺说明</w:t>
        </w:r>
        <w:r>
          <w:tab/>
        </w:r>
        <w:r>
          <w:fldChar w:fldCharType="begin"/>
        </w:r>
        <w:r>
          <w:instrText xml:space="preserve"> PAGEREF _Toc31467 \h </w:instrText>
        </w:r>
        <w:r>
          <w:fldChar w:fldCharType="separate"/>
        </w:r>
        <w:r>
          <w:t>16</w:t>
        </w:r>
        <w:r>
          <w:fldChar w:fldCharType="end"/>
        </w:r>
      </w:hyperlink>
    </w:p>
    <w:p>
      <w:pPr>
        <w:pStyle w:val="TOC2"/>
        <w:tabs>
          <w:tab w:val="right" w:leader="dot" w:pos="8306"/>
        </w:tabs>
      </w:pPr>
      <w:hyperlink w:anchor="_Toc29638" w:history="1">
        <w:r>
          <w:rPr>
            <w:rFonts w:ascii="仿宋" w:eastAsia="仿宋" w:hAnsi="仿宋" w:cs="仿宋" w:hint="eastAsia"/>
            <w:lang w:eastAsia="zh-CN"/>
          </w:rPr>
          <w:t>(一)、技术管理特点</w:t>
        </w:r>
        <w:r>
          <w:tab/>
        </w:r>
        <w:r>
          <w:fldChar w:fldCharType="begin"/>
        </w:r>
        <w:r>
          <w:instrText xml:space="preserve"> PAGEREF _Toc29638 \h </w:instrText>
        </w:r>
        <w:r>
          <w:fldChar w:fldCharType="separate"/>
        </w:r>
        <w:r>
          <w:t>16</w:t>
        </w:r>
        <w:r>
          <w:fldChar w:fldCharType="end"/>
        </w:r>
      </w:hyperlink>
    </w:p>
    <w:p>
      <w:pPr>
        <w:pStyle w:val="TOC2"/>
        <w:tabs>
          <w:tab w:val="right" w:leader="dot" w:pos="8306"/>
        </w:tabs>
      </w:pPr>
      <w:hyperlink w:anchor="_Toc9713" w:history="1">
        <w:r>
          <w:rPr>
            <w:rFonts w:ascii="仿宋" w:eastAsia="仿宋" w:hAnsi="仿宋" w:cs="仿宋" w:hint="eastAsia"/>
            <w:lang w:eastAsia="zh-CN"/>
          </w:rPr>
          <w:t>(二)、PC管项目工艺技术设计方案</w:t>
        </w:r>
        <w:r>
          <w:tab/>
        </w:r>
        <w:r>
          <w:fldChar w:fldCharType="begin"/>
        </w:r>
        <w:r>
          <w:instrText xml:space="preserve"> PAGEREF _Toc9713 \h </w:instrText>
        </w:r>
        <w:r>
          <w:fldChar w:fldCharType="separate"/>
        </w:r>
        <w:r>
          <w:t>17</w:t>
        </w:r>
        <w:r>
          <w:fldChar w:fldCharType="end"/>
        </w:r>
      </w:hyperlink>
    </w:p>
    <w:p>
      <w:pPr>
        <w:pStyle w:val="TOC2"/>
        <w:tabs>
          <w:tab w:val="right" w:leader="dot" w:pos="8306"/>
        </w:tabs>
      </w:pPr>
      <w:hyperlink w:anchor="_Toc9255" w:history="1">
        <w:r>
          <w:rPr>
            <w:rFonts w:ascii="仿宋" w:eastAsia="仿宋" w:hAnsi="仿宋" w:cs="仿宋" w:hint="eastAsia"/>
            <w:lang w:eastAsia="zh-CN"/>
          </w:rPr>
          <w:t>(三)、设备选型方案</w:t>
        </w:r>
        <w:r>
          <w:tab/>
        </w:r>
        <w:r>
          <w:fldChar w:fldCharType="begin"/>
        </w:r>
        <w:r>
          <w:instrText xml:space="preserve"> PAGEREF _Toc9255 \h </w:instrText>
        </w:r>
        <w:r>
          <w:fldChar w:fldCharType="separate"/>
        </w:r>
        <w:r>
          <w:t>18</w:t>
        </w:r>
        <w:r>
          <w:fldChar w:fldCharType="end"/>
        </w:r>
      </w:hyperlink>
    </w:p>
    <w:p>
      <w:pPr>
        <w:pStyle w:val="TOC1"/>
        <w:tabs>
          <w:tab w:val="right" w:leader="dot" w:pos="8306"/>
        </w:tabs>
      </w:pPr>
      <w:hyperlink w:anchor="_Toc27283" w:history="1">
        <w:r>
          <w:rPr>
            <w:rFonts w:ascii="仿宋" w:eastAsia="仿宋" w:hAnsi="仿宋" w:cs="仿宋" w:hint="eastAsia"/>
            <w:lang w:eastAsia="zh-CN"/>
          </w:rPr>
          <w:t>六、市场分析、调研</w:t>
        </w:r>
        <w:r>
          <w:tab/>
        </w:r>
        <w:r>
          <w:fldChar w:fldCharType="begin"/>
        </w:r>
        <w:r>
          <w:instrText xml:space="preserve"> PAGEREF _Toc27283 \h </w:instrText>
        </w:r>
        <w:r>
          <w:fldChar w:fldCharType="separate"/>
        </w:r>
        <w:r>
          <w:t>20</w:t>
        </w:r>
        <w:r>
          <w:fldChar w:fldCharType="end"/>
        </w:r>
      </w:hyperlink>
    </w:p>
    <w:p>
      <w:pPr>
        <w:pStyle w:val="TOC2"/>
        <w:tabs>
          <w:tab w:val="right" w:leader="dot" w:pos="8306"/>
        </w:tabs>
      </w:pPr>
      <w:hyperlink w:anchor="_Toc5781" w:history="1">
        <w:r>
          <w:rPr>
            <w:rFonts w:ascii="仿宋" w:eastAsia="仿宋" w:hAnsi="仿宋" w:cs="仿宋" w:hint="eastAsia"/>
            <w:lang w:eastAsia="zh-CN"/>
          </w:rPr>
          <w:t>(一)、PC管行业分析</w:t>
        </w:r>
        <w:r>
          <w:tab/>
        </w:r>
        <w:r>
          <w:fldChar w:fldCharType="begin"/>
        </w:r>
        <w:r>
          <w:instrText xml:space="preserve"> PAGEREF _Toc5781 \h </w:instrText>
        </w:r>
        <w:r>
          <w:fldChar w:fldCharType="separate"/>
        </w:r>
        <w:r>
          <w:t>20</w:t>
        </w:r>
        <w:r>
          <w:fldChar w:fldCharType="end"/>
        </w:r>
      </w:hyperlink>
    </w:p>
    <w:p>
      <w:pPr>
        <w:pStyle w:val="TOC2"/>
        <w:tabs>
          <w:tab w:val="right" w:leader="dot" w:pos="8306"/>
        </w:tabs>
      </w:pPr>
      <w:hyperlink w:anchor="_Toc3438" w:history="1">
        <w:r>
          <w:rPr>
            <w:rFonts w:ascii="仿宋" w:eastAsia="仿宋" w:hAnsi="仿宋" w:cs="仿宋" w:hint="eastAsia"/>
            <w:lang w:eastAsia="zh-CN"/>
          </w:rPr>
          <w:t>(二)、PC管市场分析预测</w:t>
        </w:r>
        <w:r>
          <w:tab/>
        </w:r>
        <w:r>
          <w:fldChar w:fldCharType="begin"/>
        </w:r>
        <w:r>
          <w:instrText xml:space="preserve"> PAGEREF _Toc3438 \h </w:instrText>
        </w:r>
        <w:r>
          <w:fldChar w:fldCharType="separate"/>
        </w:r>
        <w:r>
          <w:t>21</w:t>
        </w:r>
        <w:r>
          <w:fldChar w:fldCharType="end"/>
        </w:r>
      </w:hyperlink>
    </w:p>
    <w:p>
      <w:pPr>
        <w:pStyle w:val="TOC1"/>
        <w:tabs>
          <w:tab w:val="right" w:leader="dot" w:pos="8306"/>
        </w:tabs>
      </w:pPr>
      <w:hyperlink w:anchor="_Toc3644" w:history="1">
        <w:r>
          <w:rPr>
            <w:rFonts w:ascii="仿宋" w:eastAsia="仿宋" w:hAnsi="仿宋" w:cs="仿宋" w:hint="eastAsia"/>
            <w:lang w:eastAsia="zh-CN"/>
          </w:rPr>
          <w:t>七、PC管项目财务管理</w:t>
        </w:r>
        <w:r>
          <w:tab/>
        </w:r>
        <w:r>
          <w:fldChar w:fldCharType="begin"/>
        </w:r>
        <w:r>
          <w:instrText xml:space="preserve"> PAGEREF _Toc3644 \h </w:instrText>
        </w:r>
        <w:r>
          <w:fldChar w:fldCharType="separate"/>
        </w:r>
        <w:r>
          <w:t>21</w:t>
        </w:r>
        <w:r>
          <w:fldChar w:fldCharType="end"/>
        </w:r>
      </w:hyperlink>
    </w:p>
    <w:p>
      <w:pPr>
        <w:pStyle w:val="TOC2"/>
        <w:tabs>
          <w:tab w:val="right" w:leader="dot" w:pos="8306"/>
        </w:tabs>
      </w:pPr>
      <w:hyperlink w:anchor="_Toc6643" w:history="1">
        <w:r>
          <w:rPr>
            <w:rFonts w:ascii="仿宋" w:eastAsia="仿宋" w:hAnsi="仿宋" w:cs="仿宋" w:hint="eastAsia"/>
            <w:lang w:eastAsia="zh-CN"/>
          </w:rPr>
          <w:t>(一)、资金需求大</w:t>
        </w:r>
        <w:r>
          <w:tab/>
        </w:r>
        <w:r>
          <w:fldChar w:fldCharType="begin"/>
        </w:r>
        <w:r>
          <w:instrText xml:space="preserve"> PAGEREF _Toc6643 \h </w:instrText>
        </w:r>
        <w:r>
          <w:fldChar w:fldCharType="separate"/>
        </w:r>
        <w:r>
          <w:t>21</w:t>
        </w:r>
        <w:r>
          <w:fldChar w:fldCharType="end"/>
        </w:r>
      </w:hyperlink>
    </w:p>
    <w:p>
      <w:pPr>
        <w:pStyle w:val="TOC2"/>
        <w:tabs>
          <w:tab w:val="right" w:leader="dot" w:pos="8306"/>
        </w:tabs>
      </w:pPr>
      <w:hyperlink w:anchor="_Toc20951" w:history="1">
        <w:r>
          <w:rPr>
            <w:rFonts w:ascii="仿宋" w:eastAsia="仿宋" w:hAnsi="仿宋" w:cs="仿宋" w:hint="eastAsia"/>
            <w:lang w:eastAsia="zh-CN"/>
          </w:rPr>
          <w:t>(二)、研发周期长</w:t>
        </w:r>
        <w:r>
          <w:tab/>
        </w:r>
        <w:r>
          <w:fldChar w:fldCharType="begin"/>
        </w:r>
        <w:r>
          <w:instrText xml:space="preserve"> PAGEREF _Toc20951 \h </w:instrText>
        </w:r>
        <w:r>
          <w:fldChar w:fldCharType="separate"/>
        </w:r>
        <w:r>
          <w:t>23</w:t>
        </w:r>
        <w:r>
          <w:fldChar w:fldCharType="end"/>
        </w:r>
      </w:hyperlink>
    </w:p>
    <w:p>
      <w:pPr>
        <w:pStyle w:val="TOC2"/>
        <w:tabs>
          <w:tab w:val="right" w:leader="dot" w:pos="8306"/>
        </w:tabs>
      </w:pPr>
      <w:hyperlink w:anchor="_Toc18628" w:history="1">
        <w:r>
          <w:rPr>
            <w:rFonts w:ascii="仿宋" w:eastAsia="仿宋" w:hAnsi="仿宋" w:cs="仿宋" w:hint="eastAsia"/>
            <w:lang w:eastAsia="zh-CN"/>
          </w:rPr>
          <w:t>(三)、市场风险大</w:t>
        </w:r>
        <w:r>
          <w:tab/>
        </w:r>
        <w:r>
          <w:fldChar w:fldCharType="begin"/>
        </w:r>
        <w:r>
          <w:instrText xml:space="preserve"> PAGEREF _Toc18628 \h </w:instrText>
        </w:r>
        <w:r>
          <w:fldChar w:fldCharType="separate"/>
        </w:r>
        <w:r>
          <w:t>24</w:t>
        </w:r>
        <w:r>
          <w:fldChar w:fldCharType="end"/>
        </w:r>
      </w:hyperlink>
    </w:p>
    <w:p>
      <w:pPr>
        <w:pStyle w:val="TOC2"/>
        <w:tabs>
          <w:tab w:val="right" w:leader="dot" w:pos="8306"/>
        </w:tabs>
      </w:pPr>
      <w:hyperlink w:anchor="_Toc14630" w:history="1">
        <w:r>
          <w:rPr>
            <w:rFonts w:ascii="仿宋" w:eastAsia="仿宋" w:hAnsi="仿宋" w:cs="仿宋" w:hint="eastAsia"/>
            <w:lang w:eastAsia="zh-CN"/>
          </w:rPr>
          <w:t>(四)、利润率高</w:t>
        </w:r>
        <w:r>
          <w:tab/>
        </w:r>
        <w:r>
          <w:fldChar w:fldCharType="begin"/>
        </w:r>
        <w:r>
          <w:instrText xml:space="preserve"> PAGEREF _Toc14630 \h </w:instrText>
        </w:r>
        <w:r>
          <w:fldChar w:fldCharType="separate"/>
        </w:r>
        <w:r>
          <w:t>26</w:t>
        </w:r>
        <w:r>
          <w:fldChar w:fldCharType="end"/>
        </w:r>
      </w:hyperlink>
    </w:p>
    <w:p>
      <w:pPr>
        <w:pStyle w:val="TOC1"/>
        <w:tabs>
          <w:tab w:val="right" w:leader="dot" w:pos="8306"/>
        </w:tabs>
      </w:pPr>
      <w:hyperlink w:anchor="_Toc5556" w:history="1">
        <w:r>
          <w:rPr>
            <w:rFonts w:ascii="仿宋" w:eastAsia="仿宋" w:hAnsi="仿宋" w:cs="仿宋" w:hint="eastAsia"/>
            <w:lang w:eastAsia="zh-CN"/>
          </w:rPr>
          <w:t>八、PC管项目人力资源管理</w:t>
        </w:r>
        <w:r>
          <w:tab/>
        </w:r>
        <w:r>
          <w:fldChar w:fldCharType="begin"/>
        </w:r>
        <w:r>
          <w:instrText xml:space="preserve"> PAGEREF _Toc5556 \h </w:instrText>
        </w:r>
        <w:r>
          <w:fldChar w:fldCharType="separate"/>
        </w:r>
        <w:r>
          <w:t>28</w:t>
        </w:r>
        <w:r>
          <w:fldChar w:fldCharType="end"/>
        </w:r>
      </w:hyperlink>
    </w:p>
    <w:p>
      <w:pPr>
        <w:pStyle w:val="TOC2"/>
        <w:tabs>
          <w:tab w:val="right" w:leader="dot" w:pos="8306"/>
        </w:tabs>
      </w:pPr>
      <w:hyperlink w:anchor="_Toc12127" w:history="1">
        <w:r>
          <w:rPr>
            <w:rFonts w:ascii="仿宋" w:eastAsia="仿宋" w:hAnsi="仿宋" w:cs="仿宋" w:hint="eastAsia"/>
            <w:lang w:eastAsia="zh-CN"/>
          </w:rPr>
          <w:t>(一)、建立健全的预算管理制度</w:t>
        </w:r>
        <w:r>
          <w:tab/>
        </w:r>
        <w:r>
          <w:fldChar w:fldCharType="begin"/>
        </w:r>
        <w:r>
          <w:instrText xml:space="preserve"> PAGEREF _Toc12127 \h </w:instrText>
        </w:r>
        <w:r>
          <w:fldChar w:fldCharType="separate"/>
        </w:r>
        <w:r>
          <w:t>28</w:t>
        </w:r>
        <w:r>
          <w:fldChar w:fldCharType="end"/>
        </w:r>
      </w:hyperlink>
    </w:p>
    <w:p>
      <w:pPr>
        <w:pStyle w:val="TOC2"/>
        <w:tabs>
          <w:tab w:val="right" w:leader="dot" w:pos="8306"/>
        </w:tabs>
      </w:pPr>
      <w:hyperlink w:anchor="_Toc27403" w:history="1">
        <w:r>
          <w:rPr>
            <w:rFonts w:ascii="仿宋" w:eastAsia="仿宋" w:hAnsi="仿宋" w:cs="仿宋" w:hint="eastAsia"/>
            <w:lang w:eastAsia="zh-CN"/>
          </w:rPr>
          <w:t>(二)、加强资金流动监控</w:t>
        </w:r>
        <w:r>
          <w:tab/>
        </w:r>
        <w:r>
          <w:fldChar w:fldCharType="begin"/>
        </w:r>
        <w:r>
          <w:instrText xml:space="preserve"> PAGEREF _Toc27403 \h </w:instrText>
        </w:r>
        <w:r>
          <w:fldChar w:fldCharType="separate"/>
        </w:r>
        <w:r>
          <w:t>30</w:t>
        </w:r>
        <w:r>
          <w:fldChar w:fldCharType="end"/>
        </w:r>
      </w:hyperlink>
    </w:p>
    <w:p>
      <w:pPr>
        <w:pStyle w:val="TOC2"/>
        <w:tabs>
          <w:tab w:val="right" w:leader="dot" w:pos="8306"/>
        </w:tabs>
      </w:pPr>
      <w:hyperlink w:anchor="_Toc6637" w:history="1">
        <w:r>
          <w:rPr>
            <w:rFonts w:ascii="仿宋" w:eastAsia="仿宋" w:hAnsi="仿宋" w:cs="仿宋" w:hint="eastAsia"/>
            <w:lang w:eastAsia="zh-CN"/>
          </w:rPr>
          <w:t>(三)、制定完善的风险控制机制</w:t>
        </w:r>
        <w:r>
          <w:tab/>
        </w:r>
        <w:r>
          <w:fldChar w:fldCharType="begin"/>
        </w:r>
        <w:r>
          <w:instrText xml:space="preserve"> PAGEREF _Toc6637 \h </w:instrText>
        </w:r>
        <w:r>
          <w:fldChar w:fldCharType="separate"/>
        </w:r>
        <w:r>
          <w:t>31</w:t>
        </w:r>
        <w:r>
          <w:fldChar w:fldCharType="end"/>
        </w:r>
      </w:hyperlink>
    </w:p>
    <w:p>
      <w:pPr>
        <w:pStyle w:val="TOC2"/>
        <w:tabs>
          <w:tab w:val="right" w:leader="dot" w:pos="8306"/>
        </w:tabs>
      </w:pPr>
      <w:hyperlink w:anchor="_Toc13255" w:history="1">
        <w:r>
          <w:rPr>
            <w:rFonts w:ascii="仿宋" w:eastAsia="仿宋" w:hAnsi="仿宋" w:cs="仿宋" w:hint="eastAsia"/>
            <w:lang w:eastAsia="zh-CN"/>
          </w:rPr>
          <w:t>(四)、优化成本管理</w:t>
        </w:r>
        <w:r>
          <w:tab/>
        </w:r>
        <w:r>
          <w:fldChar w:fldCharType="begin"/>
        </w:r>
        <w:r>
          <w:instrText xml:space="preserve"> PAGEREF _Toc13255 \h </w:instrText>
        </w:r>
        <w:r>
          <w:fldChar w:fldCharType="separate"/>
        </w:r>
        <w:r>
          <w:t>32</w:t>
        </w:r>
        <w:r>
          <w:fldChar w:fldCharType="end"/>
        </w:r>
      </w:hyperlink>
    </w:p>
    <w:p>
      <w:pPr>
        <w:pStyle w:val="TOC1"/>
        <w:tabs>
          <w:tab w:val="right" w:leader="dot" w:pos="8306"/>
        </w:tabs>
      </w:pPr>
      <w:hyperlink w:anchor="_Toc20009" w:history="1">
        <w:r>
          <w:rPr>
            <w:rFonts w:ascii="仿宋" w:eastAsia="仿宋" w:hAnsi="仿宋" w:cs="仿宋" w:hint="eastAsia"/>
            <w:lang w:eastAsia="zh-CN"/>
          </w:rPr>
          <w:t>九、PC管项目社会影响</w:t>
        </w:r>
        <w:r>
          <w:tab/>
        </w:r>
        <w:r>
          <w:fldChar w:fldCharType="begin"/>
        </w:r>
        <w:r>
          <w:instrText xml:space="preserve"> PAGEREF _Toc20009 \h </w:instrText>
        </w:r>
        <w:r>
          <w:fldChar w:fldCharType="separate"/>
        </w:r>
        <w:r>
          <w:t>34</w:t>
        </w:r>
        <w:r>
          <w:fldChar w:fldCharType="end"/>
        </w:r>
      </w:hyperlink>
    </w:p>
    <w:p>
      <w:pPr>
        <w:pStyle w:val="TOC2"/>
        <w:tabs>
          <w:tab w:val="right" w:leader="dot" w:pos="8306"/>
        </w:tabs>
      </w:pPr>
      <w:hyperlink w:anchor="_Toc29925" w:history="1">
        <w:r>
          <w:rPr>
            <w:rFonts w:ascii="仿宋" w:eastAsia="仿宋" w:hAnsi="仿宋" w:cs="仿宋" w:hint="eastAsia"/>
            <w:lang w:eastAsia="zh-CN"/>
          </w:rPr>
          <w:t>(一)、社会责任与义务</w:t>
        </w:r>
        <w:r>
          <w:tab/>
        </w:r>
        <w:r>
          <w:fldChar w:fldCharType="begin"/>
        </w:r>
        <w:r>
          <w:instrText xml:space="preserve"> PAGEREF _Toc29925 \h </w:instrText>
        </w:r>
        <w:r>
          <w:fldChar w:fldCharType="separate"/>
        </w:r>
        <w:r>
          <w:t>34</w:t>
        </w:r>
        <w:r>
          <w:fldChar w:fldCharType="end"/>
        </w:r>
      </w:hyperlink>
    </w:p>
    <w:p>
      <w:pPr>
        <w:pStyle w:val="TOC2"/>
        <w:tabs>
          <w:tab w:val="right" w:leader="dot" w:pos="8306"/>
        </w:tabs>
      </w:pPr>
      <w:hyperlink w:anchor="_Toc22014" w:history="1">
        <w:r>
          <w:rPr>
            <w:rFonts w:ascii="仿宋" w:eastAsia="仿宋" w:hAnsi="仿宋" w:cs="仿宋" w:hint="eastAsia"/>
            <w:lang w:eastAsia="zh-CN"/>
          </w:rPr>
          <w:t>(二)、社会参与与沟通</w:t>
        </w:r>
        <w:r>
          <w:tab/>
        </w:r>
        <w:r>
          <w:fldChar w:fldCharType="begin"/>
        </w:r>
        <w:r>
          <w:instrText xml:space="preserve"> PAGEREF _Toc22014 \h </w:instrText>
        </w:r>
        <w:r>
          <w:fldChar w:fldCharType="separate"/>
        </w:r>
        <w:r>
          <w:t>34</w:t>
        </w:r>
        <w:r>
          <w:fldChar w:fldCharType="end"/>
        </w:r>
      </w:hyperlink>
    </w:p>
    <w:p>
      <w:pPr>
        <w:pStyle w:val="TOC1"/>
        <w:tabs>
          <w:tab w:val="right" w:leader="dot" w:pos="8306"/>
        </w:tabs>
      </w:pPr>
      <w:hyperlink w:anchor="_Toc19963" w:history="1">
        <w:r>
          <w:rPr>
            <w:rFonts w:ascii="仿宋" w:eastAsia="仿宋" w:hAnsi="仿宋" w:cs="仿宋" w:hint="eastAsia"/>
            <w:lang w:eastAsia="zh-CN"/>
          </w:rPr>
          <w:t>十、PC管项目风险管理</w:t>
        </w:r>
        <w:r>
          <w:tab/>
        </w:r>
        <w:r>
          <w:fldChar w:fldCharType="begin"/>
        </w:r>
        <w:r>
          <w:instrText xml:space="preserve"> PAGEREF _Toc19963 \h </w:instrText>
        </w:r>
        <w:r>
          <w:fldChar w:fldCharType="separate"/>
        </w:r>
        <w:r>
          <w:t>35</w:t>
        </w:r>
        <w:r>
          <w:fldChar w:fldCharType="end"/>
        </w:r>
      </w:hyperlink>
    </w:p>
    <w:p>
      <w:pPr>
        <w:pStyle w:val="TOC2"/>
        <w:tabs>
          <w:tab w:val="right" w:leader="dot" w:pos="8306"/>
        </w:tabs>
      </w:pPr>
      <w:hyperlink w:anchor="_Toc664" w:history="1">
        <w:r>
          <w:rPr>
            <w:rFonts w:ascii="仿宋" w:eastAsia="仿宋" w:hAnsi="仿宋" w:cs="仿宋" w:hint="eastAsia"/>
            <w:lang w:eastAsia="zh-CN"/>
          </w:rPr>
          <w:t>(一)、风险识别与评估</w:t>
        </w:r>
        <w:r>
          <w:tab/>
        </w:r>
        <w:r>
          <w:fldChar w:fldCharType="begin"/>
        </w:r>
        <w:r>
          <w:instrText xml:space="preserve"> PAGEREF _Toc664 \h </w:instrText>
        </w:r>
        <w:r>
          <w:fldChar w:fldCharType="separate"/>
        </w:r>
        <w:r>
          <w:t>35</w:t>
        </w:r>
        <w:r>
          <w:fldChar w:fldCharType="end"/>
        </w:r>
      </w:hyperlink>
    </w:p>
    <w:p>
      <w:pPr>
        <w:pStyle w:val="TOC2"/>
        <w:tabs>
          <w:tab w:val="right" w:leader="dot" w:pos="8306"/>
        </w:tabs>
      </w:pPr>
      <w:hyperlink w:anchor="_Toc945" w:history="1">
        <w:r>
          <w:rPr>
            <w:rFonts w:ascii="仿宋" w:eastAsia="仿宋" w:hAnsi="仿宋" w:cs="仿宋" w:hint="eastAsia"/>
            <w:lang w:eastAsia="zh-CN"/>
          </w:rPr>
          <w:t>(二)、风险应对策略</w:t>
        </w:r>
        <w:r>
          <w:tab/>
        </w:r>
        <w:r>
          <w:fldChar w:fldCharType="begin"/>
        </w:r>
        <w:r>
          <w:instrText xml:space="preserve"> PAGEREF _Toc945 \h </w:instrText>
        </w:r>
        <w:r>
          <w:fldChar w:fldCharType="separate"/>
        </w:r>
        <w:r>
          <w:t>36</w:t>
        </w:r>
        <w:r>
          <w:fldChar w:fldCharType="end"/>
        </w:r>
      </w:hyperlink>
    </w:p>
    <w:p>
      <w:pPr>
        <w:pStyle w:val="TOC2"/>
        <w:tabs>
          <w:tab w:val="right" w:leader="dot" w:pos="8306"/>
        </w:tabs>
      </w:pPr>
      <w:hyperlink w:anchor="_Toc1416" w:history="1">
        <w:r>
          <w:rPr>
            <w:rFonts w:ascii="仿宋" w:eastAsia="仿宋" w:hAnsi="仿宋" w:cs="仿宋" w:hint="eastAsia"/>
            <w:lang w:eastAsia="zh-CN"/>
          </w:rPr>
          <w:t>(三)、风险监控与控制</w:t>
        </w:r>
        <w:r>
          <w:tab/>
        </w:r>
        <w:r>
          <w:fldChar w:fldCharType="begin"/>
        </w:r>
        <w:r>
          <w:instrText xml:space="preserve"> PAGEREF _Toc1416 \h </w:instrText>
        </w:r>
        <w:r>
          <w:fldChar w:fldCharType="separate"/>
        </w:r>
        <w:r>
          <w:t>38</w:t>
        </w:r>
        <w:r>
          <w:fldChar w:fldCharType="end"/>
        </w:r>
      </w:hyperlink>
    </w:p>
    <w:p>
      <w:pPr>
        <w:pStyle w:val="TOC1"/>
        <w:tabs>
          <w:tab w:val="right" w:leader="dot" w:pos="8306"/>
        </w:tabs>
      </w:pPr>
      <w:hyperlink w:anchor="_Toc2767" w:history="1">
        <w:r>
          <w:rPr>
            <w:rFonts w:ascii="仿宋" w:eastAsia="仿宋" w:hAnsi="仿宋" w:cs="仿宋" w:hint="eastAsia"/>
            <w:lang w:eastAsia="zh-CN"/>
          </w:rPr>
          <w:t>十一、PC管项目计划安排</w:t>
        </w:r>
        <w:r>
          <w:tab/>
        </w:r>
        <w:r>
          <w:fldChar w:fldCharType="begin"/>
        </w:r>
        <w:r>
          <w:instrText xml:space="preserve"> PAGEREF _Toc2767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59" w:history="1">
        <w:r>
          <w:rPr>
            <w:rFonts w:ascii="仿宋" w:eastAsia="仿宋" w:hAnsi="仿宋" w:cs="仿宋" w:hint="eastAsia"/>
            <w:lang w:eastAsia="zh-CN"/>
          </w:rPr>
          <w:t>(一)、建设周期</w:t>
        </w:r>
        <w:r>
          <w:tab/>
        </w:r>
        <w:r>
          <w:fldChar w:fldCharType="begin"/>
        </w:r>
        <w:r>
          <w:instrText xml:space="preserve"> PAGEREF _Toc19459 \h </w:instrText>
        </w:r>
        <w:r>
          <w:fldChar w:fldCharType="separate"/>
        </w:r>
        <w:r>
          <w:t>39</w:t>
        </w:r>
        <w:r>
          <w:fldChar w:fldCharType="end"/>
        </w:r>
      </w:hyperlink>
    </w:p>
    <w:p>
      <w:pPr>
        <w:pStyle w:val="TOC2"/>
        <w:tabs>
          <w:tab w:val="right" w:leader="dot" w:pos="8306"/>
        </w:tabs>
      </w:pPr>
      <w:hyperlink w:anchor="_Toc257" w:history="1">
        <w:r>
          <w:rPr>
            <w:rFonts w:ascii="仿宋" w:eastAsia="仿宋" w:hAnsi="仿宋" w:cs="仿宋" w:hint="eastAsia"/>
            <w:lang w:eastAsia="zh-CN"/>
          </w:rPr>
          <w:t>(二)、建设进度</w:t>
        </w:r>
        <w:r>
          <w:tab/>
        </w:r>
        <w:r>
          <w:fldChar w:fldCharType="begin"/>
        </w:r>
        <w:r>
          <w:instrText xml:space="preserve"> PAGEREF _Toc257 \h </w:instrText>
        </w:r>
        <w:r>
          <w:fldChar w:fldCharType="separate"/>
        </w:r>
        <w:r>
          <w:t>40</w:t>
        </w:r>
        <w:r>
          <w:fldChar w:fldCharType="end"/>
        </w:r>
      </w:hyperlink>
    </w:p>
    <w:p>
      <w:pPr>
        <w:pStyle w:val="TOC2"/>
        <w:tabs>
          <w:tab w:val="right" w:leader="dot" w:pos="8306"/>
        </w:tabs>
      </w:pPr>
      <w:hyperlink w:anchor="_Toc29991" w:history="1">
        <w:r>
          <w:rPr>
            <w:rFonts w:ascii="仿宋" w:eastAsia="仿宋" w:hAnsi="仿宋" w:cs="仿宋" w:hint="eastAsia"/>
            <w:lang w:eastAsia="zh-CN"/>
          </w:rPr>
          <w:t>(三)、进度安排注意事项</w:t>
        </w:r>
        <w:r>
          <w:tab/>
        </w:r>
        <w:r>
          <w:fldChar w:fldCharType="begin"/>
        </w:r>
        <w:r>
          <w:instrText xml:space="preserve"> PAGEREF _Toc29991 \h </w:instrText>
        </w:r>
        <w:r>
          <w:fldChar w:fldCharType="separate"/>
        </w:r>
        <w:r>
          <w:t>41</w:t>
        </w:r>
        <w:r>
          <w:fldChar w:fldCharType="end"/>
        </w:r>
      </w:hyperlink>
    </w:p>
    <w:p>
      <w:pPr>
        <w:pStyle w:val="TOC2"/>
        <w:tabs>
          <w:tab w:val="right" w:leader="dot" w:pos="8306"/>
        </w:tabs>
      </w:pPr>
      <w:hyperlink w:anchor="_Toc10372" w:history="1">
        <w:r>
          <w:rPr>
            <w:rFonts w:ascii="仿宋" w:eastAsia="仿宋" w:hAnsi="仿宋" w:cs="仿宋" w:hint="eastAsia"/>
            <w:lang w:eastAsia="zh-CN"/>
          </w:rPr>
          <w:t>(四)、人力资源配置</w:t>
        </w:r>
        <w:r>
          <w:tab/>
        </w:r>
        <w:r>
          <w:fldChar w:fldCharType="begin"/>
        </w:r>
        <w:r>
          <w:instrText xml:space="preserve"> PAGEREF _Toc10372 \h </w:instrText>
        </w:r>
        <w:r>
          <w:fldChar w:fldCharType="separate"/>
        </w:r>
        <w:r>
          <w:t>43</w:t>
        </w:r>
        <w:r>
          <w:fldChar w:fldCharType="end"/>
        </w:r>
      </w:hyperlink>
    </w:p>
    <w:p>
      <w:pPr>
        <w:pStyle w:val="TOC1"/>
        <w:tabs>
          <w:tab w:val="right" w:leader="dot" w:pos="8306"/>
        </w:tabs>
      </w:pPr>
      <w:hyperlink w:anchor="_Toc17264" w:history="1">
        <w:r>
          <w:rPr>
            <w:rFonts w:ascii="仿宋" w:eastAsia="仿宋" w:hAnsi="仿宋" w:cs="仿宋" w:hint="eastAsia"/>
            <w:lang w:eastAsia="zh-CN"/>
          </w:rPr>
          <w:t>十二、PC管项目投资规划</w:t>
        </w:r>
        <w:r>
          <w:tab/>
        </w:r>
        <w:r>
          <w:fldChar w:fldCharType="begin"/>
        </w:r>
        <w:r>
          <w:instrText xml:space="preserve"> PAGEREF _Toc17264 \h </w:instrText>
        </w:r>
        <w:r>
          <w:fldChar w:fldCharType="separate"/>
        </w:r>
        <w:r>
          <w:t>43</w:t>
        </w:r>
        <w:r>
          <w:fldChar w:fldCharType="end"/>
        </w:r>
      </w:hyperlink>
    </w:p>
    <w:p>
      <w:pPr>
        <w:pStyle w:val="TOC2"/>
        <w:tabs>
          <w:tab w:val="right" w:leader="dot" w:pos="8306"/>
        </w:tabs>
      </w:pPr>
      <w:hyperlink w:anchor="_Toc26190" w:history="1">
        <w:r>
          <w:rPr>
            <w:rFonts w:ascii="仿宋" w:eastAsia="仿宋" w:hAnsi="仿宋" w:cs="仿宋" w:hint="eastAsia"/>
            <w:lang w:eastAsia="zh-CN"/>
          </w:rPr>
          <w:t>(一)、PC管项目总投资估算</w:t>
        </w:r>
        <w:r>
          <w:tab/>
        </w:r>
        <w:r>
          <w:fldChar w:fldCharType="begin"/>
        </w:r>
        <w:r>
          <w:instrText xml:space="preserve"> PAGEREF _Toc26190 \h </w:instrText>
        </w:r>
        <w:r>
          <w:fldChar w:fldCharType="separate"/>
        </w:r>
        <w:r>
          <w:t>43</w:t>
        </w:r>
        <w:r>
          <w:fldChar w:fldCharType="end"/>
        </w:r>
      </w:hyperlink>
    </w:p>
    <w:p>
      <w:pPr>
        <w:pStyle w:val="TOC2"/>
        <w:tabs>
          <w:tab w:val="right" w:leader="dot" w:pos="8306"/>
        </w:tabs>
      </w:pPr>
      <w:hyperlink w:anchor="_Toc10944" w:history="1">
        <w:r>
          <w:rPr>
            <w:rFonts w:ascii="仿宋" w:eastAsia="仿宋" w:hAnsi="仿宋" w:cs="仿宋" w:hint="eastAsia"/>
            <w:lang w:eastAsia="zh-CN"/>
          </w:rPr>
          <w:t>(二)、资金筹措</w:t>
        </w:r>
        <w:r>
          <w:tab/>
        </w:r>
        <w:r>
          <w:fldChar w:fldCharType="begin"/>
        </w:r>
        <w:r>
          <w:instrText xml:space="preserve"> PAGEREF _Toc10944 \h </w:instrText>
        </w:r>
        <w:r>
          <w:fldChar w:fldCharType="separate"/>
        </w:r>
        <w:r>
          <w:t>45</w:t>
        </w:r>
        <w:r>
          <w:fldChar w:fldCharType="end"/>
        </w:r>
      </w:hyperlink>
    </w:p>
    <w:p>
      <w:pPr>
        <w:pStyle w:val="TOC1"/>
        <w:tabs>
          <w:tab w:val="right" w:leader="dot" w:pos="8306"/>
        </w:tabs>
      </w:pPr>
      <w:hyperlink w:anchor="_Toc32375" w:history="1">
        <w:r>
          <w:rPr>
            <w:rFonts w:ascii="仿宋" w:eastAsia="仿宋" w:hAnsi="仿宋" w:cs="仿宋" w:hint="eastAsia"/>
            <w:lang w:eastAsia="zh-CN"/>
          </w:rPr>
          <w:t>十三、风险识别与分类</w:t>
        </w:r>
        <w:r>
          <w:tab/>
        </w:r>
        <w:r>
          <w:fldChar w:fldCharType="begin"/>
        </w:r>
        <w:r>
          <w:instrText xml:space="preserve"> PAGEREF _Toc32375 \h </w:instrText>
        </w:r>
        <w:r>
          <w:fldChar w:fldCharType="separate"/>
        </w:r>
        <w:r>
          <w:t>45</w:t>
        </w:r>
        <w:r>
          <w:fldChar w:fldCharType="end"/>
        </w:r>
      </w:hyperlink>
    </w:p>
    <w:p>
      <w:pPr>
        <w:pStyle w:val="TOC2"/>
        <w:tabs>
          <w:tab w:val="right" w:leader="dot" w:pos="8306"/>
        </w:tabs>
      </w:pPr>
      <w:hyperlink w:anchor="_Toc26527" w:history="1">
        <w:r>
          <w:rPr>
            <w:rFonts w:ascii="仿宋" w:eastAsia="仿宋" w:hAnsi="仿宋" w:cs="仿宋" w:hint="eastAsia"/>
            <w:lang w:eastAsia="zh-CN"/>
          </w:rPr>
          <w:t>(一)、风险识别</w:t>
        </w:r>
        <w:r>
          <w:tab/>
        </w:r>
        <w:r>
          <w:fldChar w:fldCharType="begin"/>
        </w:r>
        <w:r>
          <w:instrText xml:space="preserve"> PAGEREF _Toc26527 \h </w:instrText>
        </w:r>
        <w:r>
          <w:fldChar w:fldCharType="separate"/>
        </w:r>
        <w:r>
          <w:t>45</w:t>
        </w:r>
        <w:r>
          <w:fldChar w:fldCharType="end"/>
        </w:r>
      </w:hyperlink>
    </w:p>
    <w:p>
      <w:pPr>
        <w:pStyle w:val="TOC2"/>
        <w:tabs>
          <w:tab w:val="right" w:leader="dot" w:pos="8306"/>
        </w:tabs>
      </w:pPr>
      <w:hyperlink w:anchor="_Toc26859" w:history="1">
        <w:r>
          <w:rPr>
            <w:rFonts w:ascii="仿宋" w:eastAsia="仿宋" w:hAnsi="仿宋" w:cs="仿宋" w:hint="eastAsia"/>
            <w:lang w:eastAsia="zh-CN"/>
          </w:rPr>
          <w:t>(二)、风险分类</w:t>
        </w:r>
        <w:r>
          <w:tab/>
        </w:r>
        <w:r>
          <w:fldChar w:fldCharType="begin"/>
        </w:r>
        <w:r>
          <w:instrText xml:space="preserve"> PAGEREF _Toc26859 \h </w:instrText>
        </w:r>
        <w:r>
          <w:fldChar w:fldCharType="separate"/>
        </w:r>
        <w:r>
          <w:t>46</w:t>
        </w:r>
        <w:r>
          <w:fldChar w:fldCharType="end"/>
        </w:r>
      </w:hyperlink>
    </w:p>
    <w:p>
      <w:pPr>
        <w:pStyle w:val="TOC1"/>
        <w:tabs>
          <w:tab w:val="right" w:leader="dot" w:pos="8306"/>
        </w:tabs>
      </w:pPr>
      <w:hyperlink w:anchor="_Toc12716" w:history="1">
        <w:r>
          <w:rPr>
            <w:rFonts w:ascii="仿宋" w:eastAsia="仿宋" w:hAnsi="仿宋" w:cs="仿宋" w:hint="eastAsia"/>
            <w:lang w:eastAsia="zh-CN"/>
          </w:rPr>
          <w:t>十四、供应链管理</w:t>
        </w:r>
        <w:r>
          <w:tab/>
        </w:r>
        <w:r>
          <w:fldChar w:fldCharType="begin"/>
        </w:r>
        <w:r>
          <w:instrText xml:space="preserve"> PAGEREF _Toc12716 \h </w:instrText>
        </w:r>
        <w:r>
          <w:fldChar w:fldCharType="separate"/>
        </w:r>
        <w:r>
          <w:t>48</w:t>
        </w:r>
        <w:r>
          <w:fldChar w:fldCharType="end"/>
        </w:r>
      </w:hyperlink>
    </w:p>
    <w:p>
      <w:pPr>
        <w:pStyle w:val="TOC2"/>
        <w:tabs>
          <w:tab w:val="right" w:leader="dot" w:pos="8306"/>
        </w:tabs>
      </w:pPr>
      <w:hyperlink w:anchor="_Toc10414" w:history="1">
        <w:r>
          <w:rPr>
            <w:rFonts w:ascii="仿宋" w:eastAsia="仿宋" w:hAnsi="仿宋" w:cs="仿宋" w:hint="eastAsia"/>
            <w:lang w:eastAsia="zh-CN"/>
          </w:rPr>
          <w:t>(一)、供应链战略规划</w:t>
        </w:r>
        <w:r>
          <w:tab/>
        </w:r>
        <w:r>
          <w:fldChar w:fldCharType="begin"/>
        </w:r>
        <w:r>
          <w:instrText xml:space="preserve"> PAGEREF _Toc10414 \h </w:instrText>
        </w:r>
        <w:r>
          <w:fldChar w:fldCharType="separate"/>
        </w:r>
        <w:r>
          <w:t>48</w:t>
        </w:r>
        <w:r>
          <w:fldChar w:fldCharType="end"/>
        </w:r>
      </w:hyperlink>
    </w:p>
    <w:p>
      <w:pPr>
        <w:pStyle w:val="TOC2"/>
        <w:tabs>
          <w:tab w:val="right" w:leader="dot" w:pos="8306"/>
        </w:tabs>
      </w:pPr>
      <w:hyperlink w:anchor="_Toc27211" w:history="1">
        <w:r>
          <w:rPr>
            <w:rFonts w:ascii="仿宋" w:eastAsia="仿宋" w:hAnsi="仿宋" w:cs="仿宋" w:hint="eastAsia"/>
            <w:lang w:eastAsia="zh-CN"/>
          </w:rPr>
          <w:t>(二)、供应商选择与合作</w:t>
        </w:r>
        <w:r>
          <w:tab/>
        </w:r>
        <w:r>
          <w:fldChar w:fldCharType="begin"/>
        </w:r>
        <w:r>
          <w:instrText xml:space="preserve"> PAGEREF _Toc27211 \h </w:instrText>
        </w:r>
        <w:r>
          <w:fldChar w:fldCharType="separate"/>
        </w:r>
        <w:r>
          <w:t>50</w:t>
        </w:r>
        <w:r>
          <w:fldChar w:fldCharType="end"/>
        </w:r>
      </w:hyperlink>
    </w:p>
    <w:p>
      <w:pPr>
        <w:pStyle w:val="TOC2"/>
        <w:tabs>
          <w:tab w:val="right" w:leader="dot" w:pos="8306"/>
        </w:tabs>
      </w:pPr>
      <w:hyperlink w:anchor="_Toc8760" w:history="1">
        <w:r>
          <w:rPr>
            <w:rFonts w:ascii="仿宋" w:eastAsia="仿宋" w:hAnsi="仿宋" w:cs="仿宋" w:hint="eastAsia"/>
            <w:lang w:eastAsia="zh-CN"/>
          </w:rPr>
          <w:t>(三)、物流与库存管理</w:t>
        </w:r>
        <w:r>
          <w:tab/>
        </w:r>
        <w:r>
          <w:fldChar w:fldCharType="begin"/>
        </w:r>
        <w:r>
          <w:instrText xml:space="preserve"> PAGEREF _Toc8760 \h </w:instrText>
        </w:r>
        <w:r>
          <w:fldChar w:fldCharType="separate"/>
        </w:r>
        <w:r>
          <w:t>51</w:t>
        </w:r>
        <w:r>
          <w:fldChar w:fldCharType="end"/>
        </w:r>
      </w:hyperlink>
    </w:p>
    <w:p>
      <w:pPr>
        <w:pStyle w:val="TOC1"/>
        <w:tabs>
          <w:tab w:val="right" w:leader="dot" w:pos="8306"/>
        </w:tabs>
      </w:pPr>
      <w:hyperlink w:anchor="_Toc29208" w:history="1">
        <w:r>
          <w:rPr>
            <w:rFonts w:ascii="仿宋" w:eastAsia="仿宋" w:hAnsi="仿宋" w:cs="仿宋" w:hint="eastAsia"/>
            <w:lang w:eastAsia="zh-CN"/>
          </w:rPr>
          <w:t>十五、营销与推广策略</w:t>
        </w:r>
        <w:r>
          <w:tab/>
        </w:r>
        <w:r>
          <w:fldChar w:fldCharType="begin"/>
        </w:r>
        <w:r>
          <w:instrText xml:space="preserve"> PAGEREF _Toc29208 \h </w:instrText>
        </w:r>
        <w:r>
          <w:fldChar w:fldCharType="separate"/>
        </w:r>
        <w:r>
          <w:t>52</w:t>
        </w:r>
        <w:r>
          <w:fldChar w:fldCharType="end"/>
        </w:r>
      </w:hyperlink>
    </w:p>
    <w:p>
      <w:pPr>
        <w:pStyle w:val="TOC2"/>
        <w:tabs>
          <w:tab w:val="right" w:leader="dot" w:pos="8306"/>
        </w:tabs>
      </w:pPr>
      <w:hyperlink w:anchor="_Toc4529" w:history="1">
        <w:r>
          <w:rPr>
            <w:rFonts w:ascii="仿宋" w:eastAsia="仿宋" w:hAnsi="仿宋" w:cs="仿宋" w:hint="eastAsia"/>
            <w:lang w:eastAsia="zh-CN"/>
          </w:rPr>
          <w:t>(一)、产品/服务定位与特点</w:t>
        </w:r>
        <w:r>
          <w:tab/>
        </w:r>
        <w:r>
          <w:fldChar w:fldCharType="begin"/>
        </w:r>
        <w:r>
          <w:instrText xml:space="preserve"> PAGEREF _Toc4529 \h </w:instrText>
        </w:r>
        <w:r>
          <w:fldChar w:fldCharType="separate"/>
        </w:r>
        <w:r>
          <w:t>52</w:t>
        </w:r>
        <w:r>
          <w:fldChar w:fldCharType="end"/>
        </w:r>
      </w:hyperlink>
    </w:p>
    <w:p>
      <w:pPr>
        <w:pStyle w:val="TOC2"/>
        <w:tabs>
          <w:tab w:val="right" w:leader="dot" w:pos="8306"/>
        </w:tabs>
      </w:pPr>
      <w:hyperlink w:anchor="_Toc25260" w:history="1">
        <w:r>
          <w:rPr>
            <w:rFonts w:ascii="仿宋" w:eastAsia="仿宋" w:hAnsi="仿宋" w:cs="仿宋" w:hint="eastAsia"/>
            <w:lang w:eastAsia="zh-CN"/>
          </w:rPr>
          <w:t>(二)、市场定位与竞争分析</w:t>
        </w:r>
        <w:r>
          <w:tab/>
        </w:r>
        <w:r>
          <w:fldChar w:fldCharType="begin"/>
        </w:r>
        <w:r>
          <w:instrText xml:space="preserve"> PAGEREF _Toc25260 \h </w:instrText>
        </w:r>
        <w:r>
          <w:fldChar w:fldCharType="separate"/>
        </w:r>
        <w:r>
          <w:t>54</w:t>
        </w:r>
        <w:r>
          <w:fldChar w:fldCharType="end"/>
        </w:r>
      </w:hyperlink>
    </w:p>
    <w:p>
      <w:pPr>
        <w:pStyle w:val="TOC2"/>
        <w:tabs>
          <w:tab w:val="right" w:leader="dot" w:pos="8306"/>
        </w:tabs>
      </w:pPr>
      <w:hyperlink w:anchor="_Toc2072" w:history="1">
        <w:r>
          <w:rPr>
            <w:rFonts w:ascii="仿宋" w:eastAsia="仿宋" w:hAnsi="仿宋" w:cs="仿宋" w:hint="eastAsia"/>
            <w:lang w:eastAsia="zh-CN"/>
          </w:rPr>
          <w:t>(三)、营销渠道与策略</w:t>
        </w:r>
        <w:r>
          <w:tab/>
        </w:r>
        <w:r>
          <w:fldChar w:fldCharType="begin"/>
        </w:r>
        <w:r>
          <w:instrText xml:space="preserve"> PAGEREF _Toc2072 \h </w:instrText>
        </w:r>
        <w:r>
          <w:fldChar w:fldCharType="separate"/>
        </w:r>
        <w:r>
          <w:t>55</w:t>
        </w:r>
        <w:r>
          <w:fldChar w:fldCharType="end"/>
        </w:r>
      </w:hyperlink>
    </w:p>
    <w:p>
      <w:pPr>
        <w:pStyle w:val="TOC2"/>
        <w:tabs>
          <w:tab w:val="right" w:leader="dot" w:pos="8306"/>
        </w:tabs>
      </w:pPr>
      <w:hyperlink w:anchor="_Toc6059" w:history="1">
        <w:r>
          <w:rPr>
            <w:rFonts w:ascii="仿宋" w:eastAsia="仿宋" w:hAnsi="仿宋" w:cs="仿宋" w:hint="eastAsia"/>
            <w:lang w:eastAsia="zh-CN"/>
          </w:rPr>
          <w:t>(四)、推广与宣传活动</w:t>
        </w:r>
        <w:r>
          <w:tab/>
        </w:r>
        <w:r>
          <w:fldChar w:fldCharType="begin"/>
        </w:r>
        <w:r>
          <w:instrText xml:space="preserve"> PAGEREF _Toc6059 \h </w:instrText>
        </w:r>
        <w:r>
          <w:fldChar w:fldCharType="separate"/>
        </w:r>
        <w:r>
          <w:t>56</w:t>
        </w:r>
        <w:r>
          <w:fldChar w:fldCharType="end"/>
        </w:r>
      </w:hyperlink>
    </w:p>
    <w:p>
      <w:pPr>
        <w:pStyle w:val="TOC1"/>
        <w:tabs>
          <w:tab w:val="right" w:leader="dot" w:pos="8306"/>
        </w:tabs>
      </w:pPr>
      <w:hyperlink w:anchor="_Toc20123" w:history="1">
        <w:r>
          <w:rPr>
            <w:rFonts w:ascii="仿宋" w:eastAsia="仿宋" w:hAnsi="仿宋" w:cs="仿宋" w:hint="eastAsia"/>
            <w:lang w:eastAsia="zh-CN"/>
          </w:rPr>
          <w:t>十六、利益相关者分析与沟通计划</w:t>
        </w:r>
        <w:r>
          <w:tab/>
        </w:r>
        <w:r>
          <w:fldChar w:fldCharType="begin"/>
        </w:r>
        <w:r>
          <w:instrText xml:space="preserve"> PAGEREF _Toc20123 \h </w:instrText>
        </w:r>
        <w:r>
          <w:fldChar w:fldCharType="separate"/>
        </w:r>
        <w:r>
          <w:t>61</w:t>
        </w:r>
        <w:r>
          <w:fldChar w:fldCharType="end"/>
        </w:r>
      </w:hyperlink>
    </w:p>
    <w:p>
      <w:pPr>
        <w:pStyle w:val="TOC2"/>
        <w:tabs>
          <w:tab w:val="right" w:leader="dot" w:pos="8306"/>
        </w:tabs>
      </w:pPr>
      <w:hyperlink w:anchor="_Toc2368" w:history="1">
        <w:r>
          <w:rPr>
            <w:rFonts w:ascii="仿宋" w:eastAsia="仿宋" w:hAnsi="仿宋" w:cs="仿宋" w:hint="eastAsia"/>
            <w:lang w:eastAsia="zh-CN"/>
          </w:rPr>
          <w:t>(一)、利益相关者分析</w:t>
        </w:r>
        <w:r>
          <w:tab/>
        </w:r>
        <w:r>
          <w:fldChar w:fldCharType="begin"/>
        </w:r>
        <w:r>
          <w:instrText xml:space="preserve"> PAGEREF _Toc2368 \h </w:instrText>
        </w:r>
        <w:r>
          <w:fldChar w:fldCharType="separate"/>
        </w:r>
        <w:r>
          <w:t>61</w:t>
        </w:r>
        <w:r>
          <w:fldChar w:fldCharType="end"/>
        </w:r>
      </w:hyperlink>
    </w:p>
    <w:p>
      <w:pPr>
        <w:pStyle w:val="TOC2"/>
        <w:tabs>
          <w:tab w:val="right" w:leader="dot" w:pos="8306"/>
        </w:tabs>
      </w:pPr>
      <w:hyperlink w:anchor="_Toc18853" w:history="1">
        <w:r>
          <w:rPr>
            <w:rFonts w:ascii="仿宋" w:eastAsia="仿宋" w:hAnsi="仿宋" w:cs="仿宋" w:hint="eastAsia"/>
            <w:lang w:eastAsia="zh-CN"/>
          </w:rPr>
          <w:t>(二)、沟通计划</w:t>
        </w:r>
        <w:r>
          <w:tab/>
        </w:r>
        <w:r>
          <w:fldChar w:fldCharType="begin"/>
        </w:r>
        <w:r>
          <w:instrText xml:space="preserve"> PAGEREF _Toc18853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99"/>
      <w:r>
        <w:rPr>
          <w:rFonts w:ascii="仿宋" w:eastAsia="仿宋" w:hAnsi="仿宋" w:cs="仿宋" w:hint="eastAsia"/>
          <w:sz w:val="28"/>
          <w:lang w:eastAsia="zh-CN"/>
        </w:rPr>
        <w:t>一、PC管项目概论</w:t>
      </w:r>
      <w:bookmarkEnd w:id="2"/>
    </w:p>
    <w:p>
      <w:pPr>
        <w:pStyle w:val="Heading2"/>
        <w:rPr>
          <w:rFonts w:ascii="仿宋" w:eastAsia="仿宋" w:hAnsi="仿宋" w:cs="仿宋" w:hint="eastAsia"/>
          <w:lang w:eastAsia="zh-CN"/>
        </w:rPr>
      </w:pPr>
      <w:bookmarkStart w:id="3" w:name="_Toc27700"/>
      <w:r>
        <w:rPr>
          <w:rFonts w:ascii="仿宋" w:eastAsia="仿宋" w:hAnsi="仿宋" w:cs="仿宋" w:hint="eastAsia"/>
          <w:lang w:eastAsia="zh-CN"/>
        </w:rPr>
        <w:t>(一)、PC管项目概况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起源追溯至对市场的深入洞察。市场的不断演变与变革为PC管项目提供了难得的机遇。当前市场存在的需求缺口和变革的大环境共同构成了PC管项目的背景。这个PC管项目旨在充分利用市场机遇，填补行业中尚未满足的需求，为客户提供全新的解决方案。市场的变革和需求的增长使得这个PC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PC管项目正式命名为PC管。这个名称不仅仅是一个标识，更代表了PC管项目的核心理念和愿景。它蕴含着PC管项目所要解决问题的关键字，具有强烈的表达和辨识度，为PC管项目树立了鲜明的品牌形象。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核心目标是提供一种全新、高效的解决方案，满足客户日益增长的需求。PC管项目追求的不仅仅是满足市场需求，更是在市场中获得卓越的竞争优势。通过不断提升产品或服务的质量和创新水平，PC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全面涵盖了产品研发、制造、市场推广和售后服务，确保从产品设计到最终用户体验的全方位关注。这一全面的PC管项目范围是为了确保PC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PC管项目计划在未来18个月内完成，包括研发、测试、市场试点和正式推出等不同阶段。这个时间表的合理设计是为了确保PC管项目各个阶段的顺利推进，以便按时交付高质量的成果。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PC管项目总预算估算为XX百万美元，主要分配在研发、市场推广、人员培训和运营等方面。这一充足的预算为PC管项目提供了充足的资源，确保PC管项目在各个方面都能取得优异的表现。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PC管项目可能面临的风险包括市场接受度低、技术难题、竞争激烈等。PC管项目团队已经制定了相应的风险应对计划，通过前瞻性的风险管理，确保PC管项目在面对不确定性时能够迅速做出应对。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PC管项目汇聚了一支经验丰富、多领域专业素养的核心团队，确保PC管项目在各个方面都能拥有高水平的执行力。团队的协同作战是PC管项目成功的关键因素之一。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PC管项目的背景根植于市场对更高效、创新产品的渴望，同时也受到科技发展对行业格局的深刻改变的影响。这为PC管项目提供了广阔的发展空间和市场需求。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截至目前，PC管项目已完成市场调研和技术验证，取得了初步的成功。这为PC管项目在未来的发展奠定了坚实的基础，为更远大的目标打下了坚实的基石。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78"/>
      <w:r>
        <w:rPr>
          <w:rFonts w:ascii="仿宋" w:eastAsia="仿宋" w:hAnsi="仿宋" w:cs="仿宋" w:hint="eastAsia"/>
          <w:sz w:val="28"/>
          <w:lang w:eastAsia="zh-CN"/>
        </w:rPr>
        <w:t>(二)、PC管项目目标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keyword》PC管项目首要业务目标是在市场中占据有利地位，实现产品/服务的成功推广和销售。通过不断提升产品质量、创新性，PC管项目追求成为行业中的领导者，赢得更多客户的青睐。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在科技迅速发展的时代，PC管项目着眼于技术创新。通过持续的研发和技术升级，PC管项目旨在推出更具创新性的产品或服务，以满足市场对新鲜、先进解决方案的需求。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为了建立可持续的客户关系，PC管项目设定了客户满意度目标。通过提供卓越的产品质量和优质的客户服务，PC管项目追求赢得客户的信任和忠诚度，确保他们的满意度达到行业领先水平。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PC管项目注重社会责任和可持续发展。通过实施环保、社会责任PC管项目，PC管项目致力于在经济发展的同时保护环境，促进社会公平，实现可持续经营。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PC管项目的团队是实现目标的核心驱动力。因此，PC管项目设定了团队发展目标，包括提升团队成员的专业技能、培养领导力，以及搭建协同高效的团队工作氛围。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162"/>
      <w:r>
        <w:rPr>
          <w:rFonts w:ascii="仿宋" w:eastAsia="仿宋" w:hAnsi="仿宋" w:cs="仿宋" w:hint="eastAsia"/>
          <w:sz w:val="28"/>
          <w:lang w:eastAsia="zh-CN"/>
        </w:rPr>
        <w:t>(三)、PC管项目提出的理由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PC管项目提出的理由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提出源于对市场机遇的深刻洞察。当前市场中存在的需求缺口和行业发展趋势表明，有巨大的商业机会等待被开发。通过准确捕捉市场机遇，PC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理念基于对技术创新的信仰。通过持续的研发和技术投入，PC管项目有望推出更具创新性的产品或服务。在科技飞速发展的当下，PC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提出是为了增强企业的行业竞争力。通过提升产品或服务的质量和独特性，PC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响应了消费者需求的变化。随着社会和科技的不断发展，消费者对产品和服务的需求也在发生变化。通过深入了解并及时回应消费者的新需求，PC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PC管项目的提出是企业战略发展规划的一部分。在面对日益激烈的市场竞争和不断变化的商业环境中，PC管项目作为企业战略的一环，旨在为企业开辟新的增长领域，巩固企业在行业中的地位。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PC管项目的提出不仅仅是基于商业考量，还注重社会责任。通过推出环保、社会责任等方面的PC管项目，PC管企业可以在社会中树立积极形象，为社会做出积极贡献，实现经济效益和社会效益的双赢。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PC管项目的提出反映了对利益相关者期望的关注。包括客户、员工、投资者等利益相关者在企业发展中都有着各自的期望，PC管项目力求在满足这些期望的同时，取得更大的共赢。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2158"/>
      <w:r>
        <w:rPr>
          <w:rFonts w:ascii="仿宋" w:eastAsia="仿宋" w:hAnsi="仿宋" w:cs="仿宋" w:hint="eastAsia"/>
          <w:sz w:val="28"/>
          <w:lang w:eastAsia="zh-CN"/>
        </w:rPr>
        <w:t>(四)、PC管项目意义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首要意义在于提升企业的市场竞争力。通过持续的创新和对产品质量的高标准要求，PC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管项目的推进将促使行业技术水平的提升。通过引入先进技术和创新性解决方案，PC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在社会层面，PC管项目不仅创造了大量就业机会，提高了就业水平，还注重社会责任和环保。通过参与社会公益事业和推动环保PC管项目，PC管项目为社会贡献了一份力量，体现了企业对社会的积极回馈。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882"/>
      <w:r>
        <w:rPr>
          <w:rFonts w:ascii="仿宋" w:eastAsia="仿宋" w:hAnsi="仿宋" w:cs="仿宋" w:hint="eastAsia"/>
          <w:sz w:val="28"/>
          <w:lang w:eastAsia="zh-CN"/>
        </w:rPr>
        <w:t>(五)、PC管项目背景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在当今迅猛发展的商业环境中，PC管项目的动因根植于对多方面因素的审慎考量。这个PC管项目的提出并非孤立的决策，而是对企业所处背景深入思考的产物。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市场的不断演变是PC管项目背后的首要原因。科技的迅速发展和全球市场的快速变化使得企业必须灵活应对。PC管项目应运而生，旨在通过创新性的解决方案迎合市场的多变需求，赢得竞争中的先机。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竞争的激烈程度也是PC管项目背景中不可忽视的一环。企业需要在激烈竞争中脱颖而出，为此，PC管项目致力于打破常规，提供独特的价值主张，以吸引客户并确保市场份额的增长。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此外，社会对企业责任的期望也在逐渐升高。PC管项目充分融入了社会责任的理念，通过可持续经营和社会公益PC管项目，企图为社会贡献一份力量，在商业成功的同时关注社会价值。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266"/>
      <w:r>
        <w:rPr>
          <w:rFonts w:ascii="仿宋" w:eastAsia="仿宋" w:hAnsi="仿宋" w:cs="仿宋" w:hint="eastAsia"/>
          <w:sz w:val="28"/>
          <w:lang w:eastAsia="zh-CN"/>
        </w:rPr>
        <w:t>二、PC管项目建设单位说明</w:t>
      </w:r>
      <w:bookmarkEnd w:id="8"/>
    </w:p>
    <w:p>
      <w:pPr>
        <w:pStyle w:val="Heading2"/>
        <w:rPr>
          <w:rFonts w:ascii="仿宋" w:eastAsia="仿宋" w:hAnsi="仿宋" w:cs="仿宋" w:hint="eastAsia"/>
          <w:lang w:eastAsia="zh-CN"/>
        </w:rPr>
      </w:pPr>
      <w:bookmarkStart w:id="9" w:name="_Toc15049"/>
      <w:r>
        <w:rPr>
          <w:rFonts w:ascii="仿宋" w:eastAsia="仿宋" w:hAnsi="仿宋" w:cs="仿宋" w:hint="eastAsia"/>
          <w:lang w:eastAsia="zh-CN"/>
        </w:rPr>
        <w:t>(一)、PC管项目承办单位基本情况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94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管项目承办单位的XXXX，我们着眼于实现可持续的经济效益。通过技术创新和解决方案的提供，公司预计在PC管项目执行期间将获得可观的收入增长。这一收入来源主要包括PC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同时，我们注重成本控制和效率提升，以确保PC管项目的可持续盈利。透过精细的管理和资源优化，公司期望实现PC管项目利润最大化。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管项目实施进行全面的投资评估，包括PC管项目启动阶段的资金投入和后续运营成本。通过对PC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为确保公司在PC管项目实施过程中具备足够的资金流动性，公司将进行详尽的现金流分析。这包括资金需求的合理预测、PC管项目周期内的资金峰谷分析以及灵活的财务管理策略，以应对各种潜在的经济变动。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2387"/>
      <w:r>
        <w:rPr>
          <w:rFonts w:ascii="仿宋" w:eastAsia="仿宋" w:hAnsi="仿宋" w:cs="仿宋" w:hint="eastAsia"/>
          <w:sz w:val="28"/>
          <w:lang w:eastAsia="zh-CN"/>
        </w:rPr>
        <w:t>三、PC管项目危机管理</w:t>
      </w:r>
      <w:bookmarkEnd w:id="11"/>
    </w:p>
    <w:p>
      <w:pPr>
        <w:pStyle w:val="Heading2"/>
        <w:rPr>
          <w:rFonts w:ascii="仿宋" w:eastAsia="仿宋" w:hAnsi="仿宋" w:cs="仿宋" w:hint="eastAsia"/>
          <w:lang w:eastAsia="zh-CN"/>
        </w:rPr>
      </w:pPr>
      <w:bookmarkStart w:id="12" w:name="_Toc1551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C管项目危机管理中，危机预警与识别是确保PC管项目稳健运行的核心步骤。通过建立全面的监测机制，PC管项目团队旨在及时发现和理解潜在的风险和危机因素，以便采取及时的预防和应对措施，确保PC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首先，通过深入的风险评估，PC管项目团队全面分析了整个PC管项目和各个阶段可能存在的威胁。这包括准确评估每个潜在风险的发生概率和可能影响的程度，为后续危机预警提供了有力支持。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管项目团队着重于明确定义PC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管项目进展的持续监控，团队能够及时发现潜在问题并作出迅速反应。PC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在这一阶段，团队的专业素养和反应速度将发挥至关重要的作用，以确保潜在危机能够在初期得到有效的处理，最大程度地减轻负面影响。通过危机预警与识别，PC管项目得以更有序、可控地推进。</w:t>
      </w:r>
    </w:p>
    <w:p>
      <w:pPr>
        <w:pStyle w:val="Heading2"/>
        <w:ind w:firstLine="560" w:firstLineChars="200"/>
        <w:rPr>
          <w:rFonts w:ascii="仿宋" w:eastAsia="仿宋" w:hAnsi="仿宋" w:cs="仿宋" w:hint="eastAsia"/>
          <w:sz w:val="28"/>
          <w:lang w:eastAsia="zh-CN"/>
        </w:rPr>
      </w:pPr>
      <w:bookmarkStart w:id="13" w:name="_Toc1005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暂停PC管项目进度：为遏制危机蔓延，PC管项目暂时停止进行，以便全面评估当前状况。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实时沟通：与关键利益相关者建立实时沟通机制，向他们传递PC管项目危机的实际状况，保障PC管项目核心利益。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随着危机得到初步控制，PC管项目团队转向制定恢复计划，以确保PC管项目能够从中迅速恢复。主要恢复计划包括：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修复受损的进度计划：重新评估PC管项目进度，制定修复计划，确保PC管项目尽快回归正常进程。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风险管理机制加强：对PC管项目风险进行全面评估，制定更强化的风险管理策略，以预防未来可能的危机。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852"/>
      <w:r>
        <w:rPr>
          <w:rFonts w:ascii="仿宋" w:eastAsia="仿宋" w:hAnsi="仿宋" w:cs="仿宋" w:hint="eastAsia"/>
          <w:sz w:val="28"/>
          <w:lang w:eastAsia="zh-CN"/>
        </w:rPr>
        <w:t>四、PC管项目建设背景及必要性分析</w:t>
      </w:r>
      <w:bookmarkEnd w:id="14"/>
    </w:p>
    <w:p>
      <w:pPr>
        <w:pStyle w:val="Heading2"/>
        <w:rPr>
          <w:rFonts w:ascii="仿宋" w:eastAsia="仿宋" w:hAnsi="仿宋" w:cs="仿宋" w:hint="eastAsia"/>
          <w:lang w:eastAsia="zh-CN"/>
        </w:rPr>
      </w:pPr>
      <w:bookmarkStart w:id="15" w:name="_Toc27085"/>
      <w:r>
        <w:rPr>
          <w:rFonts w:ascii="仿宋" w:eastAsia="仿宋" w:hAnsi="仿宋" w:cs="仿宋" w:hint="eastAsia"/>
          <w:lang w:eastAsia="zh-CN"/>
        </w:rPr>
        <w:t>(一)、PC管项目背景分析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C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C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我们的背景分析将深入挖掘当前行业的发展趋势，通过对竞争态势的全面审视，找到PC管项目在这个潮流中的定位。同时，我们将关注行业内涌现的新兴机遇，以便PC管项目更好地融入行业发展的潮流中。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C管项目提供了强大的发展动力。我们将聚焦于行业内最新的技术发展趋势，包括但不限于人工智能、大数据分析、物联网等领域。通过深度的技术研究，我们将确保PC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C管项目发展的源泉。我们将投入更多的精力对市场需求进行深入剖析，超越表面的需求，深入挖掘潜在的市场痛点和机遇。通过对市场需求的细致了解，PC管项目将更有针对性地设计解决方案，满足市场的多样化需求，从而更好地促进PC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PC管项目战略至关重要。我们将对竞争态势进行更为深入的分析，包括但不限于市场份额、产品特点、客户满意度等多个维度。通过深度的竞争分析，PC管项目将能够更准确地把握市场脉搏，制定具有竞争力的PC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C管项目的发展具有直接的影响。我们将进行更为全面的法规和政策分析，了解行业发展中的潜在法律风险和合规挑战。通过充分了解和遵守相关法规，PC管项目将确保在法律框架内合法合规运营，为PC管项目的稳健发展提供有力支持。</w:t>
      </w:r>
    </w:p>
    <w:p>
      <w:pPr>
        <w:pStyle w:val="Heading2"/>
        <w:ind w:firstLine="560" w:firstLineChars="200"/>
        <w:rPr>
          <w:rFonts w:ascii="仿宋" w:eastAsia="仿宋" w:hAnsi="仿宋" w:cs="仿宋" w:hint="eastAsia"/>
          <w:sz w:val="28"/>
          <w:lang w:eastAsia="zh-CN"/>
        </w:rPr>
      </w:pPr>
      <w:bookmarkStart w:id="16" w:name="_Toc28441"/>
      <w:r>
        <w:rPr>
          <w:rFonts w:ascii="仿宋" w:eastAsia="仿宋" w:hAnsi="仿宋" w:cs="仿宋" w:hint="eastAsia"/>
          <w:sz w:val="28"/>
          <w:lang w:eastAsia="zh-CN"/>
        </w:rPr>
        <w:t>(二)、PC管项目建设必要性分析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的迫切性源于对行业发展趋势的深刻洞察。我们正处于一个行业变革的时代，科技创新、数字化转型成为企业发展的关键动力。PC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不仅仅是为了跟上潮流，更是为了通过技术创新推动企业的持续发展。通过引入先进的技术和解决方案，PC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C管项目的建设成为必然选择，通过提高产品质量、拓展服务领域，从而在竞争中获得更多的机会。PC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C管项目建设的必要性体现在对客户需求更精准的满足。通过PC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建设的背后是对企业持续创新的追求。只有通过不断创新，企业才能在竞争中立于不败之地。PC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46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63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C管项目的技术管理特点体现在其创新导向。通过引入最先进的技术趋势和解决方案，PC管项目致力于提升科技含量、提高质量和效率水平。这意味着我们将采用最新的工具和方法，确保PC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https://d.book118.com/746145221042010040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862748"/>
    <w:rsid w:val="318627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14522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2024-01-20T03:18:00Z</dcterms:created>
  <dcterms:modified xsi:type="dcterms:W3CDTF">2024-01-20T03:18:54Z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80500FC2D58B4EB8B5CBAD4F0F64C04F_11</vt:lpwstr>
  </property>
  <property fmtid="{D5CDD505-2E9C-101B-9397-08002B2CF9AE}" pid="3" name="KSOProductBuildVer">
    <vt:lpwstr>2052-12.1.0.16120</vt:lpwstr>
  </property>
</Properties>
</file>