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视频分析仪项目规划设计方案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810" w:history="1">
        <w:r>
          <w:rPr>
            <w:rFonts w:ascii="仿宋" w:eastAsia="仿宋" w:hAnsi="仿宋" w:cs="仿宋" w:hint="eastAsia"/>
            <w:lang w:eastAsia="zh-CN"/>
          </w:rPr>
          <w:t>概论</w:t>
        </w:r>
        <w:r>
          <w:tab/>
        </w:r>
        <w:r>
          <w:fldChar w:fldCharType="begin"/>
        </w:r>
        <w:r>
          <w:instrText xml:space="preserve"> PAGEREF _Toc3810 \h </w:instrText>
        </w:r>
        <w:r>
          <w:fldChar w:fldCharType="separate"/>
        </w:r>
        <w:r>
          <w:t>3</w:t>
        </w:r>
        <w:r>
          <w:fldChar w:fldCharType="end"/>
        </w:r>
      </w:hyperlink>
    </w:p>
    <w:p>
      <w:pPr>
        <w:pStyle w:val="TOC1"/>
        <w:tabs>
          <w:tab w:val="right" w:leader="dot" w:pos="8306"/>
        </w:tabs>
      </w:pPr>
      <w:hyperlink w:anchor="_Toc25039" w:history="1">
        <w:r>
          <w:rPr>
            <w:rFonts w:ascii="仿宋" w:eastAsia="仿宋" w:hAnsi="仿宋" w:cs="仿宋" w:hint="eastAsia"/>
            <w:lang w:eastAsia="zh-CN"/>
          </w:rPr>
          <w:t>一、产品规划分析</w:t>
        </w:r>
        <w:r>
          <w:tab/>
        </w:r>
        <w:r>
          <w:fldChar w:fldCharType="begin"/>
        </w:r>
        <w:r>
          <w:instrText xml:space="preserve"> PAGEREF _Toc25039 \h </w:instrText>
        </w:r>
        <w:r>
          <w:fldChar w:fldCharType="separate"/>
        </w:r>
        <w:r>
          <w:t>3</w:t>
        </w:r>
        <w:r>
          <w:fldChar w:fldCharType="end"/>
        </w:r>
      </w:hyperlink>
    </w:p>
    <w:p>
      <w:pPr>
        <w:pStyle w:val="TOC2"/>
        <w:tabs>
          <w:tab w:val="right" w:leader="dot" w:pos="8306"/>
        </w:tabs>
      </w:pPr>
      <w:hyperlink w:anchor="_Toc27065" w:history="1">
        <w:r>
          <w:rPr>
            <w:rFonts w:ascii="仿宋" w:eastAsia="仿宋" w:hAnsi="仿宋" w:cs="仿宋" w:hint="eastAsia"/>
            <w:lang w:eastAsia="zh-CN"/>
          </w:rPr>
          <w:t>(一)、产品规划</w:t>
        </w:r>
        <w:r>
          <w:tab/>
        </w:r>
        <w:r>
          <w:fldChar w:fldCharType="begin"/>
        </w:r>
        <w:r>
          <w:instrText xml:space="preserve"> PAGEREF _Toc27065 \h </w:instrText>
        </w:r>
        <w:r>
          <w:fldChar w:fldCharType="separate"/>
        </w:r>
        <w:r>
          <w:t>3</w:t>
        </w:r>
        <w:r>
          <w:fldChar w:fldCharType="end"/>
        </w:r>
      </w:hyperlink>
    </w:p>
    <w:p>
      <w:pPr>
        <w:pStyle w:val="TOC2"/>
        <w:tabs>
          <w:tab w:val="right" w:leader="dot" w:pos="8306"/>
        </w:tabs>
      </w:pPr>
      <w:hyperlink w:anchor="_Toc19479" w:history="1">
        <w:r>
          <w:rPr>
            <w:rFonts w:ascii="仿宋" w:eastAsia="仿宋" w:hAnsi="仿宋" w:cs="仿宋" w:hint="eastAsia"/>
            <w:lang w:eastAsia="zh-CN"/>
          </w:rPr>
          <w:t>(二)、建设规模</w:t>
        </w:r>
        <w:r>
          <w:tab/>
        </w:r>
        <w:r>
          <w:fldChar w:fldCharType="begin"/>
        </w:r>
        <w:r>
          <w:instrText xml:space="preserve"> PAGEREF _Toc19479 \h </w:instrText>
        </w:r>
        <w:r>
          <w:fldChar w:fldCharType="separate"/>
        </w:r>
        <w:r>
          <w:t>4</w:t>
        </w:r>
        <w:r>
          <w:fldChar w:fldCharType="end"/>
        </w:r>
      </w:hyperlink>
    </w:p>
    <w:p>
      <w:pPr>
        <w:pStyle w:val="TOC1"/>
        <w:tabs>
          <w:tab w:val="right" w:leader="dot" w:pos="8306"/>
        </w:tabs>
      </w:pPr>
      <w:hyperlink w:anchor="_Toc538" w:history="1">
        <w:r>
          <w:rPr>
            <w:rFonts w:ascii="仿宋" w:eastAsia="仿宋" w:hAnsi="仿宋" w:cs="仿宋" w:hint="eastAsia"/>
            <w:lang w:eastAsia="zh-CN"/>
          </w:rPr>
          <w:t>二、市场分析、调研</w:t>
        </w:r>
        <w:r>
          <w:tab/>
        </w:r>
        <w:r>
          <w:fldChar w:fldCharType="begin"/>
        </w:r>
        <w:r>
          <w:instrText xml:space="preserve"> PAGEREF _Toc538 \h </w:instrText>
        </w:r>
        <w:r>
          <w:fldChar w:fldCharType="separate"/>
        </w:r>
        <w:r>
          <w:t>5</w:t>
        </w:r>
        <w:r>
          <w:fldChar w:fldCharType="end"/>
        </w:r>
      </w:hyperlink>
    </w:p>
    <w:p>
      <w:pPr>
        <w:pStyle w:val="TOC2"/>
        <w:tabs>
          <w:tab w:val="right" w:leader="dot" w:pos="8306"/>
        </w:tabs>
      </w:pPr>
      <w:hyperlink w:anchor="_Toc9837" w:history="1">
        <w:r>
          <w:rPr>
            <w:rFonts w:ascii="仿宋" w:eastAsia="仿宋" w:hAnsi="仿宋" w:cs="仿宋" w:hint="eastAsia"/>
            <w:lang w:eastAsia="zh-CN"/>
          </w:rPr>
          <w:t>(一)、视频分析仪行业分析</w:t>
        </w:r>
        <w:r>
          <w:tab/>
        </w:r>
        <w:r>
          <w:fldChar w:fldCharType="begin"/>
        </w:r>
        <w:r>
          <w:instrText xml:space="preserve"> PAGEREF _Toc9837 \h </w:instrText>
        </w:r>
        <w:r>
          <w:fldChar w:fldCharType="separate"/>
        </w:r>
        <w:r>
          <w:t>5</w:t>
        </w:r>
        <w:r>
          <w:fldChar w:fldCharType="end"/>
        </w:r>
      </w:hyperlink>
    </w:p>
    <w:p>
      <w:pPr>
        <w:pStyle w:val="TOC2"/>
        <w:tabs>
          <w:tab w:val="right" w:leader="dot" w:pos="8306"/>
        </w:tabs>
      </w:pPr>
      <w:hyperlink w:anchor="_Toc3407" w:history="1">
        <w:r>
          <w:rPr>
            <w:rFonts w:ascii="仿宋" w:eastAsia="仿宋" w:hAnsi="仿宋" w:cs="仿宋" w:hint="eastAsia"/>
            <w:lang w:eastAsia="zh-CN"/>
          </w:rPr>
          <w:t>(二)、视频分析仪市场分析预测</w:t>
        </w:r>
        <w:r>
          <w:tab/>
        </w:r>
        <w:r>
          <w:fldChar w:fldCharType="begin"/>
        </w:r>
        <w:r>
          <w:instrText xml:space="preserve"> PAGEREF _Toc3407 \h </w:instrText>
        </w:r>
        <w:r>
          <w:fldChar w:fldCharType="separate"/>
        </w:r>
        <w:r>
          <w:t>6</w:t>
        </w:r>
        <w:r>
          <w:fldChar w:fldCharType="end"/>
        </w:r>
      </w:hyperlink>
    </w:p>
    <w:p>
      <w:pPr>
        <w:pStyle w:val="TOC1"/>
        <w:tabs>
          <w:tab w:val="right" w:leader="dot" w:pos="8306"/>
        </w:tabs>
      </w:pPr>
      <w:hyperlink w:anchor="_Toc10316" w:history="1">
        <w:r>
          <w:rPr>
            <w:rFonts w:ascii="仿宋" w:eastAsia="仿宋" w:hAnsi="仿宋" w:cs="仿宋" w:hint="eastAsia"/>
            <w:lang w:eastAsia="zh-CN"/>
          </w:rPr>
          <w:t>三、视频分析仪项目绩效评估</w:t>
        </w:r>
        <w:r>
          <w:tab/>
        </w:r>
        <w:r>
          <w:fldChar w:fldCharType="begin"/>
        </w:r>
        <w:r>
          <w:instrText xml:space="preserve"> PAGEREF _Toc10316 \h </w:instrText>
        </w:r>
        <w:r>
          <w:fldChar w:fldCharType="separate"/>
        </w:r>
        <w:r>
          <w:t>6</w:t>
        </w:r>
        <w:r>
          <w:fldChar w:fldCharType="end"/>
        </w:r>
      </w:hyperlink>
    </w:p>
    <w:p>
      <w:pPr>
        <w:pStyle w:val="TOC2"/>
        <w:tabs>
          <w:tab w:val="right" w:leader="dot" w:pos="8306"/>
        </w:tabs>
      </w:pPr>
      <w:hyperlink w:anchor="_Toc18134" w:history="1">
        <w:r>
          <w:rPr>
            <w:rFonts w:ascii="仿宋" w:eastAsia="仿宋" w:hAnsi="仿宋" w:cs="仿宋" w:hint="eastAsia"/>
            <w:lang w:eastAsia="zh-CN"/>
          </w:rPr>
          <w:t>(一)、绩效评估指标</w:t>
        </w:r>
        <w:r>
          <w:tab/>
        </w:r>
        <w:r>
          <w:fldChar w:fldCharType="begin"/>
        </w:r>
        <w:r>
          <w:instrText xml:space="preserve"> PAGEREF _Toc18134 \h </w:instrText>
        </w:r>
        <w:r>
          <w:fldChar w:fldCharType="separate"/>
        </w:r>
        <w:r>
          <w:t>6</w:t>
        </w:r>
        <w:r>
          <w:fldChar w:fldCharType="end"/>
        </w:r>
      </w:hyperlink>
    </w:p>
    <w:p>
      <w:pPr>
        <w:pStyle w:val="TOC2"/>
        <w:tabs>
          <w:tab w:val="right" w:leader="dot" w:pos="8306"/>
        </w:tabs>
      </w:pPr>
      <w:hyperlink w:anchor="_Toc16741" w:history="1">
        <w:r>
          <w:rPr>
            <w:rFonts w:ascii="仿宋" w:eastAsia="仿宋" w:hAnsi="仿宋" w:cs="仿宋" w:hint="eastAsia"/>
            <w:lang w:eastAsia="zh-CN"/>
          </w:rPr>
          <w:t>(二)、绩效评估方法</w:t>
        </w:r>
        <w:r>
          <w:tab/>
        </w:r>
        <w:r>
          <w:fldChar w:fldCharType="begin"/>
        </w:r>
        <w:r>
          <w:instrText xml:space="preserve"> PAGEREF _Toc16741 \h </w:instrText>
        </w:r>
        <w:r>
          <w:fldChar w:fldCharType="separate"/>
        </w:r>
        <w:r>
          <w:t>8</w:t>
        </w:r>
        <w:r>
          <w:fldChar w:fldCharType="end"/>
        </w:r>
      </w:hyperlink>
    </w:p>
    <w:p>
      <w:pPr>
        <w:pStyle w:val="TOC2"/>
        <w:tabs>
          <w:tab w:val="right" w:leader="dot" w:pos="8306"/>
        </w:tabs>
      </w:pPr>
      <w:hyperlink w:anchor="_Toc8486" w:history="1">
        <w:r>
          <w:rPr>
            <w:rFonts w:ascii="仿宋" w:eastAsia="仿宋" w:hAnsi="仿宋" w:cs="仿宋" w:hint="eastAsia"/>
            <w:lang w:eastAsia="zh-CN"/>
          </w:rPr>
          <w:t>(三)、绩效评估周期</w:t>
        </w:r>
        <w:r>
          <w:tab/>
        </w:r>
        <w:r>
          <w:fldChar w:fldCharType="begin"/>
        </w:r>
        <w:r>
          <w:instrText xml:space="preserve"> PAGEREF _Toc8486 \h </w:instrText>
        </w:r>
        <w:r>
          <w:fldChar w:fldCharType="separate"/>
        </w:r>
        <w:r>
          <w:t>9</w:t>
        </w:r>
        <w:r>
          <w:fldChar w:fldCharType="end"/>
        </w:r>
      </w:hyperlink>
    </w:p>
    <w:p>
      <w:pPr>
        <w:pStyle w:val="TOC1"/>
        <w:tabs>
          <w:tab w:val="right" w:leader="dot" w:pos="8306"/>
        </w:tabs>
      </w:pPr>
      <w:hyperlink w:anchor="_Toc24011" w:history="1">
        <w:r>
          <w:rPr>
            <w:rFonts w:ascii="仿宋" w:eastAsia="仿宋" w:hAnsi="仿宋" w:cs="仿宋" w:hint="eastAsia"/>
            <w:lang w:eastAsia="zh-CN"/>
          </w:rPr>
          <w:t>四、视频分析仪项目建设背景及必要性分析</w:t>
        </w:r>
        <w:r>
          <w:tab/>
        </w:r>
        <w:r>
          <w:fldChar w:fldCharType="begin"/>
        </w:r>
        <w:r>
          <w:instrText xml:space="preserve"> PAGEREF _Toc24011 \h </w:instrText>
        </w:r>
        <w:r>
          <w:fldChar w:fldCharType="separate"/>
        </w:r>
        <w:r>
          <w:t>10</w:t>
        </w:r>
        <w:r>
          <w:fldChar w:fldCharType="end"/>
        </w:r>
      </w:hyperlink>
    </w:p>
    <w:p>
      <w:pPr>
        <w:pStyle w:val="TOC2"/>
        <w:tabs>
          <w:tab w:val="right" w:leader="dot" w:pos="8306"/>
        </w:tabs>
      </w:pPr>
      <w:hyperlink w:anchor="_Toc30094" w:history="1">
        <w:r>
          <w:rPr>
            <w:rFonts w:ascii="仿宋" w:eastAsia="仿宋" w:hAnsi="仿宋" w:cs="仿宋" w:hint="eastAsia"/>
            <w:lang w:eastAsia="zh-CN"/>
          </w:rPr>
          <w:t>(一)、视频分析仪项目背景分析</w:t>
        </w:r>
        <w:r>
          <w:tab/>
        </w:r>
        <w:r>
          <w:fldChar w:fldCharType="begin"/>
        </w:r>
        <w:r>
          <w:instrText xml:space="preserve"> PAGEREF _Toc30094 \h </w:instrText>
        </w:r>
        <w:r>
          <w:fldChar w:fldCharType="separate"/>
        </w:r>
        <w:r>
          <w:t>10</w:t>
        </w:r>
        <w:r>
          <w:fldChar w:fldCharType="end"/>
        </w:r>
      </w:hyperlink>
    </w:p>
    <w:p>
      <w:pPr>
        <w:pStyle w:val="TOC2"/>
        <w:tabs>
          <w:tab w:val="right" w:leader="dot" w:pos="8306"/>
        </w:tabs>
      </w:pPr>
      <w:hyperlink w:anchor="_Toc24797" w:history="1">
        <w:r>
          <w:rPr>
            <w:rFonts w:ascii="仿宋" w:eastAsia="仿宋" w:hAnsi="仿宋" w:cs="仿宋" w:hint="eastAsia"/>
            <w:lang w:eastAsia="zh-CN"/>
          </w:rPr>
          <w:t>(二)、视频分析仪项目建设必要性分析</w:t>
        </w:r>
        <w:r>
          <w:tab/>
        </w:r>
        <w:r>
          <w:fldChar w:fldCharType="begin"/>
        </w:r>
        <w:r>
          <w:instrText xml:space="preserve"> PAGEREF _Toc24797 \h </w:instrText>
        </w:r>
        <w:r>
          <w:fldChar w:fldCharType="separate"/>
        </w:r>
        <w:r>
          <w:t>11</w:t>
        </w:r>
        <w:r>
          <w:fldChar w:fldCharType="end"/>
        </w:r>
      </w:hyperlink>
    </w:p>
    <w:p>
      <w:pPr>
        <w:pStyle w:val="TOC1"/>
        <w:tabs>
          <w:tab w:val="right" w:leader="dot" w:pos="8306"/>
        </w:tabs>
      </w:pPr>
      <w:hyperlink w:anchor="_Toc29724" w:history="1">
        <w:r>
          <w:rPr>
            <w:rFonts w:ascii="仿宋" w:eastAsia="仿宋" w:hAnsi="仿宋" w:cs="仿宋" w:hint="eastAsia"/>
            <w:lang w:eastAsia="zh-CN"/>
          </w:rPr>
          <w:t>五、视频分析仪项目建设单位说明</w:t>
        </w:r>
        <w:r>
          <w:tab/>
        </w:r>
        <w:r>
          <w:fldChar w:fldCharType="begin"/>
        </w:r>
        <w:r>
          <w:instrText xml:space="preserve"> PAGEREF _Toc29724 \h </w:instrText>
        </w:r>
        <w:r>
          <w:fldChar w:fldCharType="separate"/>
        </w:r>
        <w:r>
          <w:t>13</w:t>
        </w:r>
        <w:r>
          <w:fldChar w:fldCharType="end"/>
        </w:r>
      </w:hyperlink>
    </w:p>
    <w:p>
      <w:pPr>
        <w:pStyle w:val="TOC2"/>
        <w:tabs>
          <w:tab w:val="right" w:leader="dot" w:pos="8306"/>
        </w:tabs>
      </w:pPr>
      <w:hyperlink w:anchor="_Toc13323" w:history="1">
        <w:r>
          <w:rPr>
            <w:rFonts w:ascii="仿宋" w:eastAsia="仿宋" w:hAnsi="仿宋" w:cs="仿宋" w:hint="eastAsia"/>
            <w:lang w:eastAsia="zh-CN"/>
          </w:rPr>
          <w:t>(一)、视频分析仪项目承办单位基本情况</w:t>
        </w:r>
        <w:r>
          <w:tab/>
        </w:r>
        <w:r>
          <w:fldChar w:fldCharType="begin"/>
        </w:r>
        <w:r>
          <w:instrText xml:space="preserve"> PAGEREF _Toc13323 \h </w:instrText>
        </w:r>
        <w:r>
          <w:fldChar w:fldCharType="separate"/>
        </w:r>
        <w:r>
          <w:t>13</w:t>
        </w:r>
        <w:r>
          <w:fldChar w:fldCharType="end"/>
        </w:r>
      </w:hyperlink>
    </w:p>
    <w:p>
      <w:pPr>
        <w:pStyle w:val="TOC2"/>
        <w:tabs>
          <w:tab w:val="right" w:leader="dot" w:pos="8306"/>
        </w:tabs>
      </w:pPr>
      <w:hyperlink w:anchor="_Toc23470" w:history="1">
        <w:r>
          <w:rPr>
            <w:rFonts w:ascii="仿宋" w:eastAsia="仿宋" w:hAnsi="仿宋" w:cs="仿宋" w:hint="eastAsia"/>
            <w:lang w:eastAsia="zh-CN"/>
          </w:rPr>
          <w:t>(二)、公司经济效益分析</w:t>
        </w:r>
        <w:r>
          <w:tab/>
        </w:r>
        <w:r>
          <w:fldChar w:fldCharType="begin"/>
        </w:r>
        <w:r>
          <w:instrText xml:space="preserve"> PAGEREF _Toc23470 \h </w:instrText>
        </w:r>
        <w:r>
          <w:fldChar w:fldCharType="separate"/>
        </w:r>
        <w:r>
          <w:t>13</w:t>
        </w:r>
        <w:r>
          <w:fldChar w:fldCharType="end"/>
        </w:r>
      </w:hyperlink>
    </w:p>
    <w:p>
      <w:pPr>
        <w:pStyle w:val="TOC1"/>
        <w:tabs>
          <w:tab w:val="right" w:leader="dot" w:pos="8306"/>
        </w:tabs>
      </w:pPr>
      <w:hyperlink w:anchor="_Toc28963" w:history="1">
        <w:r>
          <w:rPr>
            <w:rFonts w:ascii="仿宋" w:eastAsia="仿宋" w:hAnsi="仿宋" w:cs="仿宋" w:hint="eastAsia"/>
            <w:lang w:eastAsia="zh-CN"/>
          </w:rPr>
          <w:t>六、视频分析仪项目概论</w:t>
        </w:r>
        <w:r>
          <w:tab/>
        </w:r>
        <w:r>
          <w:fldChar w:fldCharType="begin"/>
        </w:r>
        <w:r>
          <w:instrText xml:space="preserve"> PAGEREF _Toc28963 \h </w:instrText>
        </w:r>
        <w:r>
          <w:fldChar w:fldCharType="separate"/>
        </w:r>
        <w:r>
          <w:t>14</w:t>
        </w:r>
        <w:r>
          <w:fldChar w:fldCharType="end"/>
        </w:r>
      </w:hyperlink>
    </w:p>
    <w:p>
      <w:pPr>
        <w:pStyle w:val="TOC2"/>
        <w:tabs>
          <w:tab w:val="right" w:leader="dot" w:pos="8306"/>
        </w:tabs>
      </w:pPr>
      <w:hyperlink w:anchor="_Toc923" w:history="1">
        <w:r>
          <w:rPr>
            <w:rFonts w:ascii="仿宋" w:eastAsia="仿宋" w:hAnsi="仿宋" w:cs="仿宋" w:hint="eastAsia"/>
            <w:lang w:eastAsia="zh-CN"/>
          </w:rPr>
          <w:t>(一)、视频分析仪项目概况</w:t>
        </w:r>
        <w:r>
          <w:tab/>
        </w:r>
        <w:r>
          <w:fldChar w:fldCharType="begin"/>
        </w:r>
        <w:r>
          <w:instrText xml:space="preserve"> PAGEREF _Toc923 \h </w:instrText>
        </w:r>
        <w:r>
          <w:fldChar w:fldCharType="separate"/>
        </w:r>
        <w:r>
          <w:t>14</w:t>
        </w:r>
        <w:r>
          <w:fldChar w:fldCharType="end"/>
        </w:r>
      </w:hyperlink>
    </w:p>
    <w:p>
      <w:pPr>
        <w:pStyle w:val="TOC2"/>
        <w:tabs>
          <w:tab w:val="right" w:leader="dot" w:pos="8306"/>
        </w:tabs>
      </w:pPr>
      <w:hyperlink w:anchor="_Toc11226" w:history="1">
        <w:r>
          <w:rPr>
            <w:rFonts w:ascii="仿宋" w:eastAsia="仿宋" w:hAnsi="仿宋" w:cs="仿宋" w:hint="eastAsia"/>
            <w:lang w:eastAsia="zh-CN"/>
          </w:rPr>
          <w:t>(二)、视频分析仪项目目标</w:t>
        </w:r>
        <w:r>
          <w:tab/>
        </w:r>
        <w:r>
          <w:fldChar w:fldCharType="begin"/>
        </w:r>
        <w:r>
          <w:instrText xml:space="preserve"> PAGEREF _Toc11226 \h </w:instrText>
        </w:r>
        <w:r>
          <w:fldChar w:fldCharType="separate"/>
        </w:r>
        <w:r>
          <w:t>17</w:t>
        </w:r>
        <w:r>
          <w:fldChar w:fldCharType="end"/>
        </w:r>
      </w:hyperlink>
    </w:p>
    <w:p>
      <w:pPr>
        <w:pStyle w:val="TOC2"/>
        <w:tabs>
          <w:tab w:val="right" w:leader="dot" w:pos="8306"/>
        </w:tabs>
      </w:pPr>
      <w:hyperlink w:anchor="_Toc19352" w:history="1">
        <w:r>
          <w:rPr>
            <w:rFonts w:ascii="仿宋" w:eastAsia="仿宋" w:hAnsi="仿宋" w:cs="仿宋" w:hint="eastAsia"/>
            <w:lang w:eastAsia="zh-CN"/>
          </w:rPr>
          <w:t>(三)、视频分析仪项目提出的理由</w:t>
        </w:r>
        <w:r>
          <w:tab/>
        </w:r>
        <w:r>
          <w:fldChar w:fldCharType="begin"/>
        </w:r>
        <w:r>
          <w:instrText xml:space="preserve"> PAGEREF _Toc19352 \h </w:instrText>
        </w:r>
        <w:r>
          <w:fldChar w:fldCharType="separate"/>
        </w:r>
        <w:r>
          <w:t>17</w:t>
        </w:r>
        <w:r>
          <w:fldChar w:fldCharType="end"/>
        </w:r>
      </w:hyperlink>
    </w:p>
    <w:p>
      <w:pPr>
        <w:pStyle w:val="TOC2"/>
        <w:tabs>
          <w:tab w:val="right" w:leader="dot" w:pos="8306"/>
        </w:tabs>
      </w:pPr>
      <w:hyperlink w:anchor="_Toc15516" w:history="1">
        <w:r>
          <w:rPr>
            <w:rFonts w:ascii="仿宋" w:eastAsia="仿宋" w:hAnsi="仿宋" w:cs="仿宋" w:hint="eastAsia"/>
            <w:lang w:eastAsia="zh-CN"/>
          </w:rPr>
          <w:t>(四)、视频分析仪项目意义</w:t>
        </w:r>
        <w:r>
          <w:tab/>
        </w:r>
        <w:r>
          <w:fldChar w:fldCharType="begin"/>
        </w:r>
        <w:r>
          <w:instrText xml:space="preserve"> PAGEREF _Toc15516 \h </w:instrText>
        </w:r>
        <w:r>
          <w:fldChar w:fldCharType="separate"/>
        </w:r>
        <w:r>
          <w:t>19</w:t>
        </w:r>
        <w:r>
          <w:fldChar w:fldCharType="end"/>
        </w:r>
      </w:hyperlink>
    </w:p>
    <w:p>
      <w:pPr>
        <w:pStyle w:val="TOC2"/>
        <w:tabs>
          <w:tab w:val="right" w:leader="dot" w:pos="8306"/>
        </w:tabs>
      </w:pPr>
      <w:hyperlink w:anchor="_Toc27585" w:history="1">
        <w:r>
          <w:rPr>
            <w:rFonts w:ascii="仿宋" w:eastAsia="仿宋" w:hAnsi="仿宋" w:cs="仿宋" w:hint="eastAsia"/>
            <w:lang w:eastAsia="zh-CN"/>
          </w:rPr>
          <w:t>(五)、视频分析仪项目背景</w:t>
        </w:r>
        <w:r>
          <w:tab/>
        </w:r>
        <w:r>
          <w:fldChar w:fldCharType="begin"/>
        </w:r>
        <w:r>
          <w:instrText xml:space="preserve"> PAGEREF _Toc27585 \h </w:instrText>
        </w:r>
        <w:r>
          <w:fldChar w:fldCharType="separate"/>
        </w:r>
        <w:r>
          <w:t>20</w:t>
        </w:r>
        <w:r>
          <w:fldChar w:fldCharType="end"/>
        </w:r>
      </w:hyperlink>
    </w:p>
    <w:p>
      <w:pPr>
        <w:pStyle w:val="TOC1"/>
        <w:tabs>
          <w:tab w:val="right" w:leader="dot" w:pos="8306"/>
        </w:tabs>
      </w:pPr>
      <w:hyperlink w:anchor="_Toc16115" w:history="1">
        <w:r>
          <w:rPr>
            <w:rFonts w:ascii="仿宋" w:eastAsia="仿宋" w:hAnsi="仿宋" w:cs="仿宋" w:hint="eastAsia"/>
            <w:lang w:eastAsia="zh-CN"/>
          </w:rPr>
          <w:t>七、视频分析仪项目投资规划</w:t>
        </w:r>
        <w:r>
          <w:tab/>
        </w:r>
        <w:r>
          <w:fldChar w:fldCharType="begin"/>
        </w:r>
        <w:r>
          <w:instrText xml:space="preserve"> PAGEREF _Toc16115 \h </w:instrText>
        </w:r>
        <w:r>
          <w:fldChar w:fldCharType="separate"/>
        </w:r>
        <w:r>
          <w:t>21</w:t>
        </w:r>
        <w:r>
          <w:fldChar w:fldCharType="end"/>
        </w:r>
      </w:hyperlink>
    </w:p>
    <w:p>
      <w:pPr>
        <w:pStyle w:val="TOC2"/>
        <w:tabs>
          <w:tab w:val="right" w:leader="dot" w:pos="8306"/>
        </w:tabs>
      </w:pPr>
      <w:hyperlink w:anchor="_Toc11757" w:history="1">
        <w:r>
          <w:rPr>
            <w:rFonts w:ascii="仿宋" w:eastAsia="仿宋" w:hAnsi="仿宋" w:cs="仿宋" w:hint="eastAsia"/>
            <w:lang w:eastAsia="zh-CN"/>
          </w:rPr>
          <w:t>(一)、视频分析仪项目总投资估算</w:t>
        </w:r>
        <w:r>
          <w:tab/>
        </w:r>
        <w:r>
          <w:fldChar w:fldCharType="begin"/>
        </w:r>
        <w:r>
          <w:instrText xml:space="preserve"> PAGEREF _Toc11757 \h </w:instrText>
        </w:r>
        <w:r>
          <w:fldChar w:fldCharType="separate"/>
        </w:r>
        <w:r>
          <w:t>21</w:t>
        </w:r>
        <w:r>
          <w:fldChar w:fldCharType="end"/>
        </w:r>
      </w:hyperlink>
    </w:p>
    <w:p>
      <w:pPr>
        <w:pStyle w:val="TOC2"/>
        <w:tabs>
          <w:tab w:val="right" w:leader="dot" w:pos="8306"/>
        </w:tabs>
      </w:pPr>
      <w:hyperlink w:anchor="_Toc18430" w:history="1">
        <w:r>
          <w:rPr>
            <w:rFonts w:ascii="仿宋" w:eastAsia="仿宋" w:hAnsi="仿宋" w:cs="仿宋" w:hint="eastAsia"/>
            <w:lang w:eastAsia="zh-CN"/>
          </w:rPr>
          <w:t>(二)、资金筹措</w:t>
        </w:r>
        <w:r>
          <w:tab/>
        </w:r>
        <w:r>
          <w:fldChar w:fldCharType="begin"/>
        </w:r>
        <w:r>
          <w:instrText xml:space="preserve"> PAGEREF _Toc18430 \h </w:instrText>
        </w:r>
        <w:r>
          <w:fldChar w:fldCharType="separate"/>
        </w:r>
        <w:r>
          <w:t>22</w:t>
        </w:r>
        <w:r>
          <w:fldChar w:fldCharType="end"/>
        </w:r>
      </w:hyperlink>
    </w:p>
    <w:p>
      <w:pPr>
        <w:pStyle w:val="TOC1"/>
        <w:tabs>
          <w:tab w:val="right" w:leader="dot" w:pos="8306"/>
        </w:tabs>
      </w:pPr>
      <w:hyperlink w:anchor="_Toc8894" w:history="1">
        <w:r>
          <w:rPr>
            <w:rFonts w:ascii="仿宋" w:eastAsia="仿宋" w:hAnsi="仿宋" w:cs="仿宋" w:hint="eastAsia"/>
            <w:lang w:eastAsia="zh-CN"/>
          </w:rPr>
          <w:t>八、视频分析仪项目计划安排</w:t>
        </w:r>
        <w:r>
          <w:tab/>
        </w:r>
        <w:r>
          <w:fldChar w:fldCharType="begin"/>
        </w:r>
        <w:r>
          <w:instrText xml:space="preserve"> PAGEREF _Toc8894 \h </w:instrText>
        </w:r>
        <w:r>
          <w:fldChar w:fldCharType="separate"/>
        </w:r>
        <w:r>
          <w:t>23</w:t>
        </w:r>
        <w:r>
          <w:fldChar w:fldCharType="end"/>
        </w:r>
      </w:hyperlink>
    </w:p>
    <w:p>
      <w:pPr>
        <w:pStyle w:val="TOC2"/>
        <w:tabs>
          <w:tab w:val="right" w:leader="dot" w:pos="8306"/>
        </w:tabs>
      </w:pPr>
      <w:hyperlink w:anchor="_Toc15826" w:history="1">
        <w:r>
          <w:rPr>
            <w:rFonts w:ascii="仿宋" w:eastAsia="仿宋" w:hAnsi="仿宋" w:cs="仿宋" w:hint="eastAsia"/>
            <w:lang w:eastAsia="zh-CN"/>
          </w:rPr>
          <w:t>(一)、建设周期</w:t>
        </w:r>
        <w:r>
          <w:tab/>
        </w:r>
        <w:r>
          <w:fldChar w:fldCharType="begin"/>
        </w:r>
        <w:r>
          <w:instrText xml:space="preserve"> PAGEREF _Toc15826 \h </w:instrText>
        </w:r>
        <w:r>
          <w:fldChar w:fldCharType="separate"/>
        </w:r>
        <w:r>
          <w:t>23</w:t>
        </w:r>
        <w:r>
          <w:fldChar w:fldCharType="end"/>
        </w:r>
      </w:hyperlink>
    </w:p>
    <w:p>
      <w:pPr>
        <w:pStyle w:val="TOC2"/>
        <w:tabs>
          <w:tab w:val="right" w:leader="dot" w:pos="8306"/>
        </w:tabs>
      </w:pPr>
      <w:hyperlink w:anchor="_Toc14345" w:history="1">
        <w:r>
          <w:rPr>
            <w:rFonts w:ascii="仿宋" w:eastAsia="仿宋" w:hAnsi="仿宋" w:cs="仿宋" w:hint="eastAsia"/>
            <w:lang w:eastAsia="zh-CN"/>
          </w:rPr>
          <w:t>(二)、建设进度</w:t>
        </w:r>
        <w:r>
          <w:tab/>
        </w:r>
        <w:r>
          <w:fldChar w:fldCharType="begin"/>
        </w:r>
        <w:r>
          <w:instrText xml:space="preserve"> PAGEREF _Toc14345 \h </w:instrText>
        </w:r>
        <w:r>
          <w:fldChar w:fldCharType="separate"/>
        </w:r>
        <w:r>
          <w:t>24</w:t>
        </w:r>
        <w:r>
          <w:fldChar w:fldCharType="end"/>
        </w:r>
      </w:hyperlink>
    </w:p>
    <w:p>
      <w:pPr>
        <w:pStyle w:val="TOC2"/>
        <w:tabs>
          <w:tab w:val="right" w:leader="dot" w:pos="8306"/>
        </w:tabs>
      </w:pPr>
      <w:hyperlink w:anchor="_Toc16063" w:history="1">
        <w:r>
          <w:rPr>
            <w:rFonts w:ascii="仿宋" w:eastAsia="仿宋" w:hAnsi="仿宋" w:cs="仿宋" w:hint="eastAsia"/>
            <w:lang w:eastAsia="zh-CN"/>
          </w:rPr>
          <w:t>(三)、进度安排注意事项</w:t>
        </w:r>
        <w:r>
          <w:tab/>
        </w:r>
        <w:r>
          <w:fldChar w:fldCharType="begin"/>
        </w:r>
        <w:r>
          <w:instrText xml:space="preserve"> PAGEREF _Toc16063 \h </w:instrText>
        </w:r>
        <w:r>
          <w:fldChar w:fldCharType="separate"/>
        </w:r>
        <w:r>
          <w:t>25</w:t>
        </w:r>
        <w:r>
          <w:fldChar w:fldCharType="end"/>
        </w:r>
      </w:hyperlink>
    </w:p>
    <w:p>
      <w:pPr>
        <w:pStyle w:val="TOC2"/>
        <w:tabs>
          <w:tab w:val="right" w:leader="dot" w:pos="8306"/>
        </w:tabs>
      </w:pPr>
      <w:hyperlink w:anchor="_Toc894" w:history="1">
        <w:r>
          <w:rPr>
            <w:rFonts w:ascii="仿宋" w:eastAsia="仿宋" w:hAnsi="仿宋" w:cs="仿宋" w:hint="eastAsia"/>
            <w:lang w:eastAsia="zh-CN"/>
          </w:rPr>
          <w:t>(四)、人力资源配置</w:t>
        </w:r>
        <w:r>
          <w:tab/>
        </w:r>
        <w:r>
          <w:fldChar w:fldCharType="begin"/>
        </w:r>
        <w:r>
          <w:instrText xml:space="preserve"> PAGEREF _Toc894 \h </w:instrText>
        </w:r>
        <w:r>
          <w:fldChar w:fldCharType="separate"/>
        </w:r>
        <w:r>
          <w:t>26</w:t>
        </w:r>
        <w:r>
          <w:fldChar w:fldCharType="end"/>
        </w:r>
      </w:hyperlink>
    </w:p>
    <w:p>
      <w:pPr>
        <w:pStyle w:val="TOC1"/>
        <w:tabs>
          <w:tab w:val="right" w:leader="dot" w:pos="8306"/>
        </w:tabs>
      </w:pPr>
      <w:hyperlink w:anchor="_Toc16327" w:history="1">
        <w:r>
          <w:rPr>
            <w:rFonts w:ascii="仿宋" w:eastAsia="仿宋" w:hAnsi="仿宋" w:cs="仿宋" w:hint="eastAsia"/>
            <w:lang w:eastAsia="zh-CN"/>
          </w:rPr>
          <w:t>九、视频分析仪项目社会影响</w:t>
        </w:r>
        <w:r>
          <w:tab/>
        </w:r>
        <w:r>
          <w:fldChar w:fldCharType="begin"/>
        </w:r>
        <w:r>
          <w:instrText xml:space="preserve"> PAGEREF _Toc16327 \h </w:instrText>
        </w:r>
        <w:r>
          <w:fldChar w:fldCharType="separate"/>
        </w:r>
        <w:r>
          <w:t>27</w:t>
        </w:r>
        <w:r>
          <w:fldChar w:fldCharType="end"/>
        </w:r>
      </w:hyperlink>
    </w:p>
    <w:p>
      <w:pPr>
        <w:pStyle w:val="TOC2"/>
        <w:tabs>
          <w:tab w:val="right" w:leader="dot" w:pos="8306"/>
        </w:tabs>
      </w:pPr>
      <w:hyperlink w:anchor="_Toc27596" w:history="1">
        <w:r>
          <w:rPr>
            <w:rFonts w:ascii="仿宋" w:eastAsia="仿宋" w:hAnsi="仿宋" w:cs="仿宋" w:hint="eastAsia"/>
            <w:lang w:eastAsia="zh-CN"/>
          </w:rPr>
          <w:t>(一)、社会责任与义务</w:t>
        </w:r>
        <w:r>
          <w:tab/>
        </w:r>
        <w:r>
          <w:fldChar w:fldCharType="begin"/>
        </w:r>
        <w:r>
          <w:instrText xml:space="preserve"> PAGEREF _Toc27596 \h </w:instrText>
        </w:r>
        <w:r>
          <w:fldChar w:fldCharType="separate"/>
        </w:r>
        <w:r>
          <w:t>27</w:t>
        </w:r>
        <w:r>
          <w:fldChar w:fldCharType="end"/>
        </w:r>
      </w:hyperlink>
    </w:p>
    <w:p>
      <w:pPr>
        <w:pStyle w:val="TOC2"/>
        <w:tabs>
          <w:tab w:val="right" w:leader="dot" w:pos="8306"/>
        </w:tabs>
      </w:pPr>
      <w:hyperlink w:anchor="_Toc974" w:history="1">
        <w:r>
          <w:rPr>
            <w:rFonts w:ascii="仿宋" w:eastAsia="仿宋" w:hAnsi="仿宋" w:cs="仿宋" w:hint="eastAsia"/>
            <w:lang w:eastAsia="zh-CN"/>
          </w:rPr>
          <w:t>(二)、社会参与与沟通</w:t>
        </w:r>
        <w:r>
          <w:tab/>
        </w:r>
        <w:r>
          <w:fldChar w:fldCharType="begin"/>
        </w:r>
        <w:r>
          <w:instrText xml:space="preserve"> PAGEREF _Toc974 \h </w:instrText>
        </w:r>
        <w:r>
          <w:fldChar w:fldCharType="separate"/>
        </w:r>
        <w:r>
          <w:t>28</w:t>
        </w:r>
        <w:r>
          <w:fldChar w:fldCharType="end"/>
        </w:r>
      </w:hyperlink>
    </w:p>
    <w:p>
      <w:pPr>
        <w:pStyle w:val="TOC1"/>
        <w:tabs>
          <w:tab w:val="right" w:leader="dot" w:pos="8306"/>
        </w:tabs>
      </w:pPr>
      <w:hyperlink w:anchor="_Toc27529" w:history="1">
        <w:r>
          <w:rPr>
            <w:rFonts w:ascii="仿宋" w:eastAsia="仿宋" w:hAnsi="仿宋" w:cs="仿宋" w:hint="eastAsia"/>
            <w:lang w:eastAsia="zh-CN"/>
          </w:rPr>
          <w:t>十、视频分析仪项目财务管理</w:t>
        </w:r>
        <w:r>
          <w:tab/>
        </w:r>
        <w:r>
          <w:fldChar w:fldCharType="begin"/>
        </w:r>
        <w:r>
          <w:instrText xml:space="preserve"> PAGEREF _Toc27529 \h </w:instrText>
        </w:r>
        <w:r>
          <w:fldChar w:fldCharType="separate"/>
        </w:r>
        <w:r>
          <w:t>29</w:t>
        </w:r>
        <w:r>
          <w:fldChar w:fldCharType="end"/>
        </w:r>
      </w:hyperlink>
    </w:p>
    <w:p>
      <w:pPr>
        <w:pStyle w:val="TOC2"/>
        <w:tabs>
          <w:tab w:val="right" w:leader="dot" w:pos="8306"/>
        </w:tabs>
      </w:pPr>
      <w:hyperlink w:anchor="_Toc22858" w:history="1">
        <w:r>
          <w:rPr>
            <w:rFonts w:ascii="仿宋" w:eastAsia="仿宋" w:hAnsi="仿宋" w:cs="仿宋" w:hint="eastAsia"/>
            <w:lang w:eastAsia="zh-CN"/>
          </w:rPr>
          <w:t>(一)、资金需求大</w:t>
        </w:r>
        <w:r>
          <w:tab/>
        </w:r>
        <w:r>
          <w:fldChar w:fldCharType="begin"/>
        </w:r>
        <w:r>
          <w:instrText xml:space="preserve"> PAGEREF _Toc22858 \h </w:instrText>
        </w:r>
        <w:r>
          <w:fldChar w:fldCharType="separate"/>
        </w:r>
        <w:r>
          <w:t>29</w:t>
        </w:r>
        <w:r>
          <w:fldChar w:fldCharType="end"/>
        </w:r>
      </w:hyperlink>
    </w:p>
    <w:p>
      <w:pPr>
        <w:pStyle w:val="TOC2"/>
        <w:tabs>
          <w:tab w:val="right" w:leader="dot" w:pos="8306"/>
        </w:tabs>
      </w:pPr>
      <w:hyperlink w:anchor="_Toc17568" w:history="1">
        <w:r>
          <w:rPr>
            <w:rFonts w:ascii="仿宋" w:eastAsia="仿宋" w:hAnsi="仿宋" w:cs="仿宋" w:hint="eastAsia"/>
            <w:lang w:eastAsia="zh-CN"/>
          </w:rPr>
          <w:t>(二)、研发周期长</w:t>
        </w:r>
        <w:r>
          <w:tab/>
        </w:r>
        <w:r>
          <w:fldChar w:fldCharType="begin"/>
        </w:r>
        <w:r>
          <w:instrText xml:space="preserve"> PAGEREF _Toc17568 \h </w:instrText>
        </w:r>
        <w:r>
          <w:fldChar w:fldCharType="separate"/>
        </w:r>
        <w:r>
          <w:t>30</w:t>
        </w:r>
        <w:r>
          <w:fldChar w:fldCharType="end"/>
        </w:r>
      </w:hyperlink>
    </w:p>
    <w:p>
      <w:pPr>
        <w:pStyle w:val="TOC2"/>
        <w:tabs>
          <w:tab w:val="right" w:leader="dot" w:pos="8306"/>
        </w:tabs>
      </w:pPr>
      <w:hyperlink w:anchor="_Toc14976" w:history="1">
        <w:r>
          <w:rPr>
            <w:rFonts w:ascii="仿宋" w:eastAsia="仿宋" w:hAnsi="仿宋" w:cs="仿宋" w:hint="eastAsia"/>
            <w:lang w:eastAsia="zh-CN"/>
          </w:rPr>
          <w:t>(三)、市场风险大</w:t>
        </w:r>
        <w:r>
          <w:tab/>
        </w:r>
        <w:r>
          <w:fldChar w:fldCharType="begin"/>
        </w:r>
        <w:r>
          <w:instrText xml:space="preserve"> PAGEREF _Toc14976 \h </w:instrText>
        </w:r>
        <w:r>
          <w:fldChar w:fldCharType="separate"/>
        </w:r>
        <w:r>
          <w:t>31</w:t>
        </w:r>
        <w:r>
          <w:fldChar w:fldCharType="end"/>
        </w:r>
      </w:hyperlink>
    </w:p>
    <w:p>
      <w:pPr>
        <w:pStyle w:val="TOC2"/>
        <w:tabs>
          <w:tab w:val="right" w:leader="dot" w:pos="8306"/>
        </w:tabs>
      </w:pPr>
      <w:hyperlink w:anchor="_Toc28711" w:history="1">
        <w:r>
          <w:rPr>
            <w:rFonts w:ascii="仿宋" w:eastAsia="仿宋" w:hAnsi="仿宋" w:cs="仿宋" w:hint="eastAsia"/>
            <w:lang w:eastAsia="zh-CN"/>
          </w:rPr>
          <w:t>(四)、利润率高</w:t>
        </w:r>
        <w:r>
          <w:tab/>
        </w:r>
        <w:r>
          <w:fldChar w:fldCharType="begin"/>
        </w:r>
        <w:r>
          <w:instrText xml:space="preserve"> PAGEREF _Toc28711 \h </w:instrText>
        </w:r>
        <w:r>
          <w:fldChar w:fldCharType="separate"/>
        </w:r>
        <w:r>
          <w:t>34</w:t>
        </w:r>
        <w:r>
          <w:fldChar w:fldCharType="end"/>
        </w:r>
      </w:hyperlink>
    </w:p>
    <w:p>
      <w:pPr>
        <w:pStyle w:val="TOC1"/>
        <w:tabs>
          <w:tab w:val="right" w:leader="dot" w:pos="8306"/>
        </w:tabs>
      </w:pPr>
      <w:hyperlink w:anchor="_Toc3214" w:history="1">
        <w:r>
          <w:rPr>
            <w:rFonts w:ascii="仿宋" w:eastAsia="仿宋" w:hAnsi="仿宋" w:cs="仿宋" w:hint="eastAsia"/>
            <w:lang w:eastAsia="zh-CN"/>
          </w:rPr>
          <w:t>十一、视频分析仪项目创新与研发</w:t>
        </w:r>
        <w:r>
          <w:tab/>
        </w:r>
        <w:r>
          <w:fldChar w:fldCharType="begin"/>
        </w:r>
        <w:r>
          <w:instrText xml:space="preserve"> PAGEREF _Toc3214 \h </w:instrText>
        </w:r>
        <w:r>
          <w:fldChar w:fldCharType="separate"/>
        </w:r>
        <w:r>
          <w:t>36</w:t>
        </w:r>
        <w:r>
          <w:fldChar w:fldCharType="end"/>
        </w:r>
      </w:hyperlink>
    </w:p>
    <w:p>
      <w:pPr>
        <w:pStyle w:val="TOC2"/>
        <w:tabs>
          <w:tab w:val="right" w:leader="dot" w:pos="8306"/>
        </w:tabs>
      </w:pPr>
      <w:hyperlink w:anchor="_Toc13751" w:history="1">
        <w:r>
          <w:rPr>
            <w:rFonts w:ascii="仿宋" w:eastAsia="仿宋" w:hAnsi="仿宋" w:cs="仿宋" w:hint="eastAsia"/>
            <w:lang w:eastAsia="zh-CN"/>
          </w:rPr>
          <w:t>(一)、创新策略与方向</w:t>
        </w:r>
        <w:r>
          <w:tab/>
        </w:r>
        <w:r>
          <w:fldChar w:fldCharType="begin"/>
        </w:r>
        <w:r>
          <w:instrText xml:space="preserve"> PAGEREF _Toc13751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501" w:history="1">
        <w:r>
          <w:rPr>
            <w:rFonts w:ascii="仿宋" w:eastAsia="仿宋" w:hAnsi="仿宋" w:cs="仿宋" w:hint="eastAsia"/>
            <w:lang w:eastAsia="zh-CN"/>
          </w:rPr>
          <w:t>(二)、研发规划与投入</w:t>
        </w:r>
        <w:r>
          <w:tab/>
        </w:r>
        <w:r>
          <w:fldChar w:fldCharType="begin"/>
        </w:r>
        <w:r>
          <w:instrText xml:space="preserve"> PAGEREF _Toc23501 \h </w:instrText>
        </w:r>
        <w:r>
          <w:fldChar w:fldCharType="separate"/>
        </w:r>
        <w:r>
          <w:t>37</w:t>
        </w:r>
        <w:r>
          <w:fldChar w:fldCharType="end"/>
        </w:r>
      </w:hyperlink>
    </w:p>
    <w:p>
      <w:pPr>
        <w:pStyle w:val="TOC1"/>
        <w:tabs>
          <w:tab w:val="right" w:leader="dot" w:pos="8306"/>
        </w:tabs>
      </w:pPr>
      <w:hyperlink w:anchor="_Toc28359" w:history="1">
        <w:r>
          <w:rPr>
            <w:rFonts w:ascii="仿宋" w:eastAsia="仿宋" w:hAnsi="仿宋" w:cs="仿宋" w:hint="eastAsia"/>
            <w:lang w:eastAsia="zh-CN"/>
          </w:rPr>
          <w:t>十二、视频分析仪项目技术管理</w:t>
        </w:r>
        <w:r>
          <w:tab/>
        </w:r>
        <w:r>
          <w:fldChar w:fldCharType="begin"/>
        </w:r>
        <w:r>
          <w:instrText xml:space="preserve"> PAGEREF _Toc28359 \h </w:instrText>
        </w:r>
        <w:r>
          <w:fldChar w:fldCharType="separate"/>
        </w:r>
        <w:r>
          <w:t>39</w:t>
        </w:r>
        <w:r>
          <w:fldChar w:fldCharType="end"/>
        </w:r>
      </w:hyperlink>
    </w:p>
    <w:p>
      <w:pPr>
        <w:pStyle w:val="TOC2"/>
        <w:tabs>
          <w:tab w:val="right" w:leader="dot" w:pos="8306"/>
        </w:tabs>
      </w:pPr>
      <w:hyperlink w:anchor="_Toc10329" w:history="1">
        <w:r>
          <w:rPr>
            <w:rFonts w:ascii="仿宋" w:eastAsia="仿宋" w:hAnsi="仿宋" w:cs="仿宋" w:hint="eastAsia"/>
            <w:lang w:eastAsia="zh-CN"/>
          </w:rPr>
          <w:t>(一)、技术方案选用方向</w:t>
        </w:r>
        <w:r>
          <w:tab/>
        </w:r>
        <w:r>
          <w:fldChar w:fldCharType="begin"/>
        </w:r>
        <w:r>
          <w:instrText xml:space="preserve"> PAGEREF _Toc10329 \h </w:instrText>
        </w:r>
        <w:r>
          <w:fldChar w:fldCharType="separate"/>
        </w:r>
        <w:r>
          <w:t>39</w:t>
        </w:r>
        <w:r>
          <w:fldChar w:fldCharType="end"/>
        </w:r>
      </w:hyperlink>
    </w:p>
    <w:p>
      <w:pPr>
        <w:pStyle w:val="TOC2"/>
        <w:tabs>
          <w:tab w:val="right" w:leader="dot" w:pos="8306"/>
        </w:tabs>
      </w:pPr>
      <w:hyperlink w:anchor="_Toc23957" w:history="1">
        <w:r>
          <w:rPr>
            <w:rFonts w:ascii="仿宋" w:eastAsia="仿宋" w:hAnsi="仿宋" w:cs="仿宋" w:hint="eastAsia"/>
            <w:lang w:eastAsia="zh-CN"/>
          </w:rPr>
          <w:t>(二)、工艺技术方案选用原则</w:t>
        </w:r>
        <w:r>
          <w:tab/>
        </w:r>
        <w:r>
          <w:fldChar w:fldCharType="begin"/>
        </w:r>
        <w:r>
          <w:instrText xml:space="preserve"> PAGEREF _Toc23957 \h </w:instrText>
        </w:r>
        <w:r>
          <w:fldChar w:fldCharType="separate"/>
        </w:r>
        <w:r>
          <w:t>41</w:t>
        </w:r>
        <w:r>
          <w:fldChar w:fldCharType="end"/>
        </w:r>
      </w:hyperlink>
    </w:p>
    <w:p>
      <w:pPr>
        <w:pStyle w:val="TOC2"/>
        <w:tabs>
          <w:tab w:val="right" w:leader="dot" w:pos="8306"/>
        </w:tabs>
      </w:pPr>
      <w:hyperlink w:anchor="_Toc11196" w:history="1">
        <w:r>
          <w:rPr>
            <w:rFonts w:ascii="仿宋" w:eastAsia="仿宋" w:hAnsi="仿宋" w:cs="仿宋" w:hint="eastAsia"/>
            <w:lang w:eastAsia="zh-CN"/>
          </w:rPr>
          <w:t>(三)、工艺技术方案要求</w:t>
        </w:r>
        <w:r>
          <w:tab/>
        </w:r>
        <w:r>
          <w:fldChar w:fldCharType="begin"/>
        </w:r>
        <w:r>
          <w:instrText xml:space="preserve"> PAGEREF _Toc11196 \h </w:instrText>
        </w:r>
        <w:r>
          <w:fldChar w:fldCharType="separate"/>
        </w:r>
        <w:r>
          <w:t>43</w:t>
        </w:r>
        <w:r>
          <w:fldChar w:fldCharType="end"/>
        </w:r>
      </w:hyperlink>
    </w:p>
    <w:p>
      <w:pPr>
        <w:pStyle w:val="TOC1"/>
        <w:tabs>
          <w:tab w:val="right" w:leader="dot" w:pos="8306"/>
        </w:tabs>
      </w:pPr>
      <w:hyperlink w:anchor="_Toc31905" w:history="1">
        <w:r>
          <w:rPr>
            <w:rFonts w:ascii="仿宋" w:eastAsia="仿宋" w:hAnsi="仿宋" w:cs="仿宋" w:hint="eastAsia"/>
            <w:lang w:eastAsia="zh-CN"/>
          </w:rPr>
          <w:t>十三、视频分析仪项目实施时间节点</w:t>
        </w:r>
        <w:r>
          <w:tab/>
        </w:r>
        <w:r>
          <w:fldChar w:fldCharType="begin"/>
        </w:r>
        <w:r>
          <w:instrText xml:space="preserve"> PAGEREF _Toc31905 \h </w:instrText>
        </w:r>
        <w:r>
          <w:fldChar w:fldCharType="separate"/>
        </w:r>
        <w:r>
          <w:t>45</w:t>
        </w:r>
        <w:r>
          <w:fldChar w:fldCharType="end"/>
        </w:r>
      </w:hyperlink>
    </w:p>
    <w:p>
      <w:pPr>
        <w:pStyle w:val="TOC2"/>
        <w:tabs>
          <w:tab w:val="right" w:leader="dot" w:pos="8306"/>
        </w:tabs>
      </w:pPr>
      <w:hyperlink w:anchor="_Toc2322" w:history="1">
        <w:r>
          <w:rPr>
            <w:rFonts w:ascii="仿宋" w:eastAsia="仿宋" w:hAnsi="仿宋" w:cs="仿宋" w:hint="eastAsia"/>
            <w:lang w:eastAsia="zh-CN"/>
          </w:rPr>
          <w:t>(一)、视频分析仪项目启动阶段时间节点</w:t>
        </w:r>
        <w:r>
          <w:tab/>
        </w:r>
        <w:r>
          <w:fldChar w:fldCharType="begin"/>
        </w:r>
        <w:r>
          <w:instrText xml:space="preserve"> PAGEREF _Toc2322 \h </w:instrText>
        </w:r>
        <w:r>
          <w:fldChar w:fldCharType="separate"/>
        </w:r>
        <w:r>
          <w:t>45</w:t>
        </w:r>
        <w:r>
          <w:fldChar w:fldCharType="end"/>
        </w:r>
      </w:hyperlink>
    </w:p>
    <w:p>
      <w:pPr>
        <w:pStyle w:val="TOC2"/>
        <w:tabs>
          <w:tab w:val="right" w:leader="dot" w:pos="8306"/>
        </w:tabs>
      </w:pPr>
      <w:hyperlink w:anchor="_Toc4815" w:history="1">
        <w:r>
          <w:rPr>
            <w:rFonts w:ascii="仿宋" w:eastAsia="仿宋" w:hAnsi="仿宋" w:cs="仿宋" w:hint="eastAsia"/>
            <w:lang w:eastAsia="zh-CN"/>
          </w:rPr>
          <w:t>(二)、视频分析仪项目执行阶段时间节点</w:t>
        </w:r>
        <w:r>
          <w:tab/>
        </w:r>
        <w:r>
          <w:fldChar w:fldCharType="begin"/>
        </w:r>
        <w:r>
          <w:instrText xml:space="preserve"> PAGEREF _Toc4815 \h </w:instrText>
        </w:r>
        <w:r>
          <w:fldChar w:fldCharType="separate"/>
        </w:r>
        <w:r>
          <w:t>46</w:t>
        </w:r>
        <w:r>
          <w:fldChar w:fldCharType="end"/>
        </w:r>
      </w:hyperlink>
    </w:p>
    <w:p>
      <w:pPr>
        <w:pStyle w:val="TOC2"/>
        <w:tabs>
          <w:tab w:val="right" w:leader="dot" w:pos="8306"/>
        </w:tabs>
      </w:pPr>
      <w:hyperlink w:anchor="_Toc8988" w:history="1">
        <w:r>
          <w:rPr>
            <w:rFonts w:ascii="仿宋" w:eastAsia="仿宋" w:hAnsi="仿宋" w:cs="仿宋" w:hint="eastAsia"/>
            <w:lang w:eastAsia="zh-CN"/>
          </w:rPr>
          <w:t>(三)、视频分析仪项目完成阶段时间节点</w:t>
        </w:r>
        <w:r>
          <w:tab/>
        </w:r>
        <w:r>
          <w:fldChar w:fldCharType="begin"/>
        </w:r>
        <w:r>
          <w:instrText xml:space="preserve"> PAGEREF _Toc8988 \h </w:instrText>
        </w:r>
        <w:r>
          <w:fldChar w:fldCharType="separate"/>
        </w:r>
        <w:r>
          <w:t>47</w:t>
        </w:r>
        <w:r>
          <w:fldChar w:fldCharType="end"/>
        </w:r>
      </w:hyperlink>
    </w:p>
    <w:p>
      <w:pPr>
        <w:pStyle w:val="TOC1"/>
        <w:tabs>
          <w:tab w:val="right" w:leader="dot" w:pos="8306"/>
        </w:tabs>
      </w:pPr>
      <w:hyperlink w:anchor="_Toc31131" w:history="1">
        <w:r>
          <w:rPr>
            <w:rFonts w:ascii="仿宋" w:eastAsia="仿宋" w:hAnsi="仿宋" w:cs="仿宋" w:hint="eastAsia"/>
            <w:lang w:eastAsia="zh-CN"/>
          </w:rPr>
          <w:t>十四、风险识别与分类</w:t>
        </w:r>
        <w:r>
          <w:tab/>
        </w:r>
        <w:r>
          <w:fldChar w:fldCharType="begin"/>
        </w:r>
        <w:r>
          <w:instrText xml:space="preserve"> PAGEREF _Toc31131 \h </w:instrText>
        </w:r>
        <w:r>
          <w:fldChar w:fldCharType="separate"/>
        </w:r>
        <w:r>
          <w:t>48</w:t>
        </w:r>
        <w:r>
          <w:fldChar w:fldCharType="end"/>
        </w:r>
      </w:hyperlink>
    </w:p>
    <w:p>
      <w:pPr>
        <w:pStyle w:val="TOC2"/>
        <w:tabs>
          <w:tab w:val="right" w:leader="dot" w:pos="8306"/>
        </w:tabs>
      </w:pPr>
      <w:hyperlink w:anchor="_Toc28700" w:history="1">
        <w:r>
          <w:rPr>
            <w:rFonts w:ascii="仿宋" w:eastAsia="仿宋" w:hAnsi="仿宋" w:cs="仿宋" w:hint="eastAsia"/>
            <w:lang w:eastAsia="zh-CN"/>
          </w:rPr>
          <w:t>(一)、风险识别</w:t>
        </w:r>
        <w:r>
          <w:tab/>
        </w:r>
        <w:r>
          <w:fldChar w:fldCharType="begin"/>
        </w:r>
        <w:r>
          <w:instrText xml:space="preserve"> PAGEREF _Toc28700 \h </w:instrText>
        </w:r>
        <w:r>
          <w:fldChar w:fldCharType="separate"/>
        </w:r>
        <w:r>
          <w:t>48</w:t>
        </w:r>
        <w:r>
          <w:fldChar w:fldCharType="end"/>
        </w:r>
      </w:hyperlink>
    </w:p>
    <w:p>
      <w:pPr>
        <w:pStyle w:val="TOC2"/>
        <w:tabs>
          <w:tab w:val="right" w:leader="dot" w:pos="8306"/>
        </w:tabs>
      </w:pPr>
      <w:hyperlink w:anchor="_Toc11794" w:history="1">
        <w:r>
          <w:rPr>
            <w:rFonts w:ascii="仿宋" w:eastAsia="仿宋" w:hAnsi="仿宋" w:cs="仿宋" w:hint="eastAsia"/>
            <w:lang w:eastAsia="zh-CN"/>
          </w:rPr>
          <w:t>(二)、风险分类</w:t>
        </w:r>
        <w:r>
          <w:tab/>
        </w:r>
        <w:r>
          <w:fldChar w:fldCharType="begin"/>
        </w:r>
        <w:r>
          <w:instrText xml:space="preserve"> PAGEREF _Toc11794 \h </w:instrText>
        </w:r>
        <w:r>
          <w:fldChar w:fldCharType="separate"/>
        </w:r>
        <w:r>
          <w:t>49</w:t>
        </w:r>
        <w:r>
          <w:fldChar w:fldCharType="end"/>
        </w:r>
      </w:hyperlink>
    </w:p>
    <w:p>
      <w:pPr>
        <w:pStyle w:val="TOC1"/>
        <w:tabs>
          <w:tab w:val="right" w:leader="dot" w:pos="8306"/>
        </w:tabs>
      </w:pPr>
      <w:hyperlink w:anchor="_Toc8565" w:history="1">
        <w:r>
          <w:rPr>
            <w:rFonts w:ascii="仿宋" w:eastAsia="仿宋" w:hAnsi="仿宋" w:cs="仿宋" w:hint="eastAsia"/>
            <w:lang w:eastAsia="zh-CN"/>
          </w:rPr>
          <w:t>十五、供应链管理</w:t>
        </w:r>
        <w:r>
          <w:tab/>
        </w:r>
        <w:r>
          <w:fldChar w:fldCharType="begin"/>
        </w:r>
        <w:r>
          <w:instrText xml:space="preserve"> PAGEREF _Toc8565 \h </w:instrText>
        </w:r>
        <w:r>
          <w:fldChar w:fldCharType="separate"/>
        </w:r>
        <w:r>
          <w:t>51</w:t>
        </w:r>
        <w:r>
          <w:fldChar w:fldCharType="end"/>
        </w:r>
      </w:hyperlink>
    </w:p>
    <w:p>
      <w:pPr>
        <w:pStyle w:val="TOC2"/>
        <w:tabs>
          <w:tab w:val="right" w:leader="dot" w:pos="8306"/>
        </w:tabs>
      </w:pPr>
      <w:hyperlink w:anchor="_Toc19049" w:history="1">
        <w:r>
          <w:rPr>
            <w:rFonts w:ascii="仿宋" w:eastAsia="仿宋" w:hAnsi="仿宋" w:cs="仿宋" w:hint="eastAsia"/>
            <w:lang w:eastAsia="zh-CN"/>
          </w:rPr>
          <w:t>(一)、供应链战略规划</w:t>
        </w:r>
        <w:r>
          <w:tab/>
        </w:r>
        <w:r>
          <w:fldChar w:fldCharType="begin"/>
        </w:r>
        <w:r>
          <w:instrText xml:space="preserve"> PAGEREF _Toc19049 \h </w:instrText>
        </w:r>
        <w:r>
          <w:fldChar w:fldCharType="separate"/>
        </w:r>
        <w:r>
          <w:t>51</w:t>
        </w:r>
        <w:r>
          <w:fldChar w:fldCharType="end"/>
        </w:r>
      </w:hyperlink>
    </w:p>
    <w:p>
      <w:pPr>
        <w:pStyle w:val="TOC2"/>
        <w:tabs>
          <w:tab w:val="right" w:leader="dot" w:pos="8306"/>
        </w:tabs>
      </w:pPr>
      <w:hyperlink w:anchor="_Toc25954" w:history="1">
        <w:r>
          <w:rPr>
            <w:rFonts w:ascii="仿宋" w:eastAsia="仿宋" w:hAnsi="仿宋" w:cs="仿宋" w:hint="eastAsia"/>
            <w:lang w:eastAsia="zh-CN"/>
          </w:rPr>
          <w:t>(二)、供应商选择与合作</w:t>
        </w:r>
        <w:r>
          <w:tab/>
        </w:r>
        <w:r>
          <w:fldChar w:fldCharType="begin"/>
        </w:r>
        <w:r>
          <w:instrText xml:space="preserve"> PAGEREF _Toc25954 \h </w:instrText>
        </w:r>
        <w:r>
          <w:fldChar w:fldCharType="separate"/>
        </w:r>
        <w:r>
          <w:t>53</w:t>
        </w:r>
        <w:r>
          <w:fldChar w:fldCharType="end"/>
        </w:r>
      </w:hyperlink>
    </w:p>
    <w:p>
      <w:pPr>
        <w:pStyle w:val="TOC2"/>
        <w:tabs>
          <w:tab w:val="right" w:leader="dot" w:pos="8306"/>
        </w:tabs>
      </w:pPr>
      <w:hyperlink w:anchor="_Toc13670" w:history="1">
        <w:r>
          <w:rPr>
            <w:rFonts w:ascii="仿宋" w:eastAsia="仿宋" w:hAnsi="仿宋" w:cs="仿宋" w:hint="eastAsia"/>
            <w:lang w:eastAsia="zh-CN"/>
          </w:rPr>
          <w:t>(三)、物流与库存管理</w:t>
        </w:r>
        <w:r>
          <w:tab/>
        </w:r>
        <w:r>
          <w:fldChar w:fldCharType="begin"/>
        </w:r>
        <w:r>
          <w:instrText xml:space="preserve"> PAGEREF _Toc13670 \h </w:instrText>
        </w:r>
        <w:r>
          <w:fldChar w:fldCharType="separate"/>
        </w:r>
        <w:r>
          <w:t>54</w:t>
        </w:r>
        <w:r>
          <w:fldChar w:fldCharType="end"/>
        </w:r>
      </w:hyperlink>
    </w:p>
    <w:p>
      <w:pPr>
        <w:pStyle w:val="TOC1"/>
        <w:tabs>
          <w:tab w:val="right" w:leader="dot" w:pos="8306"/>
        </w:tabs>
      </w:pPr>
      <w:hyperlink w:anchor="_Toc31550" w:history="1">
        <w:r>
          <w:rPr>
            <w:rFonts w:ascii="仿宋" w:eastAsia="仿宋" w:hAnsi="仿宋" w:cs="仿宋" w:hint="eastAsia"/>
            <w:lang w:eastAsia="zh-CN"/>
          </w:rPr>
          <w:t>十六、质量管理体系</w:t>
        </w:r>
        <w:r>
          <w:tab/>
        </w:r>
        <w:r>
          <w:fldChar w:fldCharType="begin"/>
        </w:r>
        <w:r>
          <w:instrText xml:space="preserve"> PAGEREF _Toc31550 \h </w:instrText>
        </w:r>
        <w:r>
          <w:fldChar w:fldCharType="separate"/>
        </w:r>
        <w:r>
          <w:t>55</w:t>
        </w:r>
        <w:r>
          <w:fldChar w:fldCharType="end"/>
        </w:r>
      </w:hyperlink>
    </w:p>
    <w:p>
      <w:pPr>
        <w:pStyle w:val="TOC2"/>
        <w:tabs>
          <w:tab w:val="right" w:leader="dot" w:pos="8306"/>
        </w:tabs>
      </w:pPr>
      <w:hyperlink w:anchor="_Toc32249" w:history="1">
        <w:r>
          <w:rPr>
            <w:rFonts w:ascii="仿宋" w:eastAsia="仿宋" w:hAnsi="仿宋" w:cs="仿宋" w:hint="eastAsia"/>
            <w:lang w:eastAsia="zh-CN"/>
          </w:rPr>
          <w:t>(一)、质量目标与方针</w:t>
        </w:r>
        <w:r>
          <w:tab/>
        </w:r>
        <w:r>
          <w:fldChar w:fldCharType="begin"/>
        </w:r>
        <w:r>
          <w:instrText xml:space="preserve"> PAGEREF _Toc32249 \h </w:instrText>
        </w:r>
        <w:r>
          <w:fldChar w:fldCharType="separate"/>
        </w:r>
        <w:r>
          <w:t>55</w:t>
        </w:r>
        <w:r>
          <w:fldChar w:fldCharType="end"/>
        </w:r>
      </w:hyperlink>
    </w:p>
    <w:p>
      <w:pPr>
        <w:pStyle w:val="TOC2"/>
        <w:tabs>
          <w:tab w:val="right" w:leader="dot" w:pos="8306"/>
        </w:tabs>
      </w:pPr>
      <w:hyperlink w:anchor="_Toc22323" w:history="1">
        <w:r>
          <w:rPr>
            <w:rFonts w:ascii="仿宋" w:eastAsia="仿宋" w:hAnsi="仿宋" w:cs="仿宋" w:hint="eastAsia"/>
            <w:lang w:eastAsia="zh-CN"/>
          </w:rPr>
          <w:t>(二)、质量管理责任</w:t>
        </w:r>
        <w:r>
          <w:tab/>
        </w:r>
        <w:r>
          <w:fldChar w:fldCharType="begin"/>
        </w:r>
        <w:r>
          <w:instrText xml:space="preserve"> PAGEREF _Toc22323 \h </w:instrText>
        </w:r>
        <w:r>
          <w:fldChar w:fldCharType="separate"/>
        </w:r>
        <w:r>
          <w:t>56</w:t>
        </w:r>
        <w:r>
          <w:fldChar w:fldCharType="end"/>
        </w:r>
      </w:hyperlink>
    </w:p>
    <w:p>
      <w:pPr>
        <w:pStyle w:val="TOC2"/>
        <w:tabs>
          <w:tab w:val="right" w:leader="dot" w:pos="8306"/>
        </w:tabs>
      </w:pPr>
      <w:hyperlink w:anchor="_Toc19636" w:history="1">
        <w:r>
          <w:rPr>
            <w:rFonts w:ascii="仿宋" w:eastAsia="仿宋" w:hAnsi="仿宋" w:cs="仿宋" w:hint="eastAsia"/>
            <w:lang w:eastAsia="zh-CN"/>
          </w:rPr>
          <w:t>(三)、质量管理体系文件</w:t>
        </w:r>
        <w:r>
          <w:tab/>
        </w:r>
        <w:r>
          <w:fldChar w:fldCharType="begin"/>
        </w:r>
        <w:r>
          <w:instrText xml:space="preserve"> PAGEREF _Toc19636 \h </w:instrText>
        </w:r>
        <w:r>
          <w:fldChar w:fldCharType="separate"/>
        </w:r>
        <w:r>
          <w:t>58</w:t>
        </w:r>
        <w:r>
          <w:fldChar w:fldCharType="end"/>
        </w:r>
      </w:hyperlink>
    </w:p>
    <w:p>
      <w:pPr>
        <w:pStyle w:val="TOC2"/>
        <w:tabs>
          <w:tab w:val="right" w:leader="dot" w:pos="8306"/>
        </w:tabs>
      </w:pPr>
      <w:hyperlink w:anchor="_Toc14416" w:history="1">
        <w:r>
          <w:rPr>
            <w:rFonts w:ascii="仿宋" w:eastAsia="仿宋" w:hAnsi="仿宋" w:cs="仿宋" w:hint="eastAsia"/>
            <w:lang w:eastAsia="zh-CN"/>
          </w:rPr>
          <w:t>(四)、质量培训与教育</w:t>
        </w:r>
        <w:r>
          <w:tab/>
        </w:r>
        <w:r>
          <w:fldChar w:fldCharType="begin"/>
        </w:r>
        <w:r>
          <w:instrText xml:space="preserve"> PAGEREF _Toc14416 \h </w:instrText>
        </w:r>
        <w:r>
          <w:fldChar w:fldCharType="separate"/>
        </w:r>
        <w:r>
          <w:t>60</w:t>
        </w:r>
        <w:r>
          <w:fldChar w:fldCharType="end"/>
        </w:r>
      </w:hyperlink>
    </w:p>
    <w:p>
      <w:pPr>
        <w:pStyle w:val="TOC2"/>
        <w:tabs>
          <w:tab w:val="right" w:leader="dot" w:pos="8306"/>
        </w:tabs>
      </w:pPr>
      <w:hyperlink w:anchor="_Toc25102" w:history="1">
        <w:r>
          <w:rPr>
            <w:rFonts w:ascii="仿宋" w:eastAsia="仿宋" w:hAnsi="仿宋" w:cs="仿宋" w:hint="eastAsia"/>
            <w:lang w:eastAsia="zh-CN"/>
          </w:rPr>
          <w:t>(五)、质量审核与评价</w:t>
        </w:r>
        <w:r>
          <w:tab/>
        </w:r>
        <w:r>
          <w:fldChar w:fldCharType="begin"/>
        </w:r>
        <w:r>
          <w:instrText xml:space="preserve"> PAGEREF _Toc25102 \h </w:instrText>
        </w:r>
        <w:r>
          <w:fldChar w:fldCharType="separate"/>
        </w:r>
        <w:r>
          <w:t>61</w:t>
        </w:r>
        <w:r>
          <w:fldChar w:fldCharType="end"/>
        </w:r>
      </w:hyperlink>
    </w:p>
    <w:p>
      <w:pPr>
        <w:pStyle w:val="TOC2"/>
        <w:tabs>
          <w:tab w:val="right" w:leader="dot" w:pos="8306"/>
        </w:tabs>
      </w:pPr>
      <w:hyperlink w:anchor="_Toc27729" w:history="1">
        <w:r>
          <w:rPr>
            <w:rFonts w:ascii="仿宋" w:eastAsia="仿宋" w:hAnsi="仿宋" w:cs="仿宋" w:hint="eastAsia"/>
            <w:lang w:eastAsia="zh-CN"/>
          </w:rPr>
          <w:t>(六)、不符合与纠正措施</w:t>
        </w:r>
        <w:r>
          <w:tab/>
        </w:r>
        <w:r>
          <w:fldChar w:fldCharType="begin"/>
        </w:r>
        <w:r>
          <w:instrText xml:space="preserve"> PAGEREF _Toc27729 \h </w:instrText>
        </w:r>
        <w:r>
          <w:fldChar w:fldCharType="separate"/>
        </w:r>
        <w:r>
          <w:t>62</w:t>
        </w:r>
        <w:r>
          <w:fldChar w:fldCharType="end"/>
        </w:r>
      </w:hyperlink>
    </w:p>
    <w:p>
      <w:pPr>
        <w:pStyle w:val="TOC1"/>
        <w:tabs>
          <w:tab w:val="right" w:leader="dot" w:pos="8306"/>
        </w:tabs>
      </w:pPr>
      <w:hyperlink w:anchor="_Toc3974" w:history="1">
        <w:r>
          <w:rPr>
            <w:rFonts w:ascii="仿宋" w:eastAsia="仿宋" w:hAnsi="仿宋" w:cs="仿宋" w:hint="eastAsia"/>
            <w:lang w:eastAsia="zh-CN"/>
          </w:rPr>
          <w:t>十七、视频分析仪项目工程方案分析</w:t>
        </w:r>
        <w:r>
          <w:tab/>
        </w:r>
        <w:r>
          <w:fldChar w:fldCharType="begin"/>
        </w:r>
        <w:r>
          <w:instrText xml:space="preserve"> PAGEREF _Toc3974 \h </w:instrText>
        </w:r>
        <w:r>
          <w:fldChar w:fldCharType="separate"/>
        </w:r>
        <w:r>
          <w:t>63</w:t>
        </w:r>
        <w:r>
          <w:fldChar w:fldCharType="end"/>
        </w:r>
      </w:hyperlink>
    </w:p>
    <w:p>
      <w:pPr>
        <w:pStyle w:val="TOC2"/>
        <w:tabs>
          <w:tab w:val="right" w:leader="dot" w:pos="8306"/>
        </w:tabs>
      </w:pPr>
      <w:hyperlink w:anchor="_Toc5787" w:history="1">
        <w:r>
          <w:rPr>
            <w:rFonts w:ascii="仿宋" w:eastAsia="仿宋" w:hAnsi="仿宋" w:cs="仿宋" w:hint="eastAsia"/>
            <w:lang w:eastAsia="zh-CN"/>
          </w:rPr>
          <w:t>(一)、建筑工程设计原则</w:t>
        </w:r>
        <w:r>
          <w:tab/>
        </w:r>
        <w:r>
          <w:fldChar w:fldCharType="begin"/>
        </w:r>
        <w:r>
          <w:instrText xml:space="preserve"> PAGEREF _Toc5787 \h </w:instrText>
        </w:r>
        <w:r>
          <w:fldChar w:fldCharType="separate"/>
        </w:r>
        <w:r>
          <w:t>63</w:t>
        </w:r>
        <w:r>
          <w:fldChar w:fldCharType="end"/>
        </w:r>
      </w:hyperlink>
    </w:p>
    <w:p>
      <w:pPr>
        <w:pStyle w:val="TOC2"/>
        <w:tabs>
          <w:tab w:val="right" w:leader="dot" w:pos="8306"/>
        </w:tabs>
      </w:pPr>
      <w:hyperlink w:anchor="_Toc19243" w:history="1">
        <w:r>
          <w:rPr>
            <w:rFonts w:ascii="仿宋" w:eastAsia="仿宋" w:hAnsi="仿宋" w:cs="仿宋" w:hint="eastAsia"/>
            <w:lang w:eastAsia="zh-CN"/>
          </w:rPr>
          <w:t>(二)、土建工程建设指标</w:t>
        </w:r>
        <w:r>
          <w:tab/>
        </w:r>
        <w:r>
          <w:fldChar w:fldCharType="begin"/>
        </w:r>
        <w:r>
          <w:instrText xml:space="preserve"> PAGEREF _Toc19243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8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03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706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视频分析仪项目的主要产品是XXXX，预计年产值为XXX万元。这一产品在市场中占据着重要的地位，其广泛的应用范围使得该视频分析仪项目的市场前景非常广阔。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视频分析仪项目的xxx产品作为重要的原材料之一，将在多个领域发挥关键作用。其在建筑、交通、能源等方面的广泛应用将为整个产业链提供强大的支持，形成产业协同效应。视频分析仪项目的年产值XXX万XXX万XXX万万元不仅反映了其在市场上的巨大潜力，更预示着它对国民经济的积极贡献。这种关联度高、涉及面广的产业关系，使得该视频分析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947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视频分析仪项目总征地面积为XXXX平方米，相当于约XX.XX亩，其中净用地面积为XXXX平方米，红线范围内相当于约XX.XX亩。这一用地规模充分考虑了视频分析仪项目的建设需求，保障了视频分析仪项目在合适的空间内得以充分发展。视频分析仪项目规划的总建筑面积为XXXX平方米，其中主体工程建设占XXXX平方米，计容建筑面积达XXXX平方米。预计建筑工程的投资将达到XXXX万元，为视频分析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视频分析仪项目计划购置的设备共计XXXX台（套），设备购置费用为XXXX万元。这一设备购置计划充分考虑到视频分析仪项目的生产需求和技术要求，确保了视频分析仪项目在生产运营中具备先进的技术装备和高效的生产能力。设备的合理配置将为视频分析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视频分析仪项目计划总投资为XXXX万元，预计年实现营业收入为XXXX万元。这一产能规模的设定旨在确保视频分析仪项目能够在投资与回报之间取得平衡，实现长期可持续的发展。视频分析仪项目的总投资充分考虑到各个方面的需求，包括用地建设、设备购置等多个环节，以确保视频分析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538"/>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9837"/>
      <w:r>
        <w:rPr>
          <w:rFonts w:ascii="仿宋" w:eastAsia="仿宋" w:hAnsi="仿宋" w:cs="仿宋" w:hint="eastAsia"/>
          <w:lang w:eastAsia="zh-CN"/>
        </w:rPr>
        <w:t>(一)、视频分析仪行业分析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视频分析仪行业一直以来都是市场的关注焦点。行业内的发展趋势、竞争态势以及潜在机会都对视频分析仪项目的推进产生深远的影响。通过深入研究行业的整体概貌，我们将更好地理解行业的核心特征，为视频分析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视频分析仪行业，技术一直是推动创新和发展的关键因素。我们将对当前技术趋势进行详尽分析，包括但不限于人工智能、大数据应用、先进制造技术等。这有助于视频分析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视频分析仪项目成功的基础。我们将对主要竞争对手进行深入研究，包括其市场份额、产品特点、市场定位等。通过全面了解竞争对手的优势和劣势，视频分析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3407"/>
      <w:r>
        <w:rPr>
          <w:rFonts w:ascii="仿宋" w:eastAsia="仿宋" w:hAnsi="仿宋" w:cs="仿宋" w:hint="eastAsia"/>
          <w:sz w:val="28"/>
          <w:lang w:eastAsia="zh-CN"/>
        </w:rPr>
        <w:t>(二)、视频分析仪市场分析预测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视频分析仪市场未来的增长趋势。这包括市场的整体规模、各细分领域的发展趋势等。视频分析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视频分析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视频分析仪项目实施过程中需要充分考虑的因素。我们将对市场风险进行全面评估，包括但不限于政策法规风险、市场竞争风险、技术变革风险等。通过对潜在风险的深入分析，视频分析仪项目可以制定相应的风险缓解策略，降低不确定性对视频分析仪项目的影响。</w:t>
      </w:r>
    </w:p>
    <w:p>
      <w:pPr>
        <w:pStyle w:val="Heading1"/>
        <w:ind w:firstLine="560" w:firstLineChars="200"/>
        <w:rPr>
          <w:rFonts w:ascii="仿宋" w:eastAsia="仿宋" w:hAnsi="仿宋" w:cs="仿宋" w:hint="eastAsia"/>
          <w:sz w:val="28"/>
          <w:lang w:eastAsia="zh-CN"/>
        </w:rPr>
      </w:pPr>
      <w:bookmarkStart w:id="8" w:name="_Toc10316"/>
      <w:r>
        <w:rPr>
          <w:rFonts w:ascii="仿宋" w:eastAsia="仿宋" w:hAnsi="仿宋" w:cs="仿宋" w:hint="eastAsia"/>
          <w:sz w:val="28"/>
          <w:lang w:eastAsia="zh-CN"/>
        </w:rPr>
        <w:t>三、视频分析仪项目绩效评估</w:t>
      </w:r>
      <w:bookmarkEnd w:id="8"/>
    </w:p>
    <w:p>
      <w:pPr>
        <w:pStyle w:val="Heading2"/>
        <w:rPr>
          <w:rFonts w:ascii="仿宋" w:eastAsia="仿宋" w:hAnsi="仿宋" w:cs="仿宋" w:hint="eastAsia"/>
          <w:lang w:eastAsia="zh-CN"/>
        </w:rPr>
      </w:pPr>
      <w:bookmarkStart w:id="9" w:name="_Toc18134"/>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视频分析仪项目中，我们设计了一套全面的绩效评估指标，以确保视频分析仪项目的可控和成功交付。这些指标跨足视频分析仪项目目标、成本、进度和质量等多个维度，为我们提供了全面洞察视频分析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视频分析仪项目目标达成率是我们关注的首要指标。我们设定了明确的目标，并通过定期监测和评估，迅速发现并应对潜在的目标偏差。这为视频分析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成本绩效是另一个核心关注点。通过实际成本与预算成本的对比分析，我们深入了解成本差异的原因，及时调整资源分配，保持视频分析仪项目在经济效益方面的合理水平。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视频分析仪项目进度作为关键的绩效指标之一，得到了精心的关注。我们制定了详细的视频分析仪项目进度计划，并设立了进度符合度指标，确保实际进度与计划进度保持一致。这使我们能够快速发现和解决潜在的进度问题，保持视频分析仪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质量指标是我们评估视频分析仪项目绩效的不可或缺的一环。我们引入了一系列的质量标准和客户满意度指标，以确保视频分析仪项目交付的成果在质量上达到或超越预期水平。通过持续监测这些指标，我们努力提升视频分析仪项目整体质量水平，为视频分析仪项目的成功交付提供有力保障。通过这些科学且全面的绩效评估，我们能够更好地引导视频分析仪项目的持续改进，确保视频分析仪项目目标的顺利达成。</w:t>
      </w:r>
    </w:p>
    <w:p>
      <w:pPr>
        <w:pStyle w:val="Heading2"/>
        <w:ind w:firstLine="560" w:firstLineChars="200"/>
        <w:rPr>
          <w:rFonts w:ascii="仿宋" w:eastAsia="仿宋" w:hAnsi="仿宋" w:cs="仿宋" w:hint="eastAsia"/>
          <w:sz w:val="28"/>
          <w:lang w:eastAsia="zh-CN"/>
        </w:rPr>
      </w:pPr>
      <w:bookmarkStart w:id="10" w:name="_Toc16741"/>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绩效评估是视频分析仪项目中的关键环节，为确保视频分析仪项目达到预期目标，我们采用了多层次、多维度的绩效评估方法。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视频分析仪项目的战略目标对齐，确保每个决策和行动都与视频分析仪项目整体目标保持一致。团队会定期召开战略对齐会议，审视当前工作与视频分析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视频分析仪项目进度、质量、成本和风险等方面。这些指标通过数据收集和分析，为视频分析仪项目管理团队提供了客观的评估依据。例如，我们通过视频分析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绩效评估不仅仅停留在视频分析仪项目内部，还考虑了视频分析仪项目对外部环境的影响。我们定期进行干系人满意度调查，以了解各利益相关方对视频分析仪项目的期望和满意度，并及时做出调整。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这种多层次、多角度的绩效评估方法，使得我们能够全面了解视频分析仪项目的运行状态，及时做出调整，确保视频分析仪项目在不断变化的环境中保持稳健前行。</w:t>
      </w:r>
    </w:p>
    <w:p>
      <w:pPr>
        <w:pStyle w:val="Heading2"/>
        <w:ind w:firstLine="560" w:firstLineChars="200"/>
        <w:rPr>
          <w:rFonts w:ascii="仿宋" w:eastAsia="仿宋" w:hAnsi="仿宋" w:cs="仿宋" w:hint="eastAsia"/>
          <w:sz w:val="28"/>
          <w:lang w:eastAsia="zh-CN"/>
        </w:rPr>
      </w:pPr>
      <w:bookmarkStart w:id="11" w:name="_Toc8486"/>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为了确保视频分析仪项目的有效管理和不断优化，我们采用了精心设计的绩效评估周期。这个周期旨在实现灵活、实时和全面的评估，以适应视频分析仪项目执行中的各种挑战。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视频分析仪项目的不同需求，分为短期、中期和长期。短期评估关注每个迭代或工作周期，以及时发现和解决当前任务中的问题。中期评估涵盖几个迭代，深入了解整体视频分析仪项目的趋势和性能。长期评估则着眼于整个视频分析仪项目阶段，确保视频分析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视频分析仪项目管理工具和协作平台，团队成员能够随时更新和分享视频分析仪项目数据。这种实时性的反馈机制使我们能够及时察觉潜在问题，快速调整，保持视频分析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视频分析仪项目的决策制定密不可分。每个周期的视频分析仪项目回顾会议成为集体总结经验、识别问题深层次原因并找到创新解决方案的平台。这种定期的反思与调整机制使视频分析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4011"/>
      <w:r>
        <w:rPr>
          <w:rFonts w:ascii="仿宋" w:eastAsia="仿宋" w:hAnsi="仿宋" w:cs="仿宋" w:hint="eastAsia"/>
          <w:sz w:val="28"/>
          <w:lang w:eastAsia="zh-CN"/>
        </w:rPr>
        <w:t>四、视频分析仪项目建设背景及必要性分析</w:t>
      </w:r>
      <w:bookmarkEnd w:id="12"/>
    </w:p>
    <w:p>
      <w:pPr>
        <w:pStyle w:val="Heading2"/>
        <w:rPr>
          <w:rFonts w:ascii="仿宋" w:eastAsia="仿宋" w:hAnsi="仿宋" w:cs="仿宋" w:hint="eastAsia"/>
          <w:lang w:eastAsia="zh-CN"/>
        </w:rPr>
      </w:pPr>
      <w:bookmarkStart w:id="13" w:name="_Toc30094"/>
      <w:r>
        <w:rPr>
          <w:rFonts w:ascii="仿宋" w:eastAsia="仿宋" w:hAnsi="仿宋" w:cs="仿宋" w:hint="eastAsia"/>
          <w:lang w:eastAsia="zh-CN"/>
        </w:rPr>
        <w:t>(一)、视频分析仪项目背景分析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视频分析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视频分析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视频分析仪项目在这个潮流中的定位。同时，我们将关注行业内涌现的新兴机遇，以便视频分析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视频分析仪项目提供了强大的发展动力。我们将聚焦于行业内最新的技术发展趋势，包括但不限于人工智能、大数据分析、物联网等领域。通过深度的技术研究，我们将确保视频分析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视频分析仪项目发展的源泉。我们将投入更多的精力对市场需求进行深入剖析，超越表面的需求，深入挖掘潜在的市场痛点和机遇。通过对市场需求的细致了解，视频分析仪项目将更有针对性地设计解决方案，满足市场的多样化需求，从而更好地促进视频分析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视频分析仪项目战略至关重要。我们将对竞争态势进行更为深入的分析，包括但不限于市场份额、产品特点、客户满意度等多个维度。通过深度的竞争分析，视频分析仪项目将能够更准确地把握市场脉搏，制定具有竞争力的视频分析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视频分析仪项目的发展具有直接的影响。我们将进行更为全面的法规和政策分析，了解行业发展中的潜在法律风险和合规挑战。通过充分了解和遵守相关法规，视频分析仪项目将确保在法律框架内合法合规运营，为视频分析仪项目的稳健发展提供有力支持。</w:t>
      </w:r>
    </w:p>
    <w:p>
      <w:pPr>
        <w:pStyle w:val="Heading2"/>
        <w:ind w:firstLine="560" w:firstLineChars="200"/>
        <w:rPr>
          <w:rFonts w:ascii="仿宋" w:eastAsia="仿宋" w:hAnsi="仿宋" w:cs="仿宋" w:hint="eastAsia"/>
          <w:sz w:val="28"/>
          <w:lang w:eastAsia="zh-CN"/>
        </w:rPr>
      </w:pPr>
      <w:bookmarkStart w:id="14" w:name="_Toc24797"/>
      <w:r>
        <w:rPr>
          <w:rFonts w:ascii="仿宋" w:eastAsia="仿宋" w:hAnsi="仿宋" w:cs="仿宋" w:hint="eastAsia"/>
          <w:sz w:val="28"/>
          <w:lang w:eastAsia="zh-CN"/>
        </w:rPr>
        <w:t>(二)、视频分析仪项目建设必要性分析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视频分析仪项目建设的迫切性源于对行业发展趋势的深刻洞察。我们正处于一个行业变革的时代，科技创新、数字化转型成为企业发展的关键动力。视频分析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视频分析仪项目建设不仅仅是为了跟上潮流，更是为了通过技术创新推动企业的持续发展。通过引入先进的技术和解决方案，视频分析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视频分析仪项目的建设成为必然选择，通过提高产品质量、拓展服务领域，从而在竞争中获得更多的机会。视频分析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视频分析仪项目建设的必要性体现在对客户需求更精准的满足。通过视频分析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视频分析仪项目建设的背后是对企业持续创新的追求。只有通过不断创新，企业才能在竞争中立于不败之地。视频分析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9724"/>
      <w:r>
        <w:rPr>
          <w:rFonts w:ascii="仿宋" w:eastAsia="仿宋" w:hAnsi="仿宋" w:cs="仿宋" w:hint="eastAsia"/>
          <w:sz w:val="28"/>
          <w:lang w:eastAsia="zh-CN"/>
        </w:rPr>
        <w:t>五、视频分析仪项目建设单位说明</w:t>
      </w:r>
      <w:bookmarkEnd w:id="15"/>
    </w:p>
    <w:p>
      <w:pPr>
        <w:pStyle w:val="Heading2"/>
        <w:rPr>
          <w:rFonts w:ascii="仿宋" w:eastAsia="仿宋" w:hAnsi="仿宋" w:cs="仿宋" w:hint="eastAsia"/>
          <w:lang w:eastAsia="zh-CN"/>
        </w:rPr>
      </w:pPr>
      <w:bookmarkStart w:id="16" w:name="_Toc13323"/>
      <w:r>
        <w:rPr>
          <w:rFonts w:ascii="仿宋" w:eastAsia="仿宋" w:hAnsi="仿宋" w:cs="仿宋" w:hint="eastAsia"/>
          <w:lang w:eastAsia="zh-CN"/>
        </w:rPr>
        <w:t>(一)、视频分析仪项目承办单位基本情况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3470"/>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视频分析仪项目承办单位的XXXX，我们着眼于实现可持续的经济效益。通过技术创新和解决方案的提供，公司预计在视频分析仪项目执行期间将获得可观的收入增长。这一收入来源主要包括视频分析仪项目交付、技术服务和解决方案的销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同时，我们注重成本控制和效率提升，以确保视频分析仪项目的可持续盈利。透过精细的管理和资源优化，公司期望实现视频分析仪项目利润最大化。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视频分析仪项目实施进行全面的投资评估，包括视频分析仪项目启动阶段的资金投入和后续运营成本。通过对视频分析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视频分析仪项目实施过程中具备足够的资金流动性，公司将进行详尽的现金流分析。这包括资金需求的合理预测、视频分析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8963"/>
      <w:r>
        <w:rPr>
          <w:rFonts w:ascii="仿宋" w:eastAsia="仿宋" w:hAnsi="仿宋" w:cs="仿宋" w:hint="eastAsia"/>
          <w:sz w:val="28"/>
          <w:lang w:eastAsia="zh-CN"/>
        </w:rPr>
        <w:t>六、视频分析仪项目概论</w:t>
      </w:r>
      <w:bookmarkEnd w:id="18"/>
    </w:p>
    <w:p>
      <w:pPr>
        <w:pStyle w:val="Heading2"/>
        <w:rPr>
          <w:rFonts w:ascii="仿宋" w:eastAsia="仿宋" w:hAnsi="仿宋" w:cs="仿宋" w:hint="eastAsia"/>
          <w:lang w:eastAsia="zh-CN"/>
        </w:rPr>
      </w:pPr>
      <w:bookmarkStart w:id="19" w:name="_Toc923"/>
      <w:r>
        <w:rPr>
          <w:rFonts w:ascii="仿宋" w:eastAsia="仿宋" w:hAnsi="仿宋" w:cs="仿宋" w:hint="eastAsia"/>
          <w:lang w:eastAsia="zh-CN"/>
        </w:rPr>
        <w:t>(一)、视频分析仪项目概况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视频分析仪项目的起源追溯至对市场的深入洞察。市场的不断演变与变革为视频分析仪项目提供了难得的机遇。当前市场存在的需求缺口和变革的大环境共同构成了视频分析仪项目的背景。这个视频分析仪项目旨在充分利用市场机遇，填补行业中尚未满足的需求，为客户提供全新的解决方案。市场的变革和需求的增长使得这个视频分析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视频分析仪项目名称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视频分析仪项目正式命名为视频分析仪。这个名称不仅仅是一个标识，更代表了视频分析仪项目的核心理念和愿景。它蕴含着视频分析仪项目所要解决问题的关键字，具有强烈的表达和辨识度，为视频分析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视频分析仪项目目标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视频分析仪项目的核心目标是提供一种全新、高效的解决方案，满足客户日益增长的需求。视频分析仪项目追求的不仅仅是满足市场需求，更是在市场中获得卓越的竞争优势。通过不断提升产品或服务的质量和创新水平，视频分析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视频分析仪项目范围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视频分析仪项目全面涵盖了产品研发、制造、市场推广和售后服务，确保从产品设计到最终用户体验的全方位关注。这一全面的视频分析仪项目范围是为了确保视频分析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视频分析仪项目时间表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视频分析仪项目计划在未来18个月内完成，包括研发、测试、市场试点和正式推出等不同阶段。这个时间表的合理设计是为了确保视频分析仪项目各个阶段的顺利推进，以便按时交付高质量的成果。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视频分析仪项目预算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视频分析仪项目总预算估算为XX百万美元，主要分配在研发、市场推广、人员培训和运营等方面。这一充足的预算为视频分析仪项目提供了充足的资源，确保视频分析仪项目在各个方面都能取得优异的表现。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视频分析仪项目风险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视频分析仪项目可能面临的风险包括市场接受度低、技术难题、竞争激烈等。视频分析仪项目团队已经制定了相应的风险应对计划，通过前瞻性的风险管理，确保视频分析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视频分析仪项目团队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视频分析仪项目汇聚了一支经验丰富、多领域专业素养的核心团队，确保视频分析仪项目在各个方面都能拥有高水平的执行力。团队的协同作战是视频分析仪项目成功的关键因素之一。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视频分析仪项目背景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视频分析仪项目的背景根植于市场对更高效、创新产品的渴望，同时也受到科技发展对行业格局的深刻改变的影响。这为视频分析仪项目提供了广阔的发展空间和市场需求。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视频分析仪项目现状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截至目前，视频分析仪项目已完成市场调研和技术验证，取得了初步的成功。这为视频分析仪项目在未来的发展奠定了坚实的基础，为更远大的目标打下了坚实的基石。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https://d.book118.com/746153011000010043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视频分析仪项目规划设计方案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视频分析仪项目规划设计方案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视频分析仪项目规划设计方案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视频分析仪项目规划设计方案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视频分析仪项目规划设计方案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视频分析仪项目规划设计方案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视频分析仪项目规划设计方案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视频分析仪项目规划设计方案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视频分析仪项目规划设计方案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视频分析仪项目规划设计方案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视频分析仪项目规划设计方案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视频分析仪项目规划设计方案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视频分析仪项目规划设计方案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视频分析仪项目规划设计方案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视频分析仪项目规划设计方案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视频分析仪项目规划设计方案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视频分析仪项目规划设计方案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6749AC"/>
    <w:rsid w:val="086749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6153011000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2024-01-30T11:45:00Z</dcterms:created>
  <dcterms:modified xsi:type="dcterms:W3CDTF">2024-01-30T11:45:45Z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B4E9C9D5523A4ADFA49F423D49833205_11</vt:lpwstr>
  </property>
  <property fmtid="{D5CDD505-2E9C-101B-9397-08002B2CF9AE}" pid="3" name="KSOProductBuildVer">
    <vt:lpwstr>2052-12.1.0.16250</vt:lpwstr>
  </property>
</Properties>
</file>