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UHMWPE项目规划设计纲要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29" w:history="1">
        <w:r>
          <w:rPr>
            <w:rFonts w:ascii="仿宋" w:eastAsia="仿宋" w:hAnsi="仿宋" w:cs="仿宋" w:hint="eastAsia"/>
            <w:lang w:eastAsia="zh-CN"/>
          </w:rPr>
          <w:t>序言</w:t>
        </w:r>
        <w:r>
          <w:tab/>
        </w:r>
        <w:r>
          <w:fldChar w:fldCharType="begin"/>
        </w:r>
        <w:r>
          <w:instrText xml:space="preserve"> PAGEREF _Toc14529 \h </w:instrText>
        </w:r>
        <w:r>
          <w:fldChar w:fldCharType="separate"/>
        </w:r>
        <w:r>
          <w:t>3</w:t>
        </w:r>
        <w:r>
          <w:fldChar w:fldCharType="end"/>
        </w:r>
      </w:hyperlink>
    </w:p>
    <w:p>
      <w:pPr>
        <w:pStyle w:val="TOC1"/>
        <w:tabs>
          <w:tab w:val="right" w:leader="dot" w:pos="8306"/>
        </w:tabs>
      </w:pPr>
      <w:hyperlink w:anchor="_Toc11075" w:history="1">
        <w:r>
          <w:rPr>
            <w:rFonts w:ascii="仿宋" w:eastAsia="仿宋" w:hAnsi="仿宋" w:cs="仿宋" w:hint="eastAsia"/>
            <w:lang w:eastAsia="zh-CN"/>
          </w:rPr>
          <w:t>一、UHMWPE项目可持续发展</w:t>
        </w:r>
        <w:r>
          <w:tab/>
        </w:r>
        <w:r>
          <w:fldChar w:fldCharType="begin"/>
        </w:r>
        <w:r>
          <w:instrText xml:space="preserve"> PAGEREF _Toc11075 \h </w:instrText>
        </w:r>
        <w:r>
          <w:fldChar w:fldCharType="separate"/>
        </w:r>
        <w:r>
          <w:t>3</w:t>
        </w:r>
        <w:r>
          <w:fldChar w:fldCharType="end"/>
        </w:r>
      </w:hyperlink>
    </w:p>
    <w:p>
      <w:pPr>
        <w:pStyle w:val="TOC2"/>
        <w:tabs>
          <w:tab w:val="right" w:leader="dot" w:pos="8306"/>
        </w:tabs>
      </w:pPr>
      <w:hyperlink w:anchor="_Toc26066" w:history="1">
        <w:r>
          <w:rPr>
            <w:rFonts w:ascii="仿宋" w:eastAsia="仿宋" w:hAnsi="仿宋" w:cs="仿宋" w:hint="eastAsia"/>
            <w:lang w:eastAsia="zh-CN"/>
          </w:rPr>
          <w:t>(一)、可持续战略与实践</w:t>
        </w:r>
        <w:r>
          <w:tab/>
        </w:r>
        <w:r>
          <w:fldChar w:fldCharType="begin"/>
        </w:r>
        <w:r>
          <w:instrText xml:space="preserve"> PAGEREF _Toc26066 \h </w:instrText>
        </w:r>
        <w:r>
          <w:fldChar w:fldCharType="separate"/>
        </w:r>
        <w:r>
          <w:t>3</w:t>
        </w:r>
        <w:r>
          <w:fldChar w:fldCharType="end"/>
        </w:r>
      </w:hyperlink>
    </w:p>
    <w:p>
      <w:pPr>
        <w:pStyle w:val="TOC2"/>
        <w:tabs>
          <w:tab w:val="right" w:leader="dot" w:pos="8306"/>
        </w:tabs>
      </w:pPr>
      <w:hyperlink w:anchor="_Toc17812" w:history="1">
        <w:r>
          <w:rPr>
            <w:rFonts w:ascii="仿宋" w:eastAsia="仿宋" w:hAnsi="仿宋" w:cs="仿宋" w:hint="eastAsia"/>
            <w:lang w:eastAsia="zh-CN"/>
          </w:rPr>
          <w:t>(二)、环保与社会责任</w:t>
        </w:r>
        <w:r>
          <w:tab/>
        </w:r>
        <w:r>
          <w:fldChar w:fldCharType="begin"/>
        </w:r>
        <w:r>
          <w:instrText xml:space="preserve"> PAGEREF _Toc17812 \h </w:instrText>
        </w:r>
        <w:r>
          <w:fldChar w:fldCharType="separate"/>
        </w:r>
        <w:r>
          <w:t>4</w:t>
        </w:r>
        <w:r>
          <w:fldChar w:fldCharType="end"/>
        </w:r>
      </w:hyperlink>
    </w:p>
    <w:p>
      <w:pPr>
        <w:pStyle w:val="TOC1"/>
        <w:tabs>
          <w:tab w:val="right" w:leader="dot" w:pos="8306"/>
        </w:tabs>
      </w:pPr>
      <w:hyperlink w:anchor="_Toc26351" w:history="1">
        <w:r>
          <w:rPr>
            <w:rFonts w:ascii="仿宋" w:eastAsia="仿宋" w:hAnsi="仿宋" w:cs="仿宋" w:hint="eastAsia"/>
            <w:lang w:eastAsia="zh-CN"/>
          </w:rPr>
          <w:t>二、UHMWPE项目建设背景及必要性分析</w:t>
        </w:r>
        <w:r>
          <w:tab/>
        </w:r>
        <w:r>
          <w:fldChar w:fldCharType="begin"/>
        </w:r>
        <w:r>
          <w:instrText xml:space="preserve"> PAGEREF _Toc26351 \h </w:instrText>
        </w:r>
        <w:r>
          <w:fldChar w:fldCharType="separate"/>
        </w:r>
        <w:r>
          <w:t>4</w:t>
        </w:r>
        <w:r>
          <w:fldChar w:fldCharType="end"/>
        </w:r>
      </w:hyperlink>
    </w:p>
    <w:p>
      <w:pPr>
        <w:pStyle w:val="TOC2"/>
        <w:tabs>
          <w:tab w:val="right" w:leader="dot" w:pos="8306"/>
        </w:tabs>
      </w:pPr>
      <w:hyperlink w:anchor="_Toc13350" w:history="1">
        <w:r>
          <w:rPr>
            <w:rFonts w:ascii="仿宋" w:eastAsia="仿宋" w:hAnsi="仿宋" w:cs="仿宋" w:hint="eastAsia"/>
            <w:lang w:eastAsia="zh-CN"/>
          </w:rPr>
          <w:t>(一)、UHMWPE项目背景分析</w:t>
        </w:r>
        <w:r>
          <w:tab/>
        </w:r>
        <w:r>
          <w:fldChar w:fldCharType="begin"/>
        </w:r>
        <w:r>
          <w:instrText xml:space="preserve"> PAGEREF _Toc13350 \h </w:instrText>
        </w:r>
        <w:r>
          <w:fldChar w:fldCharType="separate"/>
        </w:r>
        <w:r>
          <w:t>4</w:t>
        </w:r>
        <w:r>
          <w:fldChar w:fldCharType="end"/>
        </w:r>
      </w:hyperlink>
    </w:p>
    <w:p>
      <w:pPr>
        <w:pStyle w:val="TOC2"/>
        <w:tabs>
          <w:tab w:val="right" w:leader="dot" w:pos="8306"/>
        </w:tabs>
      </w:pPr>
      <w:hyperlink w:anchor="_Toc7964" w:history="1">
        <w:r>
          <w:rPr>
            <w:rFonts w:ascii="仿宋" w:eastAsia="仿宋" w:hAnsi="仿宋" w:cs="仿宋" w:hint="eastAsia"/>
            <w:lang w:eastAsia="zh-CN"/>
          </w:rPr>
          <w:t>(二)、UHMWPE项目建设必要性分析</w:t>
        </w:r>
        <w:r>
          <w:tab/>
        </w:r>
        <w:r>
          <w:fldChar w:fldCharType="begin"/>
        </w:r>
        <w:r>
          <w:instrText xml:space="preserve"> PAGEREF _Toc7964 \h </w:instrText>
        </w:r>
        <w:r>
          <w:fldChar w:fldCharType="separate"/>
        </w:r>
        <w:r>
          <w:t>6</w:t>
        </w:r>
        <w:r>
          <w:fldChar w:fldCharType="end"/>
        </w:r>
      </w:hyperlink>
    </w:p>
    <w:p>
      <w:pPr>
        <w:pStyle w:val="TOC1"/>
        <w:tabs>
          <w:tab w:val="right" w:leader="dot" w:pos="8306"/>
        </w:tabs>
      </w:pPr>
      <w:hyperlink w:anchor="_Toc29464" w:history="1">
        <w:r>
          <w:rPr>
            <w:rFonts w:ascii="仿宋" w:eastAsia="仿宋" w:hAnsi="仿宋" w:cs="仿宋" w:hint="eastAsia"/>
            <w:lang w:eastAsia="zh-CN"/>
          </w:rPr>
          <w:t>三、UHMWPE项目文档管理</w:t>
        </w:r>
        <w:r>
          <w:tab/>
        </w:r>
        <w:r>
          <w:fldChar w:fldCharType="begin"/>
        </w:r>
        <w:r>
          <w:instrText xml:space="preserve"> PAGEREF _Toc29464 \h </w:instrText>
        </w:r>
        <w:r>
          <w:fldChar w:fldCharType="separate"/>
        </w:r>
        <w:r>
          <w:t>8</w:t>
        </w:r>
        <w:r>
          <w:fldChar w:fldCharType="end"/>
        </w:r>
      </w:hyperlink>
    </w:p>
    <w:p>
      <w:pPr>
        <w:pStyle w:val="TOC2"/>
        <w:tabs>
          <w:tab w:val="right" w:leader="dot" w:pos="8306"/>
        </w:tabs>
      </w:pPr>
      <w:hyperlink w:anchor="_Toc21114" w:history="1">
        <w:r>
          <w:rPr>
            <w:rFonts w:ascii="仿宋" w:eastAsia="仿宋" w:hAnsi="仿宋" w:cs="仿宋" w:hint="eastAsia"/>
            <w:lang w:eastAsia="zh-CN"/>
          </w:rPr>
          <w:t>(一)、文档编制与审查</w:t>
        </w:r>
        <w:r>
          <w:tab/>
        </w:r>
        <w:r>
          <w:fldChar w:fldCharType="begin"/>
        </w:r>
        <w:r>
          <w:instrText xml:space="preserve"> PAGEREF _Toc21114 \h </w:instrText>
        </w:r>
        <w:r>
          <w:fldChar w:fldCharType="separate"/>
        </w:r>
        <w:r>
          <w:t>8</w:t>
        </w:r>
        <w:r>
          <w:fldChar w:fldCharType="end"/>
        </w:r>
      </w:hyperlink>
    </w:p>
    <w:p>
      <w:pPr>
        <w:pStyle w:val="TOC2"/>
        <w:tabs>
          <w:tab w:val="right" w:leader="dot" w:pos="8306"/>
        </w:tabs>
      </w:pPr>
      <w:hyperlink w:anchor="_Toc5249" w:history="1">
        <w:r>
          <w:rPr>
            <w:rFonts w:ascii="仿宋" w:eastAsia="仿宋" w:hAnsi="仿宋" w:cs="仿宋" w:hint="eastAsia"/>
            <w:lang w:eastAsia="zh-CN"/>
          </w:rPr>
          <w:t>(二)、文档发布与分发</w:t>
        </w:r>
        <w:r>
          <w:tab/>
        </w:r>
        <w:r>
          <w:fldChar w:fldCharType="begin"/>
        </w:r>
        <w:r>
          <w:instrText xml:space="preserve"> PAGEREF _Toc5249 \h </w:instrText>
        </w:r>
        <w:r>
          <w:fldChar w:fldCharType="separate"/>
        </w:r>
        <w:r>
          <w:t>9</w:t>
        </w:r>
        <w:r>
          <w:fldChar w:fldCharType="end"/>
        </w:r>
      </w:hyperlink>
    </w:p>
    <w:p>
      <w:pPr>
        <w:pStyle w:val="TOC2"/>
        <w:tabs>
          <w:tab w:val="right" w:leader="dot" w:pos="8306"/>
        </w:tabs>
      </w:pPr>
      <w:hyperlink w:anchor="_Toc5977" w:history="1">
        <w:r>
          <w:rPr>
            <w:rFonts w:ascii="仿宋" w:eastAsia="仿宋" w:hAnsi="仿宋" w:cs="仿宋" w:hint="eastAsia"/>
            <w:lang w:eastAsia="zh-CN"/>
          </w:rPr>
          <w:t>(三)、文档存档与归档</w:t>
        </w:r>
        <w:r>
          <w:tab/>
        </w:r>
        <w:r>
          <w:fldChar w:fldCharType="begin"/>
        </w:r>
        <w:r>
          <w:instrText xml:space="preserve"> PAGEREF _Toc5977 \h </w:instrText>
        </w:r>
        <w:r>
          <w:fldChar w:fldCharType="separate"/>
        </w:r>
        <w:r>
          <w:t>10</w:t>
        </w:r>
        <w:r>
          <w:fldChar w:fldCharType="end"/>
        </w:r>
      </w:hyperlink>
    </w:p>
    <w:p>
      <w:pPr>
        <w:pStyle w:val="TOC1"/>
        <w:tabs>
          <w:tab w:val="right" w:leader="dot" w:pos="8306"/>
        </w:tabs>
      </w:pPr>
      <w:hyperlink w:anchor="_Toc14266" w:history="1">
        <w:r>
          <w:rPr>
            <w:rFonts w:ascii="仿宋" w:eastAsia="仿宋" w:hAnsi="仿宋" w:cs="仿宋" w:hint="eastAsia"/>
            <w:lang w:eastAsia="zh-CN"/>
          </w:rPr>
          <w:t>四、UHMWPE项目绩效评估</w:t>
        </w:r>
        <w:r>
          <w:tab/>
        </w:r>
        <w:r>
          <w:fldChar w:fldCharType="begin"/>
        </w:r>
        <w:r>
          <w:instrText xml:space="preserve"> PAGEREF _Toc14266 \h </w:instrText>
        </w:r>
        <w:r>
          <w:fldChar w:fldCharType="separate"/>
        </w:r>
        <w:r>
          <w:t>11</w:t>
        </w:r>
        <w:r>
          <w:fldChar w:fldCharType="end"/>
        </w:r>
      </w:hyperlink>
    </w:p>
    <w:p>
      <w:pPr>
        <w:pStyle w:val="TOC2"/>
        <w:tabs>
          <w:tab w:val="right" w:leader="dot" w:pos="8306"/>
        </w:tabs>
      </w:pPr>
      <w:hyperlink w:anchor="_Toc4301" w:history="1">
        <w:r>
          <w:rPr>
            <w:rFonts w:ascii="仿宋" w:eastAsia="仿宋" w:hAnsi="仿宋" w:cs="仿宋" w:hint="eastAsia"/>
            <w:lang w:eastAsia="zh-CN"/>
          </w:rPr>
          <w:t>(一)、绩效评估指标</w:t>
        </w:r>
        <w:r>
          <w:tab/>
        </w:r>
        <w:r>
          <w:fldChar w:fldCharType="begin"/>
        </w:r>
        <w:r>
          <w:instrText xml:space="preserve"> PAGEREF _Toc4301 \h </w:instrText>
        </w:r>
        <w:r>
          <w:fldChar w:fldCharType="separate"/>
        </w:r>
        <w:r>
          <w:t>11</w:t>
        </w:r>
        <w:r>
          <w:fldChar w:fldCharType="end"/>
        </w:r>
      </w:hyperlink>
    </w:p>
    <w:p>
      <w:pPr>
        <w:pStyle w:val="TOC2"/>
        <w:tabs>
          <w:tab w:val="right" w:leader="dot" w:pos="8306"/>
        </w:tabs>
      </w:pPr>
      <w:hyperlink w:anchor="_Toc30752" w:history="1">
        <w:r>
          <w:rPr>
            <w:rFonts w:ascii="仿宋" w:eastAsia="仿宋" w:hAnsi="仿宋" w:cs="仿宋" w:hint="eastAsia"/>
            <w:lang w:eastAsia="zh-CN"/>
          </w:rPr>
          <w:t>(二)、绩效评估方法</w:t>
        </w:r>
        <w:r>
          <w:tab/>
        </w:r>
        <w:r>
          <w:fldChar w:fldCharType="begin"/>
        </w:r>
        <w:r>
          <w:instrText xml:space="preserve"> PAGEREF _Toc30752 \h </w:instrText>
        </w:r>
        <w:r>
          <w:fldChar w:fldCharType="separate"/>
        </w:r>
        <w:r>
          <w:t>12</w:t>
        </w:r>
        <w:r>
          <w:fldChar w:fldCharType="end"/>
        </w:r>
      </w:hyperlink>
    </w:p>
    <w:p>
      <w:pPr>
        <w:pStyle w:val="TOC2"/>
        <w:tabs>
          <w:tab w:val="right" w:leader="dot" w:pos="8306"/>
        </w:tabs>
      </w:pPr>
      <w:hyperlink w:anchor="_Toc18162" w:history="1">
        <w:r>
          <w:rPr>
            <w:rFonts w:ascii="仿宋" w:eastAsia="仿宋" w:hAnsi="仿宋" w:cs="仿宋" w:hint="eastAsia"/>
            <w:lang w:eastAsia="zh-CN"/>
          </w:rPr>
          <w:t>(三)、绩效评估周期</w:t>
        </w:r>
        <w:r>
          <w:tab/>
        </w:r>
        <w:r>
          <w:fldChar w:fldCharType="begin"/>
        </w:r>
        <w:r>
          <w:instrText xml:space="preserve"> PAGEREF _Toc18162 \h </w:instrText>
        </w:r>
        <w:r>
          <w:fldChar w:fldCharType="separate"/>
        </w:r>
        <w:r>
          <w:t>13</w:t>
        </w:r>
        <w:r>
          <w:fldChar w:fldCharType="end"/>
        </w:r>
      </w:hyperlink>
    </w:p>
    <w:p>
      <w:pPr>
        <w:pStyle w:val="TOC1"/>
        <w:tabs>
          <w:tab w:val="right" w:leader="dot" w:pos="8306"/>
        </w:tabs>
      </w:pPr>
      <w:hyperlink w:anchor="_Toc30411" w:history="1">
        <w:r>
          <w:rPr>
            <w:rFonts w:ascii="仿宋" w:eastAsia="仿宋" w:hAnsi="仿宋" w:cs="仿宋" w:hint="eastAsia"/>
            <w:lang w:eastAsia="zh-CN"/>
          </w:rPr>
          <w:t>五、市场分析、调研</w:t>
        </w:r>
        <w:r>
          <w:tab/>
        </w:r>
        <w:r>
          <w:fldChar w:fldCharType="begin"/>
        </w:r>
        <w:r>
          <w:instrText xml:space="preserve"> PAGEREF _Toc30411 \h </w:instrText>
        </w:r>
        <w:r>
          <w:fldChar w:fldCharType="separate"/>
        </w:r>
        <w:r>
          <w:t>14</w:t>
        </w:r>
        <w:r>
          <w:fldChar w:fldCharType="end"/>
        </w:r>
      </w:hyperlink>
    </w:p>
    <w:p>
      <w:pPr>
        <w:pStyle w:val="TOC2"/>
        <w:tabs>
          <w:tab w:val="right" w:leader="dot" w:pos="8306"/>
        </w:tabs>
      </w:pPr>
      <w:hyperlink w:anchor="_Toc21057" w:history="1">
        <w:r>
          <w:rPr>
            <w:rFonts w:ascii="仿宋" w:eastAsia="仿宋" w:hAnsi="仿宋" w:cs="仿宋" w:hint="eastAsia"/>
            <w:lang w:eastAsia="zh-CN"/>
          </w:rPr>
          <w:t>(一)、UHMWPE行业分析</w:t>
        </w:r>
        <w:r>
          <w:tab/>
        </w:r>
        <w:r>
          <w:fldChar w:fldCharType="begin"/>
        </w:r>
        <w:r>
          <w:instrText xml:space="preserve"> PAGEREF _Toc21057 \h </w:instrText>
        </w:r>
        <w:r>
          <w:fldChar w:fldCharType="separate"/>
        </w:r>
        <w:r>
          <w:t>14</w:t>
        </w:r>
        <w:r>
          <w:fldChar w:fldCharType="end"/>
        </w:r>
      </w:hyperlink>
    </w:p>
    <w:p>
      <w:pPr>
        <w:pStyle w:val="TOC2"/>
        <w:tabs>
          <w:tab w:val="right" w:leader="dot" w:pos="8306"/>
        </w:tabs>
      </w:pPr>
      <w:hyperlink w:anchor="_Toc32520" w:history="1">
        <w:r>
          <w:rPr>
            <w:rFonts w:ascii="仿宋" w:eastAsia="仿宋" w:hAnsi="仿宋" w:cs="仿宋" w:hint="eastAsia"/>
            <w:lang w:eastAsia="zh-CN"/>
          </w:rPr>
          <w:t>(二)、UHMWPE市场分析预测</w:t>
        </w:r>
        <w:r>
          <w:tab/>
        </w:r>
        <w:r>
          <w:fldChar w:fldCharType="begin"/>
        </w:r>
        <w:r>
          <w:instrText xml:space="preserve"> PAGEREF _Toc32520 \h </w:instrText>
        </w:r>
        <w:r>
          <w:fldChar w:fldCharType="separate"/>
        </w:r>
        <w:r>
          <w:t>15</w:t>
        </w:r>
        <w:r>
          <w:fldChar w:fldCharType="end"/>
        </w:r>
      </w:hyperlink>
    </w:p>
    <w:p>
      <w:pPr>
        <w:pStyle w:val="TOC1"/>
        <w:tabs>
          <w:tab w:val="right" w:leader="dot" w:pos="8306"/>
        </w:tabs>
      </w:pPr>
      <w:hyperlink w:anchor="_Toc31401" w:history="1">
        <w:r>
          <w:rPr>
            <w:rFonts w:ascii="仿宋" w:eastAsia="仿宋" w:hAnsi="仿宋" w:cs="仿宋" w:hint="eastAsia"/>
            <w:lang w:eastAsia="zh-CN"/>
          </w:rPr>
          <w:t>六、UHMWPE项目危机管理</w:t>
        </w:r>
        <w:r>
          <w:tab/>
        </w:r>
        <w:r>
          <w:fldChar w:fldCharType="begin"/>
        </w:r>
        <w:r>
          <w:instrText xml:space="preserve"> PAGEREF _Toc31401 \h </w:instrText>
        </w:r>
        <w:r>
          <w:fldChar w:fldCharType="separate"/>
        </w:r>
        <w:r>
          <w:t>16</w:t>
        </w:r>
        <w:r>
          <w:fldChar w:fldCharType="end"/>
        </w:r>
      </w:hyperlink>
    </w:p>
    <w:p>
      <w:pPr>
        <w:pStyle w:val="TOC2"/>
        <w:tabs>
          <w:tab w:val="right" w:leader="dot" w:pos="8306"/>
        </w:tabs>
      </w:pPr>
      <w:hyperlink w:anchor="_Toc921" w:history="1">
        <w:r>
          <w:rPr>
            <w:rFonts w:ascii="仿宋" w:eastAsia="仿宋" w:hAnsi="仿宋" w:cs="仿宋" w:hint="eastAsia"/>
            <w:lang w:eastAsia="zh-CN"/>
          </w:rPr>
          <w:t>(一)、危机预警与识别</w:t>
        </w:r>
        <w:r>
          <w:tab/>
        </w:r>
        <w:r>
          <w:fldChar w:fldCharType="begin"/>
        </w:r>
        <w:r>
          <w:instrText xml:space="preserve"> PAGEREF _Toc921 \h </w:instrText>
        </w:r>
        <w:r>
          <w:fldChar w:fldCharType="separate"/>
        </w:r>
        <w:r>
          <w:t>16</w:t>
        </w:r>
        <w:r>
          <w:fldChar w:fldCharType="end"/>
        </w:r>
      </w:hyperlink>
    </w:p>
    <w:p>
      <w:pPr>
        <w:pStyle w:val="TOC2"/>
        <w:tabs>
          <w:tab w:val="right" w:leader="dot" w:pos="8306"/>
        </w:tabs>
      </w:pPr>
      <w:hyperlink w:anchor="_Toc12353" w:history="1">
        <w:r>
          <w:rPr>
            <w:rFonts w:ascii="仿宋" w:eastAsia="仿宋" w:hAnsi="仿宋" w:cs="仿宋" w:hint="eastAsia"/>
            <w:lang w:eastAsia="zh-CN"/>
          </w:rPr>
          <w:t>(二)、危机应对与恢复</w:t>
        </w:r>
        <w:r>
          <w:tab/>
        </w:r>
        <w:r>
          <w:fldChar w:fldCharType="begin"/>
        </w:r>
        <w:r>
          <w:instrText xml:space="preserve"> PAGEREF _Toc12353 \h </w:instrText>
        </w:r>
        <w:r>
          <w:fldChar w:fldCharType="separate"/>
        </w:r>
        <w:r>
          <w:t>17</w:t>
        </w:r>
        <w:r>
          <w:fldChar w:fldCharType="end"/>
        </w:r>
      </w:hyperlink>
    </w:p>
    <w:p>
      <w:pPr>
        <w:pStyle w:val="TOC1"/>
        <w:tabs>
          <w:tab w:val="right" w:leader="dot" w:pos="8306"/>
        </w:tabs>
      </w:pPr>
      <w:hyperlink w:anchor="_Toc25355" w:history="1">
        <w:r>
          <w:rPr>
            <w:rFonts w:ascii="仿宋" w:eastAsia="仿宋" w:hAnsi="仿宋" w:cs="仿宋" w:hint="eastAsia"/>
            <w:lang w:eastAsia="zh-CN"/>
          </w:rPr>
          <w:t>七、UHMWPE项目人力资源管理</w:t>
        </w:r>
        <w:r>
          <w:tab/>
        </w:r>
        <w:r>
          <w:fldChar w:fldCharType="begin"/>
        </w:r>
        <w:r>
          <w:instrText xml:space="preserve"> PAGEREF _Toc25355 \h </w:instrText>
        </w:r>
        <w:r>
          <w:fldChar w:fldCharType="separate"/>
        </w:r>
        <w:r>
          <w:t>18</w:t>
        </w:r>
        <w:r>
          <w:fldChar w:fldCharType="end"/>
        </w:r>
      </w:hyperlink>
    </w:p>
    <w:p>
      <w:pPr>
        <w:pStyle w:val="TOC2"/>
        <w:tabs>
          <w:tab w:val="right" w:leader="dot" w:pos="8306"/>
        </w:tabs>
      </w:pPr>
      <w:hyperlink w:anchor="_Toc13017" w:history="1">
        <w:r>
          <w:rPr>
            <w:rFonts w:ascii="仿宋" w:eastAsia="仿宋" w:hAnsi="仿宋" w:cs="仿宋" w:hint="eastAsia"/>
            <w:lang w:eastAsia="zh-CN"/>
          </w:rPr>
          <w:t>(一)、建立健全的预算管理制度</w:t>
        </w:r>
        <w:r>
          <w:tab/>
        </w:r>
        <w:r>
          <w:fldChar w:fldCharType="begin"/>
        </w:r>
        <w:r>
          <w:instrText xml:space="preserve"> PAGEREF _Toc13017 \h </w:instrText>
        </w:r>
        <w:r>
          <w:fldChar w:fldCharType="separate"/>
        </w:r>
        <w:r>
          <w:t>18</w:t>
        </w:r>
        <w:r>
          <w:fldChar w:fldCharType="end"/>
        </w:r>
      </w:hyperlink>
    </w:p>
    <w:p>
      <w:pPr>
        <w:pStyle w:val="TOC2"/>
        <w:tabs>
          <w:tab w:val="right" w:leader="dot" w:pos="8306"/>
        </w:tabs>
      </w:pPr>
      <w:hyperlink w:anchor="_Toc5023" w:history="1">
        <w:r>
          <w:rPr>
            <w:rFonts w:ascii="仿宋" w:eastAsia="仿宋" w:hAnsi="仿宋" w:cs="仿宋" w:hint="eastAsia"/>
            <w:lang w:eastAsia="zh-CN"/>
          </w:rPr>
          <w:t>(二)、加强资金流动监控</w:t>
        </w:r>
        <w:r>
          <w:tab/>
        </w:r>
        <w:r>
          <w:fldChar w:fldCharType="begin"/>
        </w:r>
        <w:r>
          <w:instrText xml:space="preserve"> PAGEREF _Toc5023 \h </w:instrText>
        </w:r>
        <w:r>
          <w:fldChar w:fldCharType="separate"/>
        </w:r>
        <w:r>
          <w:t>20</w:t>
        </w:r>
        <w:r>
          <w:fldChar w:fldCharType="end"/>
        </w:r>
      </w:hyperlink>
    </w:p>
    <w:p>
      <w:pPr>
        <w:pStyle w:val="TOC2"/>
        <w:tabs>
          <w:tab w:val="right" w:leader="dot" w:pos="8306"/>
        </w:tabs>
      </w:pPr>
      <w:hyperlink w:anchor="_Toc9901" w:history="1">
        <w:r>
          <w:rPr>
            <w:rFonts w:ascii="仿宋" w:eastAsia="仿宋" w:hAnsi="仿宋" w:cs="仿宋" w:hint="eastAsia"/>
            <w:lang w:eastAsia="zh-CN"/>
          </w:rPr>
          <w:t>(三)、制定完善的风险控制机制</w:t>
        </w:r>
        <w:r>
          <w:tab/>
        </w:r>
        <w:r>
          <w:fldChar w:fldCharType="begin"/>
        </w:r>
        <w:r>
          <w:instrText xml:space="preserve"> PAGEREF _Toc9901 \h </w:instrText>
        </w:r>
        <w:r>
          <w:fldChar w:fldCharType="separate"/>
        </w:r>
        <w:r>
          <w:t>21</w:t>
        </w:r>
        <w:r>
          <w:fldChar w:fldCharType="end"/>
        </w:r>
      </w:hyperlink>
    </w:p>
    <w:p>
      <w:pPr>
        <w:pStyle w:val="TOC2"/>
        <w:tabs>
          <w:tab w:val="right" w:leader="dot" w:pos="8306"/>
        </w:tabs>
      </w:pPr>
      <w:hyperlink w:anchor="_Toc7065" w:history="1">
        <w:r>
          <w:rPr>
            <w:rFonts w:ascii="仿宋" w:eastAsia="仿宋" w:hAnsi="仿宋" w:cs="仿宋" w:hint="eastAsia"/>
            <w:lang w:eastAsia="zh-CN"/>
          </w:rPr>
          <w:t>(四)、优化成本管理</w:t>
        </w:r>
        <w:r>
          <w:tab/>
        </w:r>
        <w:r>
          <w:fldChar w:fldCharType="begin"/>
        </w:r>
        <w:r>
          <w:instrText xml:space="preserve"> PAGEREF _Toc7065 \h </w:instrText>
        </w:r>
        <w:r>
          <w:fldChar w:fldCharType="separate"/>
        </w:r>
        <w:r>
          <w:t>22</w:t>
        </w:r>
        <w:r>
          <w:fldChar w:fldCharType="end"/>
        </w:r>
      </w:hyperlink>
    </w:p>
    <w:p>
      <w:pPr>
        <w:pStyle w:val="TOC1"/>
        <w:tabs>
          <w:tab w:val="right" w:leader="dot" w:pos="8306"/>
        </w:tabs>
      </w:pPr>
      <w:hyperlink w:anchor="_Toc2047" w:history="1">
        <w:r>
          <w:rPr>
            <w:rFonts w:ascii="仿宋" w:eastAsia="仿宋" w:hAnsi="仿宋" w:cs="仿宋" w:hint="eastAsia"/>
            <w:lang w:eastAsia="zh-CN"/>
          </w:rPr>
          <w:t>八、UHMWPE项目技术管理</w:t>
        </w:r>
        <w:r>
          <w:tab/>
        </w:r>
        <w:r>
          <w:fldChar w:fldCharType="begin"/>
        </w:r>
        <w:r>
          <w:instrText xml:space="preserve"> PAGEREF _Toc2047 \h </w:instrText>
        </w:r>
        <w:r>
          <w:fldChar w:fldCharType="separate"/>
        </w:r>
        <w:r>
          <w:t>23</w:t>
        </w:r>
        <w:r>
          <w:fldChar w:fldCharType="end"/>
        </w:r>
      </w:hyperlink>
    </w:p>
    <w:p>
      <w:pPr>
        <w:pStyle w:val="TOC2"/>
        <w:tabs>
          <w:tab w:val="right" w:leader="dot" w:pos="8306"/>
        </w:tabs>
      </w:pPr>
      <w:hyperlink w:anchor="_Toc8440" w:history="1">
        <w:r>
          <w:rPr>
            <w:rFonts w:ascii="仿宋" w:eastAsia="仿宋" w:hAnsi="仿宋" w:cs="仿宋" w:hint="eastAsia"/>
            <w:lang w:eastAsia="zh-CN"/>
          </w:rPr>
          <w:t>(一)、技术方案选用方向</w:t>
        </w:r>
        <w:r>
          <w:tab/>
        </w:r>
        <w:r>
          <w:fldChar w:fldCharType="begin"/>
        </w:r>
        <w:r>
          <w:instrText xml:space="preserve"> PAGEREF _Toc8440 \h </w:instrText>
        </w:r>
        <w:r>
          <w:fldChar w:fldCharType="separate"/>
        </w:r>
        <w:r>
          <w:t>23</w:t>
        </w:r>
        <w:r>
          <w:fldChar w:fldCharType="end"/>
        </w:r>
      </w:hyperlink>
    </w:p>
    <w:p>
      <w:pPr>
        <w:pStyle w:val="TOC2"/>
        <w:tabs>
          <w:tab w:val="right" w:leader="dot" w:pos="8306"/>
        </w:tabs>
      </w:pPr>
      <w:hyperlink w:anchor="_Toc15483" w:history="1">
        <w:r>
          <w:rPr>
            <w:rFonts w:ascii="仿宋" w:eastAsia="仿宋" w:hAnsi="仿宋" w:cs="仿宋" w:hint="eastAsia"/>
            <w:lang w:eastAsia="zh-CN"/>
          </w:rPr>
          <w:t>(二)、工艺技术方案选用原则</w:t>
        </w:r>
        <w:r>
          <w:tab/>
        </w:r>
        <w:r>
          <w:fldChar w:fldCharType="begin"/>
        </w:r>
        <w:r>
          <w:instrText xml:space="preserve"> PAGEREF _Toc15483 \h </w:instrText>
        </w:r>
        <w:r>
          <w:fldChar w:fldCharType="separate"/>
        </w:r>
        <w:r>
          <w:t>25</w:t>
        </w:r>
        <w:r>
          <w:fldChar w:fldCharType="end"/>
        </w:r>
      </w:hyperlink>
    </w:p>
    <w:p>
      <w:pPr>
        <w:pStyle w:val="TOC2"/>
        <w:tabs>
          <w:tab w:val="right" w:leader="dot" w:pos="8306"/>
        </w:tabs>
      </w:pPr>
      <w:hyperlink w:anchor="_Toc29657" w:history="1">
        <w:r>
          <w:rPr>
            <w:rFonts w:ascii="仿宋" w:eastAsia="仿宋" w:hAnsi="仿宋" w:cs="仿宋" w:hint="eastAsia"/>
            <w:lang w:eastAsia="zh-CN"/>
          </w:rPr>
          <w:t>(三)、工艺技术方案要求</w:t>
        </w:r>
        <w:r>
          <w:tab/>
        </w:r>
        <w:r>
          <w:fldChar w:fldCharType="begin"/>
        </w:r>
        <w:r>
          <w:instrText xml:space="preserve"> PAGEREF _Toc29657 \h </w:instrText>
        </w:r>
        <w:r>
          <w:fldChar w:fldCharType="separate"/>
        </w:r>
        <w:r>
          <w:t>27</w:t>
        </w:r>
        <w:r>
          <w:fldChar w:fldCharType="end"/>
        </w:r>
      </w:hyperlink>
    </w:p>
    <w:p>
      <w:pPr>
        <w:pStyle w:val="TOC1"/>
        <w:tabs>
          <w:tab w:val="right" w:leader="dot" w:pos="8306"/>
        </w:tabs>
      </w:pPr>
      <w:hyperlink w:anchor="_Toc14458" w:history="1">
        <w:r>
          <w:rPr>
            <w:rFonts w:ascii="仿宋" w:eastAsia="仿宋" w:hAnsi="仿宋" w:cs="仿宋" w:hint="eastAsia"/>
            <w:lang w:eastAsia="zh-CN"/>
          </w:rPr>
          <w:t>九、UHMWPE项目风险管理</w:t>
        </w:r>
        <w:r>
          <w:tab/>
        </w:r>
        <w:r>
          <w:fldChar w:fldCharType="begin"/>
        </w:r>
        <w:r>
          <w:instrText xml:space="preserve"> PAGEREF _Toc14458 \h </w:instrText>
        </w:r>
        <w:r>
          <w:fldChar w:fldCharType="separate"/>
        </w:r>
        <w:r>
          <w:t>29</w:t>
        </w:r>
        <w:r>
          <w:fldChar w:fldCharType="end"/>
        </w:r>
      </w:hyperlink>
    </w:p>
    <w:p>
      <w:pPr>
        <w:pStyle w:val="TOC2"/>
        <w:tabs>
          <w:tab w:val="right" w:leader="dot" w:pos="8306"/>
        </w:tabs>
      </w:pPr>
      <w:hyperlink w:anchor="_Toc20762" w:history="1">
        <w:r>
          <w:rPr>
            <w:rFonts w:ascii="仿宋" w:eastAsia="仿宋" w:hAnsi="仿宋" w:cs="仿宋" w:hint="eastAsia"/>
            <w:lang w:eastAsia="zh-CN"/>
          </w:rPr>
          <w:t>(一)、风险识别与评估</w:t>
        </w:r>
        <w:r>
          <w:tab/>
        </w:r>
        <w:r>
          <w:fldChar w:fldCharType="begin"/>
        </w:r>
        <w:r>
          <w:instrText xml:space="preserve"> PAGEREF _Toc20762 \h </w:instrText>
        </w:r>
        <w:r>
          <w:fldChar w:fldCharType="separate"/>
        </w:r>
        <w:r>
          <w:t>29</w:t>
        </w:r>
        <w:r>
          <w:fldChar w:fldCharType="end"/>
        </w:r>
      </w:hyperlink>
    </w:p>
    <w:p>
      <w:pPr>
        <w:pStyle w:val="TOC2"/>
        <w:tabs>
          <w:tab w:val="right" w:leader="dot" w:pos="8306"/>
        </w:tabs>
      </w:pPr>
      <w:hyperlink w:anchor="_Toc8100" w:history="1">
        <w:r>
          <w:rPr>
            <w:rFonts w:ascii="仿宋" w:eastAsia="仿宋" w:hAnsi="仿宋" w:cs="仿宋" w:hint="eastAsia"/>
            <w:lang w:eastAsia="zh-CN"/>
          </w:rPr>
          <w:t>(二)、风险应对策略</w:t>
        </w:r>
        <w:r>
          <w:tab/>
        </w:r>
        <w:r>
          <w:fldChar w:fldCharType="begin"/>
        </w:r>
        <w:r>
          <w:instrText xml:space="preserve"> PAGEREF _Toc8100 \h </w:instrText>
        </w:r>
        <w:r>
          <w:fldChar w:fldCharType="separate"/>
        </w:r>
        <w:r>
          <w:t>31</w:t>
        </w:r>
        <w:r>
          <w:fldChar w:fldCharType="end"/>
        </w:r>
      </w:hyperlink>
    </w:p>
    <w:p>
      <w:pPr>
        <w:pStyle w:val="TOC2"/>
        <w:tabs>
          <w:tab w:val="right" w:leader="dot" w:pos="8306"/>
        </w:tabs>
      </w:pPr>
      <w:hyperlink w:anchor="_Toc18168" w:history="1">
        <w:r>
          <w:rPr>
            <w:rFonts w:ascii="仿宋" w:eastAsia="仿宋" w:hAnsi="仿宋" w:cs="仿宋" w:hint="eastAsia"/>
            <w:lang w:eastAsia="zh-CN"/>
          </w:rPr>
          <w:t>(三)、风险监控与控制</w:t>
        </w:r>
        <w:r>
          <w:tab/>
        </w:r>
        <w:r>
          <w:fldChar w:fldCharType="begin"/>
        </w:r>
        <w:r>
          <w:instrText xml:space="preserve"> PAGEREF _Toc18168 \h </w:instrText>
        </w:r>
        <w:r>
          <w:fldChar w:fldCharType="separate"/>
        </w:r>
        <w:r>
          <w:t>32</w:t>
        </w:r>
        <w:r>
          <w:fldChar w:fldCharType="end"/>
        </w:r>
      </w:hyperlink>
    </w:p>
    <w:p>
      <w:pPr>
        <w:pStyle w:val="TOC1"/>
        <w:tabs>
          <w:tab w:val="right" w:leader="dot" w:pos="8306"/>
        </w:tabs>
      </w:pPr>
      <w:hyperlink w:anchor="_Toc17295" w:history="1">
        <w:r>
          <w:rPr>
            <w:rFonts w:ascii="仿宋" w:eastAsia="仿宋" w:hAnsi="仿宋" w:cs="仿宋" w:hint="eastAsia"/>
            <w:lang w:eastAsia="zh-CN"/>
          </w:rPr>
          <w:t>十、UHMWPE项目经营效益</w:t>
        </w:r>
        <w:r>
          <w:tab/>
        </w:r>
        <w:r>
          <w:fldChar w:fldCharType="begin"/>
        </w:r>
        <w:r>
          <w:instrText xml:space="preserve"> PAGEREF _Toc17295 \h </w:instrText>
        </w:r>
        <w:r>
          <w:fldChar w:fldCharType="separate"/>
        </w:r>
        <w:r>
          <w:t>33</w:t>
        </w:r>
        <w:r>
          <w:fldChar w:fldCharType="end"/>
        </w:r>
      </w:hyperlink>
    </w:p>
    <w:p>
      <w:pPr>
        <w:pStyle w:val="TOC2"/>
        <w:tabs>
          <w:tab w:val="right" w:leader="dot" w:pos="8306"/>
        </w:tabs>
      </w:pPr>
      <w:hyperlink w:anchor="_Toc13248" w:history="1">
        <w:r>
          <w:rPr>
            <w:rFonts w:ascii="仿宋" w:eastAsia="仿宋" w:hAnsi="仿宋" w:cs="仿宋" w:hint="eastAsia"/>
            <w:lang w:eastAsia="zh-CN"/>
          </w:rPr>
          <w:t>(一)、经济评价财务测算</w:t>
        </w:r>
        <w:r>
          <w:tab/>
        </w:r>
        <w:r>
          <w:fldChar w:fldCharType="begin"/>
        </w:r>
        <w:r>
          <w:instrText xml:space="preserve"> PAGEREF _Toc13248 \h </w:instrText>
        </w:r>
        <w:r>
          <w:fldChar w:fldCharType="separate"/>
        </w:r>
        <w:r>
          <w:t>33</w:t>
        </w:r>
        <w:r>
          <w:fldChar w:fldCharType="end"/>
        </w:r>
      </w:hyperlink>
    </w:p>
    <w:p>
      <w:pPr>
        <w:pStyle w:val="TOC2"/>
        <w:tabs>
          <w:tab w:val="right" w:leader="dot" w:pos="8306"/>
        </w:tabs>
      </w:pPr>
      <w:hyperlink w:anchor="_Toc14398" w:history="1">
        <w:r>
          <w:rPr>
            <w:rFonts w:ascii="仿宋" w:eastAsia="仿宋" w:hAnsi="仿宋" w:cs="仿宋" w:hint="eastAsia"/>
            <w:lang w:eastAsia="zh-CN"/>
          </w:rPr>
          <w:t>(二)、UHMWPE项目盈利能力分析</w:t>
        </w:r>
        <w:r>
          <w:tab/>
        </w:r>
        <w:r>
          <w:fldChar w:fldCharType="begin"/>
        </w:r>
        <w:r>
          <w:instrText xml:space="preserve"> PAGEREF _Toc14398 \h </w:instrText>
        </w:r>
        <w:r>
          <w:fldChar w:fldCharType="separate"/>
        </w:r>
        <w:r>
          <w:t>35</w:t>
        </w:r>
        <w:r>
          <w:fldChar w:fldCharType="end"/>
        </w:r>
      </w:hyperlink>
    </w:p>
    <w:p>
      <w:pPr>
        <w:pStyle w:val="TOC1"/>
        <w:tabs>
          <w:tab w:val="right" w:leader="dot" w:pos="8306"/>
        </w:tabs>
      </w:pPr>
      <w:hyperlink w:anchor="_Toc22210" w:history="1">
        <w:r>
          <w:rPr>
            <w:rFonts w:ascii="仿宋" w:eastAsia="仿宋" w:hAnsi="仿宋" w:cs="仿宋" w:hint="eastAsia"/>
            <w:lang w:eastAsia="zh-CN"/>
          </w:rPr>
          <w:t>十一、UHMWPE项目计划安排</w:t>
        </w:r>
        <w:r>
          <w:tab/>
        </w:r>
        <w:r>
          <w:fldChar w:fldCharType="begin"/>
        </w:r>
        <w:r>
          <w:instrText xml:space="preserve"> PAGEREF _Toc22210 \h </w:instrText>
        </w:r>
        <w:r>
          <w:fldChar w:fldCharType="separate"/>
        </w:r>
        <w:r>
          <w:t>35</w:t>
        </w:r>
        <w:r>
          <w:fldChar w:fldCharType="end"/>
        </w:r>
      </w:hyperlink>
    </w:p>
    <w:p>
      <w:pPr>
        <w:pStyle w:val="TOC2"/>
        <w:tabs>
          <w:tab w:val="right" w:leader="dot" w:pos="8306"/>
        </w:tabs>
      </w:pPr>
      <w:hyperlink w:anchor="_Toc13744" w:history="1">
        <w:r>
          <w:rPr>
            <w:rFonts w:ascii="仿宋" w:eastAsia="仿宋" w:hAnsi="仿宋" w:cs="仿宋" w:hint="eastAsia"/>
            <w:lang w:eastAsia="zh-CN"/>
          </w:rPr>
          <w:t>(一)、建设周期</w:t>
        </w:r>
        <w:r>
          <w:tab/>
        </w:r>
        <w:r>
          <w:fldChar w:fldCharType="begin"/>
        </w:r>
        <w:r>
          <w:instrText xml:space="preserve"> PAGEREF _Toc13744 \h </w:instrText>
        </w:r>
        <w:r>
          <w:fldChar w:fldCharType="separate"/>
        </w:r>
        <w:r>
          <w:t>35</w:t>
        </w:r>
        <w:r>
          <w:fldChar w:fldCharType="end"/>
        </w:r>
      </w:hyperlink>
    </w:p>
    <w:p>
      <w:pPr>
        <w:pStyle w:val="TOC2"/>
        <w:tabs>
          <w:tab w:val="right" w:leader="dot" w:pos="8306"/>
        </w:tabs>
      </w:pPr>
      <w:hyperlink w:anchor="_Toc28200" w:history="1">
        <w:r>
          <w:rPr>
            <w:rFonts w:ascii="仿宋" w:eastAsia="仿宋" w:hAnsi="仿宋" w:cs="仿宋" w:hint="eastAsia"/>
            <w:lang w:eastAsia="zh-CN"/>
          </w:rPr>
          <w:t>(二)、建设进度</w:t>
        </w:r>
        <w:r>
          <w:tab/>
        </w:r>
        <w:r>
          <w:fldChar w:fldCharType="begin"/>
        </w:r>
        <w:r>
          <w:instrText xml:space="preserve"> PAGEREF _Toc28200 \h </w:instrText>
        </w:r>
        <w:r>
          <w:fldChar w:fldCharType="separate"/>
        </w:r>
        <w:r>
          <w:t>36</w:t>
        </w:r>
        <w:r>
          <w:fldChar w:fldCharType="end"/>
        </w:r>
      </w:hyperlink>
    </w:p>
    <w:p>
      <w:pPr>
        <w:pStyle w:val="TOC2"/>
        <w:tabs>
          <w:tab w:val="right" w:leader="dot" w:pos="8306"/>
        </w:tabs>
      </w:pPr>
      <w:hyperlink w:anchor="_Toc30437" w:history="1">
        <w:r>
          <w:rPr>
            <w:rFonts w:ascii="仿宋" w:eastAsia="仿宋" w:hAnsi="仿宋" w:cs="仿宋" w:hint="eastAsia"/>
            <w:lang w:eastAsia="zh-CN"/>
          </w:rPr>
          <w:t>(三)、进度安排注意事项</w:t>
        </w:r>
        <w:r>
          <w:tab/>
        </w:r>
        <w:r>
          <w:fldChar w:fldCharType="begin"/>
        </w:r>
        <w:r>
          <w:instrText xml:space="preserve"> PAGEREF _Toc30437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3" w:history="1">
        <w:r>
          <w:rPr>
            <w:rFonts w:ascii="仿宋" w:eastAsia="仿宋" w:hAnsi="仿宋" w:cs="仿宋" w:hint="eastAsia"/>
            <w:lang w:eastAsia="zh-CN"/>
          </w:rPr>
          <w:t>(四)、人力资源配置</w:t>
        </w:r>
        <w:r>
          <w:tab/>
        </w:r>
        <w:r>
          <w:fldChar w:fldCharType="begin"/>
        </w:r>
        <w:r>
          <w:instrText xml:space="preserve"> PAGEREF _Toc28783 \h </w:instrText>
        </w:r>
        <w:r>
          <w:fldChar w:fldCharType="separate"/>
        </w:r>
        <w:r>
          <w:t>39</w:t>
        </w:r>
        <w:r>
          <w:fldChar w:fldCharType="end"/>
        </w:r>
      </w:hyperlink>
    </w:p>
    <w:p>
      <w:pPr>
        <w:pStyle w:val="TOC1"/>
        <w:tabs>
          <w:tab w:val="right" w:leader="dot" w:pos="8306"/>
        </w:tabs>
      </w:pPr>
      <w:hyperlink w:anchor="_Toc2558" w:history="1">
        <w:r>
          <w:rPr>
            <w:rFonts w:ascii="仿宋" w:eastAsia="仿宋" w:hAnsi="仿宋" w:cs="仿宋" w:hint="eastAsia"/>
            <w:lang w:eastAsia="zh-CN"/>
          </w:rPr>
          <w:t>十二、UHMWPE项目投资规划</w:t>
        </w:r>
        <w:r>
          <w:tab/>
        </w:r>
        <w:r>
          <w:fldChar w:fldCharType="begin"/>
        </w:r>
        <w:r>
          <w:instrText xml:space="preserve"> PAGEREF _Toc2558 \h </w:instrText>
        </w:r>
        <w:r>
          <w:fldChar w:fldCharType="separate"/>
        </w:r>
        <w:r>
          <w:t>39</w:t>
        </w:r>
        <w:r>
          <w:fldChar w:fldCharType="end"/>
        </w:r>
      </w:hyperlink>
    </w:p>
    <w:p>
      <w:pPr>
        <w:pStyle w:val="TOC2"/>
        <w:tabs>
          <w:tab w:val="right" w:leader="dot" w:pos="8306"/>
        </w:tabs>
      </w:pPr>
      <w:hyperlink w:anchor="_Toc9855" w:history="1">
        <w:r>
          <w:rPr>
            <w:rFonts w:ascii="仿宋" w:eastAsia="仿宋" w:hAnsi="仿宋" w:cs="仿宋" w:hint="eastAsia"/>
            <w:lang w:eastAsia="zh-CN"/>
          </w:rPr>
          <w:t>(一)、UHMWPE项目总投资估算</w:t>
        </w:r>
        <w:r>
          <w:tab/>
        </w:r>
        <w:r>
          <w:fldChar w:fldCharType="begin"/>
        </w:r>
        <w:r>
          <w:instrText xml:space="preserve"> PAGEREF _Toc9855 \h </w:instrText>
        </w:r>
        <w:r>
          <w:fldChar w:fldCharType="separate"/>
        </w:r>
        <w:r>
          <w:t>39</w:t>
        </w:r>
        <w:r>
          <w:fldChar w:fldCharType="end"/>
        </w:r>
      </w:hyperlink>
    </w:p>
    <w:p>
      <w:pPr>
        <w:pStyle w:val="TOC2"/>
        <w:tabs>
          <w:tab w:val="right" w:leader="dot" w:pos="8306"/>
        </w:tabs>
      </w:pPr>
      <w:hyperlink w:anchor="_Toc25184" w:history="1">
        <w:r>
          <w:rPr>
            <w:rFonts w:ascii="仿宋" w:eastAsia="仿宋" w:hAnsi="仿宋" w:cs="仿宋" w:hint="eastAsia"/>
            <w:lang w:eastAsia="zh-CN"/>
          </w:rPr>
          <w:t>(二)、资金筹措</w:t>
        </w:r>
        <w:r>
          <w:tab/>
        </w:r>
        <w:r>
          <w:fldChar w:fldCharType="begin"/>
        </w:r>
        <w:r>
          <w:instrText xml:space="preserve"> PAGEREF _Toc25184 \h </w:instrText>
        </w:r>
        <w:r>
          <w:fldChar w:fldCharType="separate"/>
        </w:r>
        <w:r>
          <w:t>41</w:t>
        </w:r>
        <w:r>
          <w:fldChar w:fldCharType="end"/>
        </w:r>
      </w:hyperlink>
    </w:p>
    <w:p>
      <w:pPr>
        <w:pStyle w:val="TOC1"/>
        <w:tabs>
          <w:tab w:val="right" w:leader="dot" w:pos="8306"/>
        </w:tabs>
      </w:pPr>
      <w:hyperlink w:anchor="_Toc21439" w:history="1">
        <w:r>
          <w:rPr>
            <w:rFonts w:ascii="仿宋" w:eastAsia="仿宋" w:hAnsi="仿宋" w:cs="仿宋" w:hint="eastAsia"/>
            <w:lang w:eastAsia="zh-CN"/>
          </w:rPr>
          <w:t>十三、UHMWPE项目实施保障措施</w:t>
        </w:r>
        <w:r>
          <w:tab/>
        </w:r>
        <w:r>
          <w:fldChar w:fldCharType="begin"/>
        </w:r>
        <w:r>
          <w:instrText xml:space="preserve"> PAGEREF _Toc21439 \h </w:instrText>
        </w:r>
        <w:r>
          <w:fldChar w:fldCharType="separate"/>
        </w:r>
        <w:r>
          <w:t>41</w:t>
        </w:r>
        <w:r>
          <w:fldChar w:fldCharType="end"/>
        </w:r>
      </w:hyperlink>
    </w:p>
    <w:p>
      <w:pPr>
        <w:pStyle w:val="TOC2"/>
        <w:tabs>
          <w:tab w:val="right" w:leader="dot" w:pos="8306"/>
        </w:tabs>
      </w:pPr>
      <w:hyperlink w:anchor="_Toc17676" w:history="1">
        <w:r>
          <w:rPr>
            <w:rFonts w:ascii="仿宋" w:eastAsia="仿宋" w:hAnsi="仿宋" w:cs="仿宋" w:hint="eastAsia"/>
            <w:lang w:eastAsia="zh-CN"/>
          </w:rPr>
          <w:t>(一)、UHMWPE项目实施保障机制</w:t>
        </w:r>
        <w:r>
          <w:tab/>
        </w:r>
        <w:r>
          <w:fldChar w:fldCharType="begin"/>
        </w:r>
        <w:r>
          <w:instrText xml:space="preserve"> PAGEREF _Toc17676 \h </w:instrText>
        </w:r>
        <w:r>
          <w:fldChar w:fldCharType="separate"/>
        </w:r>
        <w:r>
          <w:t>41</w:t>
        </w:r>
        <w:r>
          <w:fldChar w:fldCharType="end"/>
        </w:r>
      </w:hyperlink>
    </w:p>
    <w:p>
      <w:pPr>
        <w:pStyle w:val="TOC2"/>
        <w:tabs>
          <w:tab w:val="right" w:leader="dot" w:pos="8306"/>
        </w:tabs>
      </w:pPr>
      <w:hyperlink w:anchor="_Toc17306" w:history="1">
        <w:r>
          <w:rPr>
            <w:rFonts w:ascii="仿宋" w:eastAsia="仿宋" w:hAnsi="仿宋" w:cs="仿宋" w:hint="eastAsia"/>
            <w:lang w:eastAsia="zh-CN"/>
          </w:rPr>
          <w:t>(二)、UHMWPE项目法律合规要求</w:t>
        </w:r>
        <w:r>
          <w:tab/>
        </w:r>
        <w:r>
          <w:fldChar w:fldCharType="begin"/>
        </w:r>
        <w:r>
          <w:instrText xml:space="preserve"> PAGEREF _Toc17306 \h </w:instrText>
        </w:r>
        <w:r>
          <w:fldChar w:fldCharType="separate"/>
        </w:r>
        <w:r>
          <w:t>45</w:t>
        </w:r>
        <w:r>
          <w:fldChar w:fldCharType="end"/>
        </w:r>
      </w:hyperlink>
    </w:p>
    <w:p>
      <w:pPr>
        <w:pStyle w:val="TOC2"/>
        <w:tabs>
          <w:tab w:val="right" w:leader="dot" w:pos="8306"/>
        </w:tabs>
      </w:pPr>
      <w:hyperlink w:anchor="_Toc10370" w:history="1">
        <w:r>
          <w:rPr>
            <w:rFonts w:ascii="仿宋" w:eastAsia="仿宋" w:hAnsi="仿宋" w:cs="仿宋" w:hint="eastAsia"/>
            <w:lang w:eastAsia="zh-CN"/>
          </w:rPr>
          <w:t>(三)、UHMWPE项目合同管理与法律事务</w:t>
        </w:r>
        <w:r>
          <w:tab/>
        </w:r>
        <w:r>
          <w:fldChar w:fldCharType="begin"/>
        </w:r>
        <w:r>
          <w:instrText xml:space="preserve"> PAGEREF _Toc10370 \h </w:instrText>
        </w:r>
        <w:r>
          <w:fldChar w:fldCharType="separate"/>
        </w:r>
        <w:r>
          <w:t>49</w:t>
        </w:r>
        <w:r>
          <w:fldChar w:fldCharType="end"/>
        </w:r>
      </w:hyperlink>
    </w:p>
    <w:p>
      <w:pPr>
        <w:pStyle w:val="TOC2"/>
        <w:tabs>
          <w:tab w:val="right" w:leader="dot" w:pos="8306"/>
        </w:tabs>
      </w:pPr>
      <w:hyperlink w:anchor="_Toc4169" w:history="1">
        <w:r>
          <w:rPr>
            <w:rFonts w:ascii="仿宋" w:eastAsia="仿宋" w:hAnsi="仿宋" w:cs="仿宋" w:hint="eastAsia"/>
            <w:lang w:eastAsia="zh-CN"/>
          </w:rPr>
          <w:t>(四)、UHMWPE项目知识产权保护策略</w:t>
        </w:r>
        <w:r>
          <w:tab/>
        </w:r>
        <w:r>
          <w:fldChar w:fldCharType="begin"/>
        </w:r>
        <w:r>
          <w:instrText xml:space="preserve"> PAGEREF _Toc4169 \h </w:instrText>
        </w:r>
        <w:r>
          <w:fldChar w:fldCharType="separate"/>
        </w:r>
        <w:r>
          <w:t>55</w:t>
        </w:r>
        <w:r>
          <w:fldChar w:fldCharType="end"/>
        </w:r>
      </w:hyperlink>
    </w:p>
    <w:p>
      <w:pPr>
        <w:pStyle w:val="TOC1"/>
        <w:tabs>
          <w:tab w:val="right" w:leader="dot" w:pos="8306"/>
        </w:tabs>
      </w:pPr>
      <w:hyperlink w:anchor="_Toc11494" w:history="1">
        <w:r>
          <w:rPr>
            <w:rFonts w:ascii="仿宋" w:eastAsia="仿宋" w:hAnsi="仿宋" w:cs="仿宋" w:hint="eastAsia"/>
            <w:lang w:eastAsia="zh-CN"/>
          </w:rPr>
          <w:t>十四、质量管理体系</w:t>
        </w:r>
        <w:r>
          <w:tab/>
        </w:r>
        <w:r>
          <w:fldChar w:fldCharType="begin"/>
        </w:r>
        <w:r>
          <w:instrText xml:space="preserve"> PAGEREF _Toc11494 \h </w:instrText>
        </w:r>
        <w:r>
          <w:fldChar w:fldCharType="separate"/>
        </w:r>
        <w:r>
          <w:t>58</w:t>
        </w:r>
        <w:r>
          <w:fldChar w:fldCharType="end"/>
        </w:r>
      </w:hyperlink>
    </w:p>
    <w:p>
      <w:pPr>
        <w:pStyle w:val="TOC2"/>
        <w:tabs>
          <w:tab w:val="right" w:leader="dot" w:pos="8306"/>
        </w:tabs>
      </w:pPr>
      <w:hyperlink w:anchor="_Toc21734" w:history="1">
        <w:r>
          <w:rPr>
            <w:rFonts w:ascii="仿宋" w:eastAsia="仿宋" w:hAnsi="仿宋" w:cs="仿宋" w:hint="eastAsia"/>
            <w:lang w:eastAsia="zh-CN"/>
          </w:rPr>
          <w:t>(一)、质量目标与方针</w:t>
        </w:r>
        <w:r>
          <w:tab/>
        </w:r>
        <w:r>
          <w:fldChar w:fldCharType="begin"/>
        </w:r>
        <w:r>
          <w:instrText xml:space="preserve"> PAGEREF _Toc21734 \h </w:instrText>
        </w:r>
        <w:r>
          <w:fldChar w:fldCharType="separate"/>
        </w:r>
        <w:r>
          <w:t>58</w:t>
        </w:r>
        <w:r>
          <w:fldChar w:fldCharType="end"/>
        </w:r>
      </w:hyperlink>
    </w:p>
    <w:p>
      <w:pPr>
        <w:pStyle w:val="TOC2"/>
        <w:tabs>
          <w:tab w:val="right" w:leader="dot" w:pos="8306"/>
        </w:tabs>
      </w:pPr>
      <w:hyperlink w:anchor="_Toc13901" w:history="1">
        <w:r>
          <w:rPr>
            <w:rFonts w:ascii="仿宋" w:eastAsia="仿宋" w:hAnsi="仿宋" w:cs="仿宋" w:hint="eastAsia"/>
            <w:lang w:eastAsia="zh-CN"/>
          </w:rPr>
          <w:t>(二)、质量管理责任</w:t>
        </w:r>
        <w:r>
          <w:tab/>
        </w:r>
        <w:r>
          <w:fldChar w:fldCharType="begin"/>
        </w:r>
        <w:r>
          <w:instrText xml:space="preserve"> PAGEREF _Toc13901 \h </w:instrText>
        </w:r>
        <w:r>
          <w:fldChar w:fldCharType="separate"/>
        </w:r>
        <w:r>
          <w:t>59</w:t>
        </w:r>
        <w:r>
          <w:fldChar w:fldCharType="end"/>
        </w:r>
      </w:hyperlink>
    </w:p>
    <w:p>
      <w:pPr>
        <w:pStyle w:val="TOC2"/>
        <w:tabs>
          <w:tab w:val="right" w:leader="dot" w:pos="8306"/>
        </w:tabs>
      </w:pPr>
      <w:hyperlink w:anchor="_Toc19727" w:history="1">
        <w:r>
          <w:rPr>
            <w:rFonts w:ascii="仿宋" w:eastAsia="仿宋" w:hAnsi="仿宋" w:cs="仿宋" w:hint="eastAsia"/>
            <w:lang w:eastAsia="zh-CN"/>
          </w:rPr>
          <w:t>(三)、质量管理体系文件</w:t>
        </w:r>
        <w:r>
          <w:tab/>
        </w:r>
        <w:r>
          <w:fldChar w:fldCharType="begin"/>
        </w:r>
        <w:r>
          <w:instrText xml:space="preserve"> PAGEREF _Toc19727 \h </w:instrText>
        </w:r>
        <w:r>
          <w:fldChar w:fldCharType="separate"/>
        </w:r>
        <w:r>
          <w:t>60</w:t>
        </w:r>
        <w:r>
          <w:fldChar w:fldCharType="end"/>
        </w:r>
      </w:hyperlink>
    </w:p>
    <w:p>
      <w:pPr>
        <w:pStyle w:val="TOC2"/>
        <w:tabs>
          <w:tab w:val="right" w:leader="dot" w:pos="8306"/>
        </w:tabs>
      </w:pPr>
      <w:hyperlink w:anchor="_Toc16978" w:history="1">
        <w:r>
          <w:rPr>
            <w:rFonts w:ascii="仿宋" w:eastAsia="仿宋" w:hAnsi="仿宋" w:cs="仿宋" w:hint="eastAsia"/>
            <w:lang w:eastAsia="zh-CN"/>
          </w:rPr>
          <w:t>(四)、质量培训与教育</w:t>
        </w:r>
        <w:r>
          <w:tab/>
        </w:r>
        <w:r>
          <w:fldChar w:fldCharType="begin"/>
        </w:r>
        <w:r>
          <w:instrText xml:space="preserve"> PAGEREF _Toc16978 \h </w:instrText>
        </w:r>
        <w:r>
          <w:fldChar w:fldCharType="separate"/>
        </w:r>
        <w:r>
          <w:t>62</w:t>
        </w:r>
        <w:r>
          <w:fldChar w:fldCharType="end"/>
        </w:r>
      </w:hyperlink>
    </w:p>
    <w:p>
      <w:pPr>
        <w:pStyle w:val="TOC2"/>
        <w:tabs>
          <w:tab w:val="right" w:leader="dot" w:pos="8306"/>
        </w:tabs>
      </w:pPr>
      <w:hyperlink w:anchor="_Toc13986" w:history="1">
        <w:r>
          <w:rPr>
            <w:rFonts w:ascii="仿宋" w:eastAsia="仿宋" w:hAnsi="仿宋" w:cs="仿宋" w:hint="eastAsia"/>
            <w:lang w:eastAsia="zh-CN"/>
          </w:rPr>
          <w:t>(五)、质量审核与评价</w:t>
        </w:r>
        <w:r>
          <w:tab/>
        </w:r>
        <w:r>
          <w:fldChar w:fldCharType="begin"/>
        </w:r>
        <w:r>
          <w:instrText xml:space="preserve"> PAGEREF _Toc13986 \h </w:instrText>
        </w:r>
        <w:r>
          <w:fldChar w:fldCharType="separate"/>
        </w:r>
        <w:r>
          <w:t>63</w:t>
        </w:r>
        <w:r>
          <w:fldChar w:fldCharType="end"/>
        </w:r>
      </w:hyperlink>
    </w:p>
    <w:p>
      <w:pPr>
        <w:pStyle w:val="TOC2"/>
        <w:tabs>
          <w:tab w:val="right" w:leader="dot" w:pos="8306"/>
        </w:tabs>
      </w:pPr>
      <w:hyperlink w:anchor="_Toc7006" w:history="1">
        <w:r>
          <w:rPr>
            <w:rFonts w:ascii="仿宋" w:eastAsia="仿宋" w:hAnsi="仿宋" w:cs="仿宋" w:hint="eastAsia"/>
            <w:lang w:eastAsia="zh-CN"/>
          </w:rPr>
          <w:t>(六)、不符合与纠正措施</w:t>
        </w:r>
        <w:r>
          <w:tab/>
        </w:r>
        <w:r>
          <w:fldChar w:fldCharType="begin"/>
        </w:r>
        <w:r>
          <w:instrText xml:space="preserve"> PAGEREF _Toc7006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75"/>
      <w:r>
        <w:rPr>
          <w:rFonts w:ascii="仿宋" w:eastAsia="仿宋" w:hAnsi="仿宋" w:cs="仿宋" w:hint="eastAsia"/>
          <w:sz w:val="28"/>
          <w:lang w:eastAsia="zh-CN"/>
        </w:rPr>
        <w:t>一、UHMWPE项目可持续发展</w:t>
      </w:r>
      <w:bookmarkEnd w:id="2"/>
    </w:p>
    <w:p>
      <w:pPr>
        <w:pStyle w:val="Heading2"/>
        <w:rPr>
          <w:rFonts w:ascii="仿宋" w:eastAsia="仿宋" w:hAnsi="仿宋" w:cs="仿宋" w:hint="eastAsia"/>
          <w:lang w:eastAsia="zh-CN"/>
        </w:rPr>
      </w:pPr>
      <w:bookmarkStart w:id="3" w:name="_Toc260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中，UHMWPE项目团队着眼于未来，明确了可持续发展的战略方向。制定的具体可持续发展目标包括降低资源使用、采用环保技术、最大化社会效益等。这一步骤不仅有助于UHMWPE项目在环保和社会责任方面达到最高标准，也为未来提供了明确的指引，确保UHMWPE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可持续实践的融入UHMWPE项目管理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UHMWPE项目管理周期。从UHMWPE项目规划开始，UHMWPE项目团队就考虑了环境和社会的因素。在执行阶段，UHMWPE项目团队积极推动绿色技术的应用，优化资源利用。此外，关注员工的社会责任，通过培训和沟通活动提高员工对可持续发展的认知，使他们能够在日常工作中践行可持续实践。这些举措不仅为UHMWPE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扎根于UHMWPE项目的可持续发展理念，我们深信环保与社会责任是UHMWPE项目成功的关键支柱。在UHMWPE项目的每一步，我们都致力于通过创新和实践，履行对环境和社会的坚定责任。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团队通过引入先进的环保技术、建立高效的废物处理系统以及推动能源节约措施，积极履行环保责任。定期的环保监测和评估确保UHMWPE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不仅致力于自身可持续发展，还注重对社会的回馈。通过支持社区UHMWPE项目、参与慈善事业、提供培训机会等方式，UHMWPE项目积极履行社会责任。与当地社区建立积极互动，关注员工的工作与生活平衡，以及员工的身心健康，是UHMWPE项目在社会责任层面的关键举措。这样的实践不仅增强了UHMWPE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351"/>
      <w:r>
        <w:rPr>
          <w:rFonts w:ascii="仿宋" w:eastAsia="仿宋" w:hAnsi="仿宋" w:cs="仿宋" w:hint="eastAsia"/>
          <w:sz w:val="28"/>
          <w:lang w:eastAsia="zh-CN"/>
        </w:rPr>
        <w:t>二、UHMWPE项目建设背景及必要性分析</w:t>
      </w:r>
      <w:bookmarkEnd w:id="5"/>
    </w:p>
    <w:p>
      <w:pPr>
        <w:pStyle w:val="Heading2"/>
        <w:rPr>
          <w:rFonts w:ascii="仿宋" w:eastAsia="仿宋" w:hAnsi="仿宋" w:cs="仿宋" w:hint="eastAsia"/>
          <w:lang w:eastAsia="zh-CN"/>
        </w:rPr>
      </w:pPr>
      <w:bookmarkStart w:id="6" w:name="_Toc13350"/>
      <w:r>
        <w:rPr>
          <w:rFonts w:ascii="仿宋" w:eastAsia="仿宋" w:hAnsi="仿宋" w:cs="仿宋" w:hint="eastAsia"/>
          <w:lang w:eastAsia="zh-CN"/>
        </w:rPr>
        <w:t>(一)、UHMWPE项目背景分析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HMWPE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我们的背景分析将深入挖掘当前行业的发展趋势，通过对竞争态势的全面审视，找到UHMWPE项目在这个潮流中的定位。同时，我们将关注行业内涌现的新兴机遇，以便UHMWPE项目更好地融入行业发展的潮流中。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HMWPE项目提供了强大的发展动力。我们将聚焦于行业内最新的技术发展趋势，包括但不限于人工智能、大数据分析、物联网等领域。通过深度的技术研究，我们将确保UHMWPE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HMWPE项目发展的源泉。我们将投入更多的精力对市场需求进行深入剖析，超越表面的需求，深入挖掘潜在的市场痛点和机遇。通过对市场需求的细致了解，UHMWPE项目将更有针对性地设计解决方案，满足市场的多样化需求，从而更好地促进UHMWPE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HMWPE项目战略至关重要。我们将对竞争态势进行更为深入的分析，包括但不限于市场份额、产品特点、客户满意度等多个维度。通过深度的竞争分析，UHMWPE项目将能够更准确地把握市场脉搏，制定具有竞争力的UHMWPE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UHMWPE项目的发展具有直接的影响。我们将进行更为全面的法规和政策分析，了解行业发展中的潜在法律风险和合规挑战。通过充分了解和遵守相关法规，UHMWPE项目将确保在法律框架内合法合规运营，为UHMWPE项目的稳健发展提供有力支持。</w:t>
      </w:r>
    </w:p>
    <w:p>
      <w:pPr>
        <w:pStyle w:val="Heading2"/>
        <w:ind w:firstLine="560" w:firstLineChars="200"/>
        <w:rPr>
          <w:rFonts w:ascii="仿宋" w:eastAsia="仿宋" w:hAnsi="仿宋" w:cs="仿宋" w:hint="eastAsia"/>
          <w:sz w:val="28"/>
          <w:lang w:eastAsia="zh-CN"/>
        </w:rPr>
      </w:pPr>
      <w:bookmarkStart w:id="7" w:name="_Toc7964"/>
      <w:r>
        <w:rPr>
          <w:rFonts w:ascii="仿宋" w:eastAsia="仿宋" w:hAnsi="仿宋" w:cs="仿宋" w:hint="eastAsia"/>
          <w:sz w:val="28"/>
          <w:lang w:eastAsia="zh-CN"/>
        </w:rPr>
        <w:t>(二)、UHMWPE项目建设必要性分析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建设的迫切性源于对行业发展趋势的深刻洞察。我们正处于一个行业变革的时代，科技创新、数字化转型成为企业发展的关键动力。UHMWPE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建设不仅仅是为了跟上潮流，更是为了通过技术创新推动企业的持续发展。通过引入先进的技术和解决方案，UHMWPE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UHMWPE项目的建设成为必然选择，通过提高产品质量、拓展服务领域，从而在竞争中获得更多的机会。UHMWPE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UHMWPE项目建设的必要性体现在对客户需求更精准的满足。通过UHMWPE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UHMWPE项目建设的背后是对企业持续创新的追求。只有通过不断创新，企业才能在竞争中立于不败之地。UHMWPE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464"/>
      <w:r>
        <w:rPr>
          <w:rFonts w:ascii="仿宋" w:eastAsia="仿宋" w:hAnsi="仿宋" w:cs="仿宋" w:hint="eastAsia"/>
          <w:sz w:val="28"/>
          <w:lang w:eastAsia="zh-CN"/>
        </w:rPr>
        <w:t>三、UHMWPE项目文档管理</w:t>
      </w:r>
      <w:bookmarkEnd w:id="8"/>
    </w:p>
    <w:p>
      <w:pPr>
        <w:pStyle w:val="Heading2"/>
        <w:rPr>
          <w:rFonts w:ascii="仿宋" w:eastAsia="仿宋" w:hAnsi="仿宋" w:cs="仿宋" w:hint="eastAsia"/>
          <w:lang w:eastAsia="zh-CN"/>
        </w:rPr>
      </w:pPr>
      <w:bookmarkStart w:id="9" w:name="_Toc211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UHMWPE项目高度重视文档的质量和准确性，以支持UHMWPE项目的各项活动和决策。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文档的编制始于UHMWPE项目计划的初期，我们制定了详细的文档编制计划，明确了每个文档的内容、格式和编写责任人。在UHMWPE项目启动阶段，我们首先编制了UHMWPE项目章程，明确定义了UHMWPE项目的目标、范围、风险等关键要素。随后，UHMWPE项目团队根据计划陆续编制了需求文档、设计文档、测试文档等各类文档，确保UHMWPE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UHMWPE项目管理中的重要环节，旨在确保UHMWPE项目文档符合质量标准和UHMWPE项目需求。在UHMWPE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除了内部审查，我们还进行了外部审查，邀请UHMWPE项目相关利益方和专业领域的专家对文档进行独立审查。这有助于获取更全面、客观的反馈，确保UHMWPE项目文档不仅符合内部标准，也满足外部需求。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UHMWPE项目在文档编制与审查方面建立了严格的管理机制，通过规范的流程和多维度的审查，确保UHMWPE项目文档的质量、准确性和可靠性，为UHMWPE项目的顺利推进提供了有力支持。</w:t>
      </w:r>
    </w:p>
    <w:p>
      <w:pPr>
        <w:pStyle w:val="Heading2"/>
        <w:ind w:firstLine="560" w:firstLineChars="200"/>
        <w:rPr>
          <w:rFonts w:ascii="仿宋" w:eastAsia="仿宋" w:hAnsi="仿宋" w:cs="仿宋" w:hint="eastAsia"/>
          <w:sz w:val="28"/>
          <w:lang w:eastAsia="zh-CN"/>
        </w:rPr>
      </w:pPr>
      <w:bookmarkStart w:id="10" w:name="_Toc524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我们通过多渠道发布文档，包括电子邮件、UHMWPE项目管理平台、内部网站等，以满足不同团队成员的偏好和需求。多渠道发布确保了信息的全面覆盖。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我们采用了精细的权限控制，确保只有授权人员可以访问敏感信息。这种安全措施保护了UHMWPE项目文档的机密性，防止了未经授权的信息泄露。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9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文档存档与归档是UHMWPE项目生命周期中一个至关重要的环节，直接关系到UHMWPE项目信息的长期保存和历史记录的完整性。在UHMWPE项目中，我们实施了一系列有效的文档存档与归档管理策略：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266"/>
      <w:r>
        <w:rPr>
          <w:rFonts w:ascii="仿宋" w:eastAsia="仿宋" w:hAnsi="仿宋" w:cs="仿宋" w:hint="eastAsia"/>
          <w:sz w:val="28"/>
          <w:lang w:eastAsia="zh-CN"/>
        </w:rPr>
        <w:t>四、UHMWPE项目绩效评估</w:t>
      </w:r>
      <w:bookmarkEnd w:id="12"/>
    </w:p>
    <w:p>
      <w:pPr>
        <w:pStyle w:val="Heading2"/>
        <w:rPr>
          <w:rFonts w:ascii="仿宋" w:eastAsia="仿宋" w:hAnsi="仿宋" w:cs="仿宋" w:hint="eastAsia"/>
          <w:lang w:eastAsia="zh-CN"/>
        </w:rPr>
      </w:pPr>
      <w:bookmarkStart w:id="13" w:name="_Toc430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在UHMWPE项目中，我们设计了一套全面的绩效评估指标，以确保UHMWPE项目的可控和成功交付。这些指标跨足UHMWPE项目目标、成本、进度和质量等多个维度，为我们提供了全面洞察UHMWPE项目的健康状况。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目标达成率是我们关注的首要指标。我们设定了明确的目标，并通过定期监测和评估，迅速发现并应对潜在的目标偏差。这为UHMWP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成本绩效是另一个核心关注点。通过实际成本与预算成本的对比分析，我们深入了解成本差异的原因，及时调整资源分配，保持UHMWPE项目在经济效益方面的合理水平。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HMWPE项目进度作为关键的绩效指标之一，得到了精心的关注。我们制定了详细的UHMWPE项目进度计划，并设立了进度符合度指标，确保实际进度与计划进度保持一致。这使我们能够快速发现和解决潜在的进度问题，保持UHMWP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UHMWPE项目绩效的不可或缺的一环。我们引入了一系列的质量标准和客户满意度指标，以确保UHMWPE项目交付的成果在质量上达到或超越预期水平。通过持续监测这些指标，我们努力提升UHMWPE项目整体质量水平，为UHMWPE项目的成功交付提供有力保障。通过这些科学且全面的绩效评估，我们能够更好地引导UHMWPE项目的持续改进，确保UHMWPE项目目标的顺利达成。</w:t>
      </w:r>
    </w:p>
    <w:p>
      <w:pPr>
        <w:pStyle w:val="Heading2"/>
        <w:ind w:firstLine="560" w:firstLineChars="200"/>
        <w:rPr>
          <w:rFonts w:ascii="仿宋" w:eastAsia="仿宋" w:hAnsi="仿宋" w:cs="仿宋" w:hint="eastAsia"/>
          <w:sz w:val="28"/>
          <w:lang w:eastAsia="zh-CN"/>
        </w:rPr>
      </w:pPr>
      <w:bookmarkStart w:id="14" w:name="_Toc3075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绩效评估是UHMWPE项目中的关键环节，为确保UHMWPE项目达到预期目标，我们采用了多层次、多维度的绩效评估方法。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UHMWPE项目的战略目标对齐，确保每个决策和行动都与UHMWPE项目整体目标保持一致。团队会定期召开战略对齐会议，审视当前工作与UHMWPE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UHMWPE项目进度、质量、成本和风险等方面。这些指标通过数据收集和分析，为UHMWPE项目管理团队提供了客观的评估依据。例如，我们通过UHMWP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绩效评估不仅仅停留在UHMWPE项目内部，还考虑了UHMWPE项目对外部环境的影响。我们定期进行干系人满意度调查，以了解各利益相关方对UHMWPE项目的期望和满意度，并及时做出调整。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这种多层次、多角度的绩效评估方法，使得我们能够全面了解UHMWPE项目的运行状态，及时做出调整，确保UHMWPE项目在不断变化的环境中保持稳健前行。</w:t>
      </w:r>
    </w:p>
    <w:p>
      <w:pPr>
        <w:pStyle w:val="Heading2"/>
        <w:ind w:firstLine="560" w:firstLineChars="200"/>
        <w:rPr>
          <w:rFonts w:ascii="仿宋" w:eastAsia="仿宋" w:hAnsi="仿宋" w:cs="仿宋" w:hint="eastAsia"/>
          <w:sz w:val="28"/>
          <w:lang w:eastAsia="zh-CN"/>
        </w:rPr>
      </w:pPr>
      <w:bookmarkStart w:id="15" w:name="_Toc1816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为了确保UHMWPE项目的有效管理和不断优化，我们采用了精心设计的绩效评估周期。这个周期旨在实现灵活、实时和全面的评估，以适应UHMWPE项目执行中的各种挑战。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UHMWPE项目的不同需求，分为短期、中期和长期。短期评估关注每个迭代或工作周期，以及时发现和解决当前任务中的问题。中期评估涵盖几个迭代，深入了解整体UHMWPE项目的趋势和性能。长期评估则着眼于整个UHMWPE项目阶段，确保UHMWP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UHMWPE项目管理工具和协作平台，团队成员能够随时更新和分享UHMWPE项目数据。这种实时性的反馈机制使我们能够及时察觉潜在问题，快速调整，保持UHMWP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UHMWPE项目的决策制定密不可分。每个周期的UHMWPE项目回顾会议成为集体总结经验、识别问题深层次原因并找到创新解决方案的平台。这种定期的反思与调整机制使UHMWPE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41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1057"/>
      <w:r>
        <w:rPr>
          <w:rFonts w:ascii="仿宋" w:eastAsia="仿宋" w:hAnsi="仿宋" w:cs="仿宋" w:hint="eastAsia"/>
          <w:lang w:eastAsia="zh-CN"/>
        </w:rPr>
        <w:t>(一)、UHMWPE行业分析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UHMWPE行业一直以来都是市场的关注焦点。行业内的发展趋势、竞争态势以及潜在机会都对UHMWPE项目的推进产生深远的影响。通过深入研究行业的整体概貌，我们将更好地理解行业的核心特征，为UHMWPE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UHMWPE行业，技术一直是推动创新和发展的关键因素。我们将对当前技术趋势进行详尽分析，包括但不限于人工智能、大数据应用、先进制造技术等。这有助于UHMWPE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UHMWPE项目成功的基础。我们将对主要竞争对手进行深入研究，包括其市场份额、产品特点、市场定位等。通过全面了解竞争对手的优势和劣势，UHMWPE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520"/>
      <w:r>
        <w:rPr>
          <w:rFonts w:ascii="仿宋" w:eastAsia="仿宋" w:hAnsi="仿宋" w:cs="仿宋" w:hint="eastAsia"/>
          <w:sz w:val="28"/>
          <w:lang w:eastAsia="zh-CN"/>
        </w:rPr>
        <w:t>(二)、UHMWPE市场分析预测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通过对市场规模的深入调研，我们将预测UHMWPE市场未来的增长趋势。这包括市场的整体规模、各细分领域的发展趋势等。UHMWPE项目可以根据市场的扩张速度和潜在机会，制定更符合市场需求的发展策略。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了解消费者的需求是市场分析的核心。我们将通过调查研究，深入挖掘目标消费者的需求特点、购买习惯以及对产品和服务的期望。这有助于UHMWPE项目更好地定位目标市场，提供更符合消费者期待的解决方案。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UHMWPE项目实施过程中需要充分考虑的因素。我们将对市场风险进行全面评估，包括但不限于政策法规风险、市场竞争风险、技术变革风险等。通过对潜在风险的深入分析，UHMWPE项目可以制定相应的风险缓解策略，降低不确定性对UHMWPE项目的影响。</w:t>
      </w:r>
    </w:p>
    <w:p>
      <w:pPr>
        <w:pStyle w:val="Heading1"/>
        <w:ind w:firstLine="560" w:firstLineChars="200"/>
        <w:rPr>
          <w:rFonts w:ascii="仿宋" w:eastAsia="仿宋" w:hAnsi="仿宋" w:cs="仿宋" w:hint="eastAsia"/>
          <w:sz w:val="28"/>
          <w:lang w:eastAsia="zh-CN"/>
        </w:rPr>
      </w:pPr>
      <w:bookmarkStart w:id="19" w:name="_Toc31401"/>
      <w:r>
        <w:rPr>
          <w:rFonts w:ascii="仿宋" w:eastAsia="仿宋" w:hAnsi="仿宋" w:cs="仿宋" w:hint="eastAsia"/>
          <w:sz w:val="28"/>
          <w:lang w:eastAsia="zh-CN"/>
        </w:rPr>
        <w:t>六、UHMWPE项目危机管理</w:t>
      </w:r>
      <w:bookmarkEnd w:id="19"/>
    </w:p>
    <w:p>
      <w:pPr>
        <w:pStyle w:val="Heading2"/>
        <w:rPr>
          <w:rFonts w:ascii="仿宋" w:eastAsia="仿宋" w:hAnsi="仿宋" w:cs="仿宋" w:hint="eastAsia"/>
          <w:lang w:eastAsia="zh-CN"/>
        </w:rPr>
      </w:pPr>
      <w:bookmarkStart w:id="20" w:name="_Toc92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UHMWPE项目危机管理中，危机预警与识别是确保UHMWPE项目稳健运行的核心步骤。通过建立全面的监测机制，UHMWPE项目团队旨在及时发现和理解潜在的风险和危机因素，以便采取及时的预防和应对措施，确保UHMWPE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首先，通过深入的风险评估，UHMWPE项目团队全面分析了整个UHMWPE项目和各个阶段可能存在的威胁。这包括准确评估每个潜在风险的发生概率和可能影响的程度，为后续危机预警提供了有力支持。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HMWPE项目团队着重于明确定义UHMWP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UHMWPE项目进展的持续监控，团队能够及时发现潜在问题并作出迅速反应。UHMWPE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在这一阶段，团队的专业素养和反应速度将发挥至关重要的作用，以确保潜在危机能够在初期得到有效的处理，最大程度地减轻负面影响。通过危机预警与识别，UHMWPE项目得以更有序、可控地推进。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https://d.book118.com/746155023010010102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UHMWPE项目规划设计纲要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61A05"/>
    <w:rsid w:val="13B61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5502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2024-03-02T00:02:00Z</dcterms:created>
  <dcterms:modified xsi:type="dcterms:W3CDTF">2024-03-02T00:02:20Z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040BF9AFD62C48BBA16254D5A7425E13_11</vt:lpwstr>
  </property>
  <property fmtid="{D5CDD505-2E9C-101B-9397-08002B2CF9AE}" pid="3" name="KSOProductBuildVer">
    <vt:lpwstr>2052-12.1.0.16388</vt:lpwstr>
  </property>
</Properties>
</file>