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75CF4">
        <w:rPr>
          <w:rFonts w:ascii="微软雅黑" w:eastAsia="微软雅黑" w:hAnsi="微软雅黑"/>
          <w:sz w:val="28"/>
          <w:szCs w:val="28"/>
        </w:rPr>
        <w:t>最新蜜蜂教学设计及设计意图(15篇)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75CF4">
        <w:rPr>
          <w:rFonts w:ascii="微软雅黑" w:eastAsia="微软雅黑" w:hAnsi="微软雅黑"/>
          <w:sz w:val="24"/>
          <w:szCs w:val="24"/>
        </w:rPr>
        <w:t xml:space="preserve"> 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蜜蜂教学设计及设计意图篇1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教学目标：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1、会认8个生字。能领会列宁善于观察和思考的特点。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2、能正确、流利、有感情地朗读课文，能区别“附近”和“旁边”的意思。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教学重点、难点：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重点：认字、写字、朗读课文。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难点：领会列宁善于观察和思考的特点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教学过程：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一、谈话激趣，导入新课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1、今天呀，老师给大家带来了一位新朋友，（出示蜜蜂图）瞧，它是谁？谁来和蜜蜂打个招呼？蜜蜂的“蜂”是一个后鼻音，让我们一起亲切地叫它一声吧。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2、现在呀，请同学们拿起你的手指，和老师一起把小蜜蜂请到黑板上，让我们再一起叫它一声吧。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3、同学们，你们知道蜜蜂有什么本领吗？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（1）跳圆圈舞。（2）能认路。（3）喂养幼虫和蜂王。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（4）采花粉、酿蜜。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4、这么能干的小蜜蜂，今天还有新的本领呢，他会……板书：引路，什么叫引路？就是为人们带路。课文中的小蜜蜂为谁引路呢？那就让我们随着可爱的小蜜蜂飞进课文吧！一起读课题。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二、初读课文，整体感知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1、明确学习要求：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请同学们轻轻打开课本，认真读读课文，把生字读正确，尽量把课文读通顺。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2、检查朗读，随文识字：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（１）老师发现同学们读书读得真认真，读了一遍又一遍，不仅声音响亮，而且读书的姿势也非常正确，现在啊，老师想听你们读一读，好吗？谁愿意把第一段读给大家听？你请吧。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（２）出示第一段：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1922年，列宁住在莫斯科附近的一座小山上……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a、你真能干，这段可不太容易读，里面有好多生字宝宝，谁能看着大屏幕再读一读？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b、发现了吗？这段话里红色的全部是生字。这么多生字，赶快去读读，想办法和它交上朋友。（自由读）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c、谁想读？（自由读）声音真响亮！我们一起读吧，老师指一个，你们读一个。（齐读）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d、把它请出来，你还认识吗？（出示生字卡片：指名读，随机点拨）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莫、斯、附、派、聊。生字障碍我们已经清楚了,相信同学们一定能把第一自然段读得更好。（齐读第一自然段）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4、读着读着，我们从文字里发现了一个人物，他是……（列宁）你们知道列宁是谁吗？出示图片。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5、谁愿意响亮地为大家读一读第二自然段？其他同学竖起小耳朵仔细听，他什么地方读得好？学习人家的长处。我们继续往下读。第三自然段很长，谁想挑战？最后一个自然段呢？</w:t>
        <w:br/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="00175CF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https://d.book118.com/746200221001010040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75CF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6200221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4470</Words>
  <Characters>25480</Characters>
  <Application>Microsoft Office Word</Application>
  <DocSecurity>0</DocSecurity>
  <Lines>212</Lines>
  <Paragraphs>59</Paragraphs>
  <ScaleCrop>false</ScaleCrop>
  <Company/>
  <LinksUpToDate>false</LinksUpToDate>
  <CharactersWithSpaces>29891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