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6"/>
        <w:ind w:left="63" w:right="0" w:firstLine="0"/>
        <w:jc w:val="center"/>
        <w:rPr>
          <w:rFonts w:ascii="黑体" w:eastAsia="黑体" w:hint="eastAsia"/>
          <w:sz w:val="45"/>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rPr>
          <w:rFonts w:ascii="黑体" w:eastAsia="黑体" w:hint="eastAsia"/>
          <w:sz w:val="45"/>
        </w:rPr>
        <w:t>苏教版化学必修 1 知识点总结</w:t>
      </w:r>
    </w:p>
    <w:p>
      <w:pPr>
        <w:spacing w:before="261" w:line="261" w:lineRule="auto"/>
        <w:ind w:left="660" w:right="8198" w:firstLine="0"/>
        <w:jc w:val="both"/>
        <w:rPr>
          <w:b/>
          <w:sz w:val="31"/>
        </w:rPr>
      </w:pPr>
      <w:r>
        <w:rPr>
          <w:rFonts w:ascii="黑体" w:eastAsia="黑体" w:hint="eastAsia"/>
          <w:sz w:val="36"/>
        </w:rPr>
        <w:t>专题一 化学家眼中的物质世界第一单元 丰富多彩的化学物质</w:t>
      </w:r>
      <w:r>
        <w:rPr>
          <w:rFonts w:ascii="Calibri" w:eastAsia="Calibri"/>
          <w:b/>
          <w:sz w:val="31"/>
        </w:rPr>
        <w:t>1.</w:t>
      </w:r>
      <w:r>
        <w:rPr>
          <w:b/>
          <w:sz w:val="31"/>
        </w:rPr>
        <w:t>物质的分类及转化</w:t>
      </w:r>
    </w:p>
    <w:p>
      <w:pPr>
        <w:pStyle w:val="Heading6"/>
        <w:numPr>
          <w:ilvl w:val="1"/>
          <w:numId w:val="43"/>
        </w:numPr>
        <w:tabs>
          <w:tab w:val="left" w:pos="1143"/>
        </w:tabs>
        <w:spacing w:before="38" w:after="0" w:line="240" w:lineRule="auto"/>
        <w:ind w:left="1143" w:right="0" w:hanging="483"/>
        <w:jc w:val="left"/>
        <w:rPr>
          <w:rFonts w:ascii="Calibri" w:eastAsia="Calibri"/>
        </w:rPr>
      </w:pPr>
      <w:r>
        <w:t>物质的分类（可按组成、状态、性能等来分类）</w:t>
      </w: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spacing w:before="9"/>
        <w:rPr>
          <w:b/>
          <w:sz w:val="29"/>
        </w:rPr>
      </w:pPr>
    </w:p>
    <w:p>
      <w:pPr>
        <w:pStyle w:val="BodyText"/>
        <w:ind w:left="9078"/>
      </w:pPr>
      <w:r>
        <w:t>（碱性氧化物）</w:t>
      </w:r>
    </w:p>
    <w:p>
      <w:pPr>
        <w:pStyle w:val="BodyText"/>
        <w:spacing w:before="10"/>
        <w:rPr>
          <w:sz w:val="23"/>
        </w:rPr>
      </w:pPr>
    </w:p>
    <w:p>
      <w:pPr>
        <w:pStyle w:val="BodyText"/>
        <w:spacing w:before="1"/>
        <w:ind w:left="9078"/>
      </w:pPr>
      <w:r>
        <w:t>（酸性氧化物）</w:t>
      </w:r>
    </w:p>
    <w:p>
      <w:pPr>
        <w:pStyle w:val="BodyText"/>
        <w:rPr>
          <w:sz w:val="32"/>
        </w:rPr>
      </w:pPr>
    </w:p>
    <w:p>
      <w:pPr>
        <w:pStyle w:val="BodyText"/>
        <w:rPr>
          <w:sz w:val="32"/>
        </w:rPr>
      </w:pPr>
    </w:p>
    <w:p>
      <w:pPr>
        <w:pStyle w:val="BodyText"/>
        <w:rPr>
          <w:sz w:val="32"/>
        </w:rPr>
      </w:pPr>
    </w:p>
    <w:p>
      <w:pPr>
        <w:pStyle w:val="BodyText"/>
        <w:spacing w:before="8"/>
        <w:rPr>
          <w:sz w:val="46"/>
        </w:rPr>
      </w:pPr>
    </w:p>
    <w:p>
      <w:pPr>
        <w:pStyle w:val="Heading6"/>
        <w:numPr>
          <w:ilvl w:val="1"/>
          <w:numId w:val="43"/>
        </w:numPr>
        <w:tabs>
          <w:tab w:val="left" w:pos="1133"/>
        </w:tabs>
        <w:spacing w:before="0" w:after="0" w:line="240" w:lineRule="auto"/>
        <w:ind w:left="1132" w:right="0" w:hanging="473"/>
        <w:jc w:val="left"/>
        <w:rPr>
          <w:rFonts w:ascii="Arial" w:eastAsia="Arial"/>
        </w:rPr>
      </w:pPr>
      <w:r>
        <w:t>物质的转化（反应）类型</w:t>
      </w:r>
    </w:p>
    <w:p>
      <w:pPr>
        <w:pStyle w:val="BodyText"/>
        <w:spacing w:before="71" w:line="283" w:lineRule="auto"/>
        <w:ind w:left="660" w:right="3555" w:firstLine="633"/>
      </w:pPr>
      <w:r>
        <w:rPr>
          <w:b/>
        </w:rPr>
        <w:t>四种基本反应类型</w:t>
      </w:r>
      <w:r>
        <w:t>化合反应，分解反应，置换反应，复分解反应氧化还原反应和四种基本反应类型的关系</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22"/>
        </w:rPr>
      </w:pPr>
    </w:p>
    <w:p>
      <w:pPr>
        <w:pStyle w:val="Heading6"/>
        <w:ind w:left="1294"/>
      </w:pPr>
      <w:r>
        <w:t>氧化还原反应</w:t>
      </w:r>
    </w:p>
    <w:p>
      <w:pPr>
        <w:pStyle w:val="BodyText"/>
        <w:tabs>
          <w:tab w:val="left" w:leader="hyphen" w:pos="6302"/>
        </w:tabs>
        <w:spacing w:before="71"/>
        <w:ind w:left="660"/>
        <w:rPr>
          <w:b/>
        </w:rPr>
      </w:pPr>
      <w:r>
        <w:rPr>
          <w:rFonts w:ascii="Calibri" w:eastAsia="Calibri"/>
        </w:rPr>
        <w:t>1.</w:t>
      </w:r>
      <w:r>
        <w:t>氧化还原反应：有电子转移的反</w:t>
      </w:r>
      <w:r>
        <w:rPr>
          <w:spacing w:val="-25"/>
        </w:rPr>
        <w:t>应</w:t>
        <w:tab/>
      </w:r>
      <w:r>
        <w:rPr>
          <w:b/>
        </w:rPr>
        <w:t>升失氧还</w:t>
      </w:r>
    </w:p>
    <w:p>
      <w:pPr>
        <w:spacing w:before="71" w:line="283" w:lineRule="auto"/>
        <w:ind w:left="1290" w:right="7354" w:firstLine="3"/>
        <w:jc w:val="left"/>
        <w:rPr>
          <w:sz w:val="31"/>
        </w:rPr>
      </w:pPr>
      <w:r>
        <w:rPr>
          <w:b/>
          <w:sz w:val="31"/>
        </w:rPr>
        <w:t>氧化还原反应中电子转移的表示方法</w:t>
      </w:r>
      <w:r>
        <w:rPr>
          <w:sz w:val="31"/>
        </w:rPr>
        <w:t>双线桥法表示电子转移的方向和数目</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Heading6"/>
        <w:spacing w:before="228"/>
        <w:ind w:left="1294"/>
      </w:pPr>
      <w:r>
        <w:t>氧化性、还原性强弱的判断</w:t>
      </w:r>
    </w:p>
    <w:p>
      <w:pPr>
        <w:pStyle w:val="BodyText"/>
        <w:tabs>
          <w:tab w:val="left" w:pos="9611"/>
          <w:tab w:val="left" w:pos="10241"/>
        </w:tabs>
        <w:spacing w:before="71" w:line="283" w:lineRule="auto"/>
        <w:ind w:left="1607" w:right="2208" w:hanging="947"/>
      </w:pPr>
      <w:r>
        <w:t>（１）通过氧化还原反应比较：氧化剂</w:t>
      </w:r>
      <w:r>
        <w:rPr>
          <w:spacing w:val="14"/>
        </w:rPr>
        <w:t xml:space="preserve"> </w:t>
      </w:r>
      <w:r>
        <w:rPr>
          <w:rFonts w:ascii="Calibri" w:eastAsia="Calibri" w:hAnsi="Calibri"/>
        </w:rPr>
        <w:t xml:space="preserve">+ </w:t>
      </w:r>
      <w:r>
        <w:rPr>
          <w:rFonts w:ascii="Calibri" w:eastAsia="Calibri" w:hAnsi="Calibri"/>
          <w:spacing w:val="63"/>
        </w:rPr>
        <w:t xml:space="preserve"> </w:t>
      </w:r>
      <w:r>
        <w:t>还原剂</w:t>
      </w:r>
      <w:r>
        <w:rPr>
          <w:spacing w:val="37"/>
        </w:rPr>
        <w:t xml:space="preserve"> </w:t>
      </w:r>
      <w:r>
        <w:rPr>
          <w:rFonts w:ascii="Calibri" w:eastAsia="Calibri" w:hAnsi="Calibri"/>
        </w:rPr>
        <w:t xml:space="preserve">→ </w:t>
      </w:r>
      <w:r>
        <w:rPr>
          <w:rFonts w:ascii="Calibri" w:eastAsia="Calibri" w:hAnsi="Calibri"/>
          <w:spacing w:val="59"/>
        </w:rPr>
        <w:t xml:space="preserve"> </w:t>
      </w:r>
      <w:r>
        <w:t>氧化产物</w:t>
        <w:tab/>
        <w:t>＋</w:t>
        <w:tab/>
        <w:t>还原产</w:t>
      </w:r>
      <w:r>
        <w:rPr>
          <w:spacing w:val="-17"/>
        </w:rPr>
        <w:t>物</w:t>
      </w:r>
      <w:r>
        <w:t>氧化性：氧化剂</w:t>
      </w:r>
      <w:r>
        <w:rPr>
          <w:spacing w:val="-10"/>
        </w:rPr>
        <w:t xml:space="preserve"> </w:t>
      </w:r>
      <w:r>
        <w:rPr>
          <w:rFonts w:ascii="Calibri" w:eastAsia="Calibri" w:hAnsi="Calibri"/>
        </w:rPr>
        <w:t>&gt;</w:t>
      </w:r>
      <w:r>
        <w:rPr>
          <w:rFonts w:ascii="Calibri" w:eastAsia="Calibri" w:hAnsi="Calibri"/>
          <w:spacing w:val="17"/>
        </w:rPr>
        <w:t xml:space="preserve"> </w:t>
      </w:r>
      <w:r>
        <w:t>氧化产物</w:t>
      </w:r>
    </w:p>
    <w:p>
      <w:pPr>
        <w:pStyle w:val="BodyText"/>
        <w:spacing w:line="396" w:lineRule="exact"/>
        <w:ind w:left="1607"/>
      </w:pPr>
      <w:r>
        <w:rPr>
          <w:spacing w:val="3"/>
        </w:rPr>
        <w:t xml:space="preserve">还原性：还原剂 </w:t>
      </w:r>
      <w:r>
        <w:rPr>
          <w:rFonts w:ascii="Calibri" w:eastAsia="Calibri"/>
          <w:spacing w:val="18"/>
        </w:rPr>
        <w:t xml:space="preserve">&gt;  </w:t>
      </w:r>
      <w:r>
        <w:t>还原产物</w:t>
      </w:r>
    </w:p>
    <w:p>
      <w:pPr>
        <w:pStyle w:val="ListParagraph"/>
        <w:numPr>
          <w:ilvl w:val="0"/>
          <w:numId w:val="42"/>
        </w:numPr>
        <w:tabs>
          <w:tab w:val="left" w:pos="1454"/>
        </w:tabs>
        <w:spacing w:before="70" w:after="0" w:line="240" w:lineRule="auto"/>
        <w:ind w:left="1453" w:right="0" w:hanging="794"/>
        <w:jc w:val="left"/>
        <w:rPr>
          <w:sz w:val="31"/>
        </w:rPr>
      </w:pPr>
      <w:r>
        <w:rPr>
          <w:sz w:val="31"/>
        </w:rPr>
        <w:t>从元素化合价考虑：</w:t>
      </w:r>
    </w:p>
    <w:p>
      <w:pPr>
        <w:pStyle w:val="BodyText"/>
        <w:spacing w:before="71" w:line="275" w:lineRule="exact"/>
        <w:ind w:left="1448"/>
      </w:pPr>
      <w:r>
        <w:t>最高价态</w:t>
      </w:r>
      <w:r>
        <w:rPr>
          <w:rFonts w:ascii="Calibri" w:eastAsia="Calibri" w:hAnsi="Calibri"/>
        </w:rPr>
        <w:t>——</w:t>
      </w:r>
      <w:r>
        <w:t xml:space="preserve">只有氧化性，如 </w:t>
      </w:r>
      <w:r>
        <w:rPr>
          <w:rFonts w:ascii="Calibri" w:eastAsia="Calibri" w:hAnsi="Calibri"/>
        </w:rPr>
        <w:t>Fe</w:t>
      </w:r>
      <w:r>
        <w:rPr>
          <w:rFonts w:ascii="Calibri" w:eastAsia="Calibri" w:hAnsi="Calibri"/>
          <w:position w:val="1"/>
          <w:sz w:val="21"/>
        </w:rPr>
        <w:t>3+</w:t>
      </w:r>
      <w:r>
        <w:t>、</w:t>
      </w:r>
      <w:r>
        <w:rPr>
          <w:rFonts w:ascii="Calibri" w:eastAsia="Calibri" w:hAnsi="Calibri"/>
        </w:rPr>
        <w:t xml:space="preserve">H SO </w:t>
      </w:r>
      <w:r>
        <w:t>、</w:t>
      </w:r>
      <w:r>
        <w:rPr>
          <w:rFonts w:ascii="Calibri" w:eastAsia="Calibri" w:hAnsi="Calibri"/>
        </w:rPr>
        <w:t xml:space="preserve">KMnO </w:t>
      </w:r>
      <w:r>
        <w:t>等；</w:t>
      </w:r>
    </w:p>
    <w:p>
      <w:pPr>
        <w:tabs>
          <w:tab w:val="left" w:pos="1702"/>
          <w:tab w:val="left" w:pos="2931"/>
        </w:tabs>
        <w:spacing w:before="0" w:line="214" w:lineRule="exact"/>
        <w:ind w:left="1246" w:right="0" w:firstLine="0"/>
        <w:jc w:val="center"/>
        <w:rPr>
          <w:rFonts w:ascii="Calibri"/>
          <w:sz w:val="21"/>
        </w:rPr>
      </w:pPr>
      <w:r>
        <w:rPr>
          <w:rFonts w:ascii="Calibri"/>
          <w:sz w:val="21"/>
        </w:rPr>
        <w:t>2</w:t>
        <w:tab/>
        <w:t>4</w:t>
        <w:tab/>
        <w:t>4</w:t>
      </w:r>
    </w:p>
    <w:p>
      <w:pPr>
        <w:pStyle w:val="BodyText"/>
        <w:spacing w:line="230" w:lineRule="auto"/>
        <w:ind w:left="1448" w:right="3943"/>
      </w:pPr>
      <w:r>
        <w:t>中间价态</w:t>
      </w:r>
      <w:r>
        <w:rPr>
          <w:rFonts w:ascii="Calibri" w:eastAsia="Calibri" w:hAnsi="Calibri"/>
        </w:rPr>
        <w:t>——</w:t>
      </w:r>
      <w:r>
        <w:t xml:space="preserve">既具有氧化性又有还原性，如 </w:t>
      </w:r>
      <w:r>
        <w:rPr>
          <w:rFonts w:ascii="Calibri" w:eastAsia="Calibri" w:hAnsi="Calibri"/>
        </w:rPr>
        <w:t>Fe</w:t>
      </w:r>
      <w:r>
        <w:rPr>
          <w:rFonts w:ascii="Calibri" w:eastAsia="Calibri" w:hAnsi="Calibri"/>
          <w:position w:val="1"/>
          <w:sz w:val="21"/>
        </w:rPr>
        <w:t>2+</w:t>
      </w:r>
      <w:r>
        <w:t>、</w:t>
      </w:r>
      <w:r>
        <w:rPr>
          <w:rFonts w:ascii="Calibri" w:eastAsia="Calibri" w:hAnsi="Calibri"/>
        </w:rPr>
        <w:t>S</w:t>
      </w:r>
      <w:r>
        <w:t>、</w:t>
      </w:r>
      <w:r>
        <w:rPr>
          <w:rFonts w:ascii="Calibri" w:eastAsia="Calibri" w:hAnsi="Calibri"/>
        </w:rPr>
        <w:t>Cl</w:t>
      </w:r>
      <w:r>
        <w:rPr>
          <w:rFonts w:ascii="Calibri" w:eastAsia="Calibri" w:hAnsi="Calibri"/>
          <w:position w:val="-11"/>
          <w:sz w:val="21"/>
        </w:rPr>
        <w:t xml:space="preserve">2 </w:t>
      </w:r>
      <w:r>
        <w:t>等； 最低价态</w:t>
      </w:r>
      <w:r>
        <w:rPr>
          <w:rFonts w:ascii="Calibri" w:eastAsia="Calibri" w:hAnsi="Calibri"/>
        </w:rPr>
        <w:t>——</w:t>
      </w:r>
      <w:r>
        <w:t>只有还原性，如金属单质、</w:t>
      </w:r>
      <w:r>
        <w:rPr>
          <w:rFonts w:ascii="Calibri" w:eastAsia="Calibri" w:hAnsi="Calibri"/>
        </w:rPr>
        <w:t>Cl</w:t>
      </w:r>
      <w:r>
        <w:rPr>
          <w:rFonts w:ascii="Calibri" w:eastAsia="Calibri" w:hAnsi="Calibri"/>
          <w:position w:val="1"/>
          <w:sz w:val="21"/>
        </w:rPr>
        <w:t>-</w:t>
      </w:r>
      <w:r>
        <w:t>、</w:t>
      </w:r>
      <w:r>
        <w:rPr>
          <w:rFonts w:ascii="Calibri" w:eastAsia="Calibri" w:hAnsi="Calibri"/>
        </w:rPr>
        <w:t>S</w:t>
      </w:r>
      <w:r>
        <w:rPr>
          <w:rFonts w:ascii="Calibri" w:eastAsia="Calibri" w:hAnsi="Calibri"/>
          <w:position w:val="1"/>
          <w:sz w:val="21"/>
        </w:rPr>
        <w:t>2-</w:t>
      </w:r>
      <w:r>
        <w:t>等。</w:t>
      </w:r>
    </w:p>
    <w:p>
      <w:pPr>
        <w:pStyle w:val="ListParagraph"/>
        <w:numPr>
          <w:ilvl w:val="0"/>
          <w:numId w:val="42"/>
        </w:numPr>
        <w:tabs>
          <w:tab w:val="left" w:pos="1454"/>
        </w:tabs>
        <w:spacing w:before="64" w:after="0" w:line="240" w:lineRule="auto"/>
        <w:ind w:left="1453" w:right="0" w:hanging="794"/>
        <w:jc w:val="left"/>
        <w:rPr>
          <w:sz w:val="31"/>
        </w:rPr>
      </w:pPr>
      <w:r>
        <w:rPr>
          <w:sz w:val="31"/>
        </w:rPr>
        <w:t>根据其活泼性判断：</w:t>
      </w:r>
    </w:p>
    <w:p>
      <w:pPr>
        <w:spacing w:after="0" w:line="240" w:lineRule="auto"/>
        <w:jc w:val="left"/>
        <w:rPr>
          <w:sz w:val="31"/>
        </w:rPr>
        <w:sectPr>
          <w:type w:val="continuous"/>
          <w:pgSz w:w="17860" w:h="25260"/>
          <w:pgMar w:top="1920" w:right="2100" w:bottom="280" w:left="2040" w:header="708" w:footer="708"/>
          <w:cols w:space="708"/>
        </w:sectPr>
      </w:pPr>
    </w:p>
    <w:p>
      <w:pPr>
        <w:pStyle w:val="BodyText"/>
        <w:spacing w:before="49"/>
        <w:ind w:left="1448"/>
      </w:pPr>
      <w:r>
        <w:t>①根据金属活泼性：</w:t>
      </w:r>
    </w:p>
    <w:p>
      <w:pPr>
        <w:pStyle w:val="BodyText"/>
        <w:spacing w:before="72"/>
        <w:ind w:left="2554"/>
      </w:pPr>
      <w:r>
        <w:drawing>
          <wp:anchor distT="0" distB="0" distL="0" distR="0" simplePos="0" relativeHeight="251660288" behindDoc="1" locked="0" layoutInCell="1" allowOverlap="1">
            <wp:simplePos x="0" y="0"/>
            <wp:positionH relativeFrom="page">
              <wp:posOffset>2400300</wp:posOffset>
            </wp:positionH>
            <wp:positionV relativeFrom="paragraph">
              <wp:posOffset>239013</wp:posOffset>
            </wp:positionV>
            <wp:extent cx="3619500" cy="1397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619500" cy="139700"/>
                    </a:xfrm>
                    <a:prstGeom prst="rect">
                      <a:avLst/>
                    </a:prstGeom>
                  </pic:spPr>
                </pic:pic>
              </a:graphicData>
            </a:graphic>
          </wp:anchor>
        </w:drawing>
      </w:r>
      <w:r>
        <w:t>对应单质的还原性逐渐减弱</w:t>
      </w:r>
    </w:p>
    <w:p>
      <w:pPr>
        <w:pStyle w:val="BodyText"/>
        <w:spacing w:before="8"/>
        <w:rPr>
          <w:sz w:val="42"/>
        </w:rPr>
      </w:pPr>
    </w:p>
    <w:p>
      <w:pPr>
        <w:pStyle w:val="BodyText"/>
        <w:tabs>
          <w:tab w:val="left" w:pos="2560"/>
          <w:tab w:val="left" w:pos="3193"/>
          <w:tab w:val="left" w:pos="3862"/>
          <w:tab w:val="left" w:pos="4592"/>
          <w:tab w:val="left" w:pos="5164"/>
          <w:tab w:val="left" w:pos="5786"/>
          <w:tab w:val="left" w:pos="6401"/>
          <w:tab w:val="left" w:pos="7023"/>
          <w:tab w:val="left" w:pos="8527"/>
          <w:tab w:val="left" w:pos="9185"/>
          <w:tab w:val="left" w:pos="9833"/>
          <w:tab w:val="left" w:pos="10415"/>
        </w:tabs>
        <w:ind w:left="2078"/>
        <w:rPr>
          <w:rFonts w:ascii="Calibri"/>
        </w:rPr>
      </w:pPr>
      <w:r>
        <w:drawing>
          <wp:anchor distT="0" distB="0" distL="0" distR="0" simplePos="0" relativeHeight="251659264" behindDoc="1" locked="0" layoutInCell="1" allowOverlap="1">
            <wp:simplePos x="0" y="0"/>
            <wp:positionH relativeFrom="page">
              <wp:posOffset>2222500</wp:posOffset>
            </wp:positionH>
            <wp:positionV relativeFrom="paragraph">
              <wp:posOffset>190986</wp:posOffset>
            </wp:positionV>
            <wp:extent cx="6362700" cy="1397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6362700" cy="139700"/>
                    </a:xfrm>
                    <a:prstGeom prst="rect">
                      <a:avLst/>
                    </a:prstGeom>
                  </pic:spPr>
                </pic:pic>
              </a:graphicData>
            </a:graphic>
          </wp:anchor>
        </w:drawing>
      </w:r>
      <w:r>
        <w:rPr>
          <w:rFonts w:ascii="Calibri"/>
        </w:rPr>
        <w:t>K</w:t>
        <w:tab/>
        <w:t>Ca</w:t>
        <w:tab/>
        <w:t>Na</w:t>
        <w:tab/>
        <w:t>Mg</w:t>
        <w:tab/>
        <w:t>Al</w:t>
        <w:tab/>
        <w:t>Zn</w:t>
        <w:tab/>
        <w:t>Fe</w:t>
        <w:tab/>
        <w:t>Sn</w:t>
        <w:tab/>
        <w:t>Pb</w:t>
      </w:r>
      <w:r>
        <w:rPr>
          <w:rFonts w:ascii="Calibri"/>
          <w:spacing w:val="5"/>
        </w:rPr>
        <w:t xml:space="preserve"> </w:t>
      </w:r>
      <w:r>
        <w:rPr>
          <w:rFonts w:ascii="Calibri"/>
        </w:rPr>
        <w:t>(H)</w:t>
      </w:r>
      <w:r>
        <w:rPr>
          <w:rFonts w:ascii="Calibri"/>
          <w:spacing w:val="5"/>
        </w:rPr>
        <w:t xml:space="preserve"> </w:t>
      </w:r>
      <w:r>
        <w:rPr>
          <w:rFonts w:ascii="Calibri"/>
        </w:rPr>
        <w:t>Cu</w:t>
        <w:tab/>
        <w:t>Hg</w:t>
        <w:tab/>
        <w:t>Ag</w:t>
        <w:tab/>
        <w:t>Pt</w:t>
        <w:tab/>
        <w:t>Au</w:t>
      </w:r>
    </w:p>
    <w:p>
      <w:pPr>
        <w:pStyle w:val="BodyText"/>
        <w:spacing w:before="82"/>
        <w:ind w:left="3969"/>
      </w:pPr>
      <w:r>
        <w:t>对应的阳离子氧化性逐渐增强</w:t>
      </w:r>
    </w:p>
    <w:p>
      <w:pPr>
        <w:pStyle w:val="BodyText"/>
        <w:spacing w:before="71"/>
        <w:ind w:left="1290"/>
        <w:rPr>
          <w:rFonts w:ascii="Calibri" w:eastAsia="Calibri" w:hAnsi="Calibri"/>
        </w:rPr>
      </w:pPr>
      <w:r>
        <w:t>②根据非金属活泼性</w:t>
      </w:r>
      <w:r>
        <w:rPr>
          <w:rFonts w:ascii="Calibri" w:eastAsia="Calibri" w:hAnsi="Calibri"/>
        </w:rPr>
        <w:t>:</w:t>
      </w:r>
    </w:p>
    <w:p>
      <w:pPr>
        <w:pStyle w:val="BodyText"/>
        <w:spacing w:before="70"/>
        <w:ind w:left="2550"/>
      </w:pPr>
      <w:r>
        <w:drawing>
          <wp:anchor distT="0" distB="0" distL="0" distR="0" simplePos="0" relativeHeight="251661312" behindDoc="1" locked="0" layoutInCell="1" allowOverlap="1">
            <wp:simplePos x="0" y="0"/>
            <wp:positionH relativeFrom="page">
              <wp:posOffset>2565400</wp:posOffset>
            </wp:positionH>
            <wp:positionV relativeFrom="paragraph">
              <wp:posOffset>237743</wp:posOffset>
            </wp:positionV>
            <wp:extent cx="3111500" cy="1397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111500" cy="139700"/>
                    </a:xfrm>
                    <a:prstGeom prst="rect">
                      <a:avLst/>
                    </a:prstGeom>
                  </pic:spPr>
                </pic:pic>
              </a:graphicData>
            </a:graphic>
          </wp:anchor>
        </w:drawing>
      </w:r>
      <w:r>
        <w:t>对应单质的氧化性逐渐减弱</w:t>
      </w:r>
    </w:p>
    <w:p>
      <w:pPr>
        <w:pStyle w:val="BodyText"/>
        <w:spacing w:before="2"/>
        <w:rPr>
          <w:sz w:val="43"/>
        </w:rPr>
      </w:pPr>
    </w:p>
    <w:p>
      <w:pPr>
        <w:tabs>
          <w:tab w:val="left" w:pos="4002"/>
          <w:tab w:val="left" w:pos="4866"/>
          <w:tab w:val="left" w:pos="5521"/>
        </w:tabs>
        <w:spacing w:before="0" w:line="230" w:lineRule="auto"/>
        <w:ind w:left="3180" w:right="0" w:firstLine="0"/>
        <w:jc w:val="left"/>
        <w:rPr>
          <w:rFonts w:ascii="Calibri"/>
          <w:sz w:val="31"/>
        </w:rPr>
      </w:pPr>
      <w:r>
        <w:drawing>
          <wp:anchor distT="0" distB="0" distL="0" distR="0" simplePos="0" relativeHeight="251662336" behindDoc="1" locked="0" layoutInCell="1" allowOverlap="1">
            <wp:simplePos x="0" y="0"/>
            <wp:positionH relativeFrom="page">
              <wp:posOffset>2400300</wp:posOffset>
            </wp:positionH>
            <wp:positionV relativeFrom="paragraph">
              <wp:posOffset>187137</wp:posOffset>
            </wp:positionV>
            <wp:extent cx="4305300" cy="1397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4305300" cy="139700"/>
                    </a:xfrm>
                    <a:prstGeom prst="rect">
                      <a:avLst/>
                    </a:prstGeom>
                  </pic:spPr>
                </pic:pic>
              </a:graphicData>
            </a:graphic>
          </wp:anchor>
        </w:drawing>
      </w:r>
      <w:r>
        <w:rPr>
          <w:rFonts w:ascii="Calibri"/>
          <w:sz w:val="31"/>
        </w:rPr>
        <w:t>Cl</w:t>
      </w:r>
      <w:r>
        <w:rPr>
          <w:rFonts w:ascii="Calibri"/>
          <w:position w:val="-11"/>
          <w:sz w:val="21"/>
        </w:rPr>
        <w:t>2</w:t>
        <w:tab/>
      </w:r>
      <w:r>
        <w:rPr>
          <w:rFonts w:ascii="Calibri"/>
          <w:sz w:val="31"/>
        </w:rPr>
        <w:t>Br</w:t>
      </w:r>
      <w:r>
        <w:rPr>
          <w:rFonts w:ascii="Calibri"/>
          <w:position w:val="-11"/>
          <w:sz w:val="21"/>
        </w:rPr>
        <w:t>2</w:t>
        <w:tab/>
      </w:r>
      <w:r>
        <w:rPr>
          <w:rFonts w:ascii="Calibri"/>
          <w:sz w:val="31"/>
        </w:rPr>
        <w:t>I</w:t>
      </w:r>
      <w:r>
        <w:rPr>
          <w:rFonts w:ascii="Calibri"/>
          <w:position w:val="-11"/>
          <w:sz w:val="21"/>
        </w:rPr>
        <w:t>2</w:t>
        <w:tab/>
      </w:r>
      <w:r>
        <w:rPr>
          <w:rFonts w:ascii="Calibri"/>
          <w:sz w:val="31"/>
        </w:rPr>
        <w:t>S</w:t>
      </w:r>
    </w:p>
    <w:p>
      <w:pPr>
        <w:pStyle w:val="BodyText"/>
        <w:spacing w:line="391" w:lineRule="exact"/>
        <w:ind w:left="2709"/>
      </w:pPr>
      <w:r>
        <w:t>对应的阴离子还原性逐渐增强</w:t>
      </w:r>
    </w:p>
    <w:p>
      <w:pPr>
        <w:pStyle w:val="ListParagraph"/>
        <w:numPr>
          <w:ilvl w:val="0"/>
          <w:numId w:val="41"/>
        </w:numPr>
        <w:tabs>
          <w:tab w:val="left" w:pos="1172"/>
        </w:tabs>
        <w:spacing w:before="71" w:after="0" w:line="240" w:lineRule="auto"/>
        <w:ind w:left="1171" w:right="0" w:hanging="512"/>
        <w:jc w:val="left"/>
        <w:rPr>
          <w:sz w:val="31"/>
        </w:rPr>
      </w:pPr>
      <w:r>
        <w:rPr>
          <w:sz w:val="31"/>
        </w:rPr>
        <w:t>根据反应条件进行判断：</w:t>
      </w:r>
    </w:p>
    <w:p>
      <w:pPr>
        <w:pStyle w:val="BodyText"/>
        <w:spacing w:before="71" w:line="283" w:lineRule="auto"/>
        <w:ind w:left="660" w:right="581" w:firstLine="316"/>
      </w:pPr>
      <w:r>
        <w:rPr>
          <w:spacing w:val="-12"/>
        </w:rPr>
        <w:t>不同氧化剂氧化同一还原剂，所需反应条件越低，表明氧化剂的氧化剂越强；不同还原剂</w:t>
      </w:r>
      <w:r>
        <w:t>还原同一氧化剂，所需反应条件越低，表明还原剂的还原性越强。</w:t>
      </w:r>
    </w:p>
    <w:p>
      <w:pPr>
        <w:spacing w:after="0" w:line="283" w:lineRule="auto"/>
        <w:sectPr>
          <w:pgSz w:w="17860" w:h="25260"/>
          <w:pgMar w:top="1860" w:right="2100" w:bottom="280" w:left="2040" w:header="708" w:footer="708"/>
          <w:pgNumType w:start="2"/>
          <w:cols w:space="708"/>
        </w:sectPr>
      </w:pPr>
    </w:p>
    <w:p>
      <w:pPr>
        <w:pStyle w:val="BodyText"/>
        <w:spacing w:line="275" w:lineRule="exact"/>
        <w:ind w:left="660"/>
        <w:rPr>
          <w:rFonts w:ascii="Calibri" w:eastAsia="Calibri"/>
        </w:rPr>
      </w:pPr>
      <w:r>
        <w:t>如：</w:t>
      </w:r>
      <w:r>
        <w:rPr>
          <w:rFonts w:ascii="Calibri" w:eastAsia="Calibri"/>
        </w:rPr>
        <w:t>2KMnO</w:t>
      </w:r>
    </w:p>
    <w:p>
      <w:pPr>
        <w:pStyle w:val="BodyText"/>
        <w:tabs>
          <w:tab w:val="left" w:pos="1988"/>
          <w:tab w:val="left" w:pos="2459"/>
        </w:tabs>
        <w:spacing w:line="275" w:lineRule="exact"/>
        <w:ind w:left="112"/>
        <w:rPr>
          <w:rFonts w:ascii="Calibri" w:eastAsia="Calibri" w:hAnsi="Calibri"/>
        </w:rPr>
      </w:pPr>
      <w:r>
        <w:br w:type="column"/>
      </w:r>
      <w:r>
        <w:rPr>
          <w:rFonts w:ascii="Calibri" w:eastAsia="Calibri" w:hAnsi="Calibri"/>
        </w:rPr>
        <w:t>+</w:t>
      </w:r>
      <w:r>
        <w:rPr>
          <w:rFonts w:ascii="Calibri" w:eastAsia="Calibri" w:hAnsi="Calibri"/>
          <w:spacing w:val="6"/>
        </w:rPr>
        <w:t xml:space="preserve"> </w:t>
      </w:r>
      <w:r>
        <w:rPr>
          <w:rFonts w:ascii="Calibri" w:eastAsia="Calibri" w:hAnsi="Calibri"/>
        </w:rPr>
        <w:t>16HCl</w:t>
      </w:r>
      <w:r>
        <w:rPr>
          <w:rFonts w:ascii="Calibri" w:eastAsia="Calibri" w:hAnsi="Calibri"/>
          <w:spacing w:val="5"/>
        </w:rPr>
        <w:t xml:space="preserve"> </w:t>
      </w:r>
      <w:r>
        <w:rPr>
          <w:rFonts w:ascii="Calibri" w:eastAsia="Calibri" w:hAnsi="Calibri"/>
          <w:spacing w:val="-7"/>
        </w:rPr>
        <w:t>(</w:t>
      </w:r>
      <w:r>
        <w:t>浓</w:t>
      </w:r>
      <w:r>
        <w:rPr>
          <w:rFonts w:ascii="Calibri" w:eastAsia="Calibri" w:hAnsi="Calibri"/>
        </w:rPr>
        <w:t>)</w:t>
        <w:tab/>
        <w:t>=</w:t>
        <w:tab/>
        <w:t>2KCl + 2MnCl + 5Cl ↑ + 8H</w:t>
      </w:r>
      <w:r>
        <w:rPr>
          <w:rFonts w:ascii="Calibri" w:eastAsia="Calibri" w:hAnsi="Calibri"/>
          <w:spacing w:val="28"/>
        </w:rPr>
        <w:t xml:space="preserve"> </w:t>
      </w:r>
      <w:r>
        <w:rPr>
          <w:rFonts w:ascii="Calibri" w:eastAsia="Calibri" w:hAnsi="Calibri"/>
        </w:rPr>
        <w:t>O</w:t>
      </w:r>
    </w:p>
    <w:p>
      <w:pPr>
        <w:spacing w:after="0" w:line="275" w:lineRule="exact"/>
        <w:rPr>
          <w:rFonts w:ascii="Calibri" w:eastAsia="Calibri" w:hAnsi="Calibri"/>
        </w:rPr>
        <w:sectPr>
          <w:type w:val="continuous"/>
          <w:pgSz w:w="17860" w:h="25260"/>
          <w:pgMar w:top="1920" w:right="2100" w:bottom="280" w:left="2040" w:header="708" w:footer="708"/>
          <w:pgNumType w:start="3"/>
          <w:cols w:num="2" w:space="708" w:equalWidth="0">
            <w:col w:w="2262" w:space="40"/>
            <w:col w:w="11418" w:space="0"/>
          </w:cols>
        </w:sectPr>
      </w:pPr>
    </w:p>
    <w:p>
      <w:pPr>
        <w:tabs>
          <w:tab w:val="left" w:pos="6450"/>
          <w:tab w:val="left" w:pos="7256"/>
          <w:tab w:val="left" w:pos="8304"/>
        </w:tabs>
        <w:spacing w:before="0" w:line="213" w:lineRule="exact"/>
        <w:ind w:left="2262" w:right="0" w:firstLine="0"/>
        <w:jc w:val="left"/>
        <w:rPr>
          <w:rFonts w:ascii="Calibri"/>
          <w:sz w:val="21"/>
        </w:rPr>
      </w:pPr>
      <w:r>
        <w:rPr>
          <w:rFonts w:ascii="Calibri"/>
          <w:sz w:val="21"/>
        </w:rPr>
        <w:t>4</w:t>
        <w:tab/>
        <w:t>2</w:t>
        <w:tab/>
        <w:t>2</w:t>
        <w:tab/>
        <w:t>2</w:t>
      </w:r>
    </w:p>
    <w:p>
      <w:pPr>
        <w:pStyle w:val="BodyText"/>
        <w:tabs>
          <w:tab w:val="left" w:pos="3759"/>
          <w:tab w:val="left" w:pos="4552"/>
        </w:tabs>
        <w:spacing w:line="223" w:lineRule="auto"/>
        <w:ind w:left="1290"/>
        <w:rPr>
          <w:rFonts w:ascii="Calibri" w:eastAsia="Calibri" w:hAnsi="Calibri"/>
        </w:rPr>
      </w:pPr>
      <w:r>
        <w:rPr>
          <w:rFonts w:ascii="Calibri" w:eastAsia="Calibri" w:hAnsi="Calibri"/>
        </w:rPr>
        <w:t>MnO</w:t>
      </w:r>
      <w:r>
        <w:rPr>
          <w:rFonts w:ascii="Calibri" w:eastAsia="Calibri" w:hAnsi="Calibri"/>
          <w:position w:val="-11"/>
          <w:sz w:val="21"/>
        </w:rPr>
        <w:t xml:space="preserve">2 </w:t>
      </w:r>
      <w:r>
        <w:rPr>
          <w:rFonts w:ascii="Calibri" w:eastAsia="Calibri" w:hAnsi="Calibri"/>
        </w:rPr>
        <w:t>+</w:t>
      </w:r>
      <w:r>
        <w:rPr>
          <w:rFonts w:ascii="Calibri" w:eastAsia="Calibri" w:hAnsi="Calibri"/>
          <w:spacing w:val="-37"/>
        </w:rPr>
        <w:t xml:space="preserve"> </w:t>
      </w:r>
      <w:r>
        <w:rPr>
          <w:rFonts w:ascii="Calibri" w:eastAsia="Calibri" w:hAnsi="Calibri"/>
        </w:rPr>
        <w:t xml:space="preserve">4HCl( </w:t>
      </w:r>
      <w:r>
        <w:t>浓</w:t>
      </w:r>
      <w:r>
        <w:rPr>
          <w:rFonts w:ascii="Calibri" w:eastAsia="Calibri" w:hAnsi="Calibri"/>
        </w:rPr>
        <w:t>)</w:t>
        <w:tab/>
        <w:t>=</w:t>
      </w:r>
      <w:r>
        <w:rPr>
          <w:position w:val="4"/>
          <w:sz w:val="16"/>
        </w:rPr>
        <w:t>△</w:t>
      </w:r>
      <w:r>
        <w:rPr>
          <w:rFonts w:ascii="Calibri" w:eastAsia="Calibri" w:hAnsi="Calibri"/>
        </w:rPr>
        <w:t>=</w:t>
        <w:tab/>
        <w:t>MnCl</w:t>
      </w:r>
      <w:r>
        <w:rPr>
          <w:rFonts w:ascii="Calibri" w:eastAsia="Calibri" w:hAnsi="Calibri"/>
          <w:position w:val="-11"/>
          <w:sz w:val="21"/>
        </w:rPr>
        <w:t xml:space="preserve">2 </w:t>
      </w:r>
      <w:r>
        <w:rPr>
          <w:rFonts w:ascii="Calibri" w:eastAsia="Calibri" w:hAnsi="Calibri"/>
        </w:rPr>
        <w:t>+ Cl</w:t>
      </w:r>
      <w:r>
        <w:rPr>
          <w:rFonts w:ascii="Calibri" w:eastAsia="Calibri" w:hAnsi="Calibri"/>
          <w:position w:val="-11"/>
          <w:sz w:val="21"/>
        </w:rPr>
        <w:t>2</w:t>
      </w:r>
      <w:r>
        <w:rPr>
          <w:rFonts w:ascii="Calibri" w:eastAsia="Calibri" w:hAnsi="Calibri"/>
        </w:rPr>
        <w:t>↑ +</w:t>
      </w:r>
      <w:r>
        <w:rPr>
          <w:rFonts w:ascii="Calibri" w:eastAsia="Calibri" w:hAnsi="Calibri"/>
          <w:spacing w:val="-22"/>
        </w:rPr>
        <w:t xml:space="preserve"> </w:t>
      </w:r>
      <w:r>
        <w:rPr>
          <w:rFonts w:ascii="Calibri" w:eastAsia="Calibri" w:hAnsi="Calibri"/>
        </w:rPr>
        <w:t>2H</w:t>
      </w:r>
      <w:r>
        <w:rPr>
          <w:rFonts w:ascii="Calibri" w:eastAsia="Calibri" w:hAnsi="Calibri"/>
          <w:position w:val="-11"/>
          <w:sz w:val="21"/>
        </w:rPr>
        <w:t>2</w:t>
      </w:r>
      <w:r>
        <w:rPr>
          <w:rFonts w:ascii="Calibri" w:eastAsia="Calibri" w:hAnsi="Calibri"/>
        </w:rPr>
        <w:t>O</w:t>
      </w:r>
    </w:p>
    <w:p>
      <w:pPr>
        <w:pStyle w:val="BodyText"/>
        <w:tabs>
          <w:tab w:val="left" w:pos="9999"/>
        </w:tabs>
        <w:spacing w:line="389" w:lineRule="exact"/>
        <w:ind w:left="660"/>
        <w:rPr>
          <w:rFonts w:ascii="Calibri" w:eastAsia="Calibri"/>
        </w:rPr>
      </w:pPr>
      <w:r>
        <w:pict>
          <v:shapetype id="_x0000_t202" coordsize="21600,21600" o:spt="202" path="m,l,21600r21600,l21600,xe">
            <v:stroke joinstyle="miter"/>
            <v:path gradientshapeok="t" o:connecttype="rect"/>
          </v:shapetype>
          <v:shape id="_x0000_s1025" type="#_x0000_t202" style="width:69.95pt;height:10.45pt;margin-top:13.36pt;margin-left:569.63pt;mso-position-horizontal-relative:page;position:absolute;z-index:-251653120" filled="f" stroked="f">
            <v:textbox inset="0,0,0,0">
              <w:txbxContent>
                <w:p>
                  <w:pPr>
                    <w:tabs>
                      <w:tab w:val="left" w:pos="1292"/>
                    </w:tabs>
                    <w:spacing w:before="0" w:line="209" w:lineRule="exact"/>
                    <w:ind w:left="0" w:right="0" w:firstLine="0"/>
                    <w:jc w:val="left"/>
                    <w:rPr>
                      <w:rFonts w:ascii="Calibri"/>
                      <w:sz w:val="21"/>
                    </w:rPr>
                  </w:pPr>
                  <w:r>
                    <w:rPr>
                      <w:rFonts w:ascii="Calibri"/>
                      <w:sz w:val="21"/>
                    </w:rPr>
                    <w:t>4</w:t>
                    <w:tab/>
                  </w:r>
                  <w:r>
                    <w:rPr>
                      <w:rFonts w:ascii="Calibri"/>
                      <w:spacing w:val="-20"/>
                      <w:sz w:val="21"/>
                    </w:rPr>
                    <w:t>2</w:t>
                  </w:r>
                </w:p>
              </w:txbxContent>
            </v:textbox>
          </v:shape>
        </w:pict>
      </w:r>
      <w:r>
        <w:t>前者常温下反应，后者微热条件下反应，故物质氧化性</w:t>
      </w:r>
      <w:r>
        <w:rPr>
          <w:spacing w:val="-9"/>
        </w:rPr>
        <w:t>：</w:t>
      </w:r>
      <w:r>
        <w:rPr>
          <w:rFonts w:ascii="Calibri" w:eastAsia="Calibri"/>
          <w:spacing w:val="-9"/>
        </w:rPr>
        <w:t xml:space="preserve">KMnO   </w:t>
      </w:r>
      <w:r>
        <w:rPr>
          <w:rFonts w:ascii="Calibri" w:eastAsia="Calibri"/>
          <w:spacing w:val="7"/>
        </w:rPr>
        <w:t xml:space="preserve"> </w:t>
      </w:r>
      <w:r>
        <w:rPr>
          <w:rFonts w:ascii="Calibri" w:eastAsia="Calibri"/>
        </w:rPr>
        <w:t>&gt;</w:t>
        <w:tab/>
        <w:t>MnO</w:t>
      </w:r>
    </w:p>
    <w:p>
      <w:pPr>
        <w:pStyle w:val="ListParagraph"/>
        <w:numPr>
          <w:ilvl w:val="0"/>
          <w:numId w:val="41"/>
        </w:numPr>
        <w:tabs>
          <w:tab w:val="left" w:pos="1172"/>
        </w:tabs>
        <w:spacing w:before="64" w:after="0" w:line="240" w:lineRule="auto"/>
        <w:ind w:left="1171" w:right="0" w:hanging="512"/>
        <w:jc w:val="left"/>
        <w:rPr>
          <w:sz w:val="31"/>
        </w:rPr>
      </w:pPr>
      <w:r>
        <w:rPr>
          <w:sz w:val="31"/>
        </w:rPr>
        <w:t>通过与同一物质反应的产物比较：</w:t>
      </w:r>
    </w:p>
    <w:p>
      <w:pPr>
        <w:spacing w:after="0" w:line="240" w:lineRule="auto"/>
        <w:jc w:val="left"/>
        <w:rPr>
          <w:sz w:val="31"/>
        </w:rPr>
        <w:sectPr>
          <w:type w:val="continuous"/>
          <w:pgSz w:w="17860" w:h="25260"/>
          <w:pgMar w:top="1920" w:right="2100" w:bottom="280" w:left="2040" w:header="708" w:footer="708"/>
          <w:pgNumType w:start="4"/>
          <w:cols w:space="708"/>
        </w:sectPr>
      </w:pPr>
    </w:p>
    <w:p>
      <w:pPr>
        <w:pStyle w:val="BodyText"/>
        <w:spacing w:before="71"/>
        <w:ind w:left="819"/>
        <w:rPr>
          <w:rFonts w:ascii="Calibri" w:eastAsia="Calibri"/>
        </w:rPr>
      </w:pPr>
      <w:r>
        <w:pict>
          <v:shape id="_x0000_s1026" type="#_x0000_t202" style="width:5.3pt;height:10.45pt;margin-top:17.3pt;margin-left:232.41pt;mso-position-horizontal-relative:page;position:absolute;z-index:251664384"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t>如：</w:t>
      </w:r>
      <w:r>
        <w:rPr>
          <w:rFonts w:ascii="Calibri" w:eastAsia="Calibri"/>
        </w:rPr>
        <w:t>2Fe + 3Cl</w:t>
      </w:r>
    </w:p>
    <w:p>
      <w:pPr>
        <w:spacing w:before="85"/>
        <w:ind w:left="130" w:right="0" w:firstLine="0"/>
        <w:jc w:val="left"/>
        <w:rPr>
          <w:rFonts w:ascii="Calibri"/>
          <w:sz w:val="21"/>
        </w:rPr>
      </w:pPr>
      <w:r>
        <w:br w:type="column"/>
      </w:r>
      <w:r>
        <w:rPr>
          <w:rFonts w:ascii="Calibri"/>
          <w:sz w:val="31"/>
        </w:rPr>
        <w:t>= 2FeCl</w:t>
      </w:r>
      <w:r>
        <w:rPr>
          <w:rFonts w:ascii="Calibri"/>
          <w:position w:val="-11"/>
          <w:sz w:val="21"/>
        </w:rPr>
        <w:t>3</w:t>
      </w:r>
    </w:p>
    <w:p>
      <w:pPr>
        <w:pStyle w:val="BodyText"/>
        <w:tabs>
          <w:tab w:val="left" w:pos="3555"/>
        </w:tabs>
        <w:spacing w:before="71"/>
        <w:ind w:left="819"/>
        <w:rPr>
          <w:rFonts w:ascii="Calibri" w:eastAsia="Calibri"/>
        </w:rPr>
      </w:pPr>
      <w:r>
        <w:br w:type="column"/>
      </w:r>
      <w:r>
        <w:rPr>
          <w:rFonts w:ascii="Calibri" w:eastAsia="Calibri"/>
        </w:rPr>
        <w:t>Fe + S</w:t>
      </w:r>
      <w:r>
        <w:rPr>
          <w:rFonts w:ascii="Calibri" w:eastAsia="Calibri"/>
          <w:spacing w:val="5"/>
        </w:rPr>
        <w:t xml:space="preserve"> = </w:t>
      </w:r>
      <w:r>
        <w:rPr>
          <w:rFonts w:ascii="Calibri" w:eastAsia="Calibri"/>
        </w:rPr>
        <w:t>FeS</w:t>
        <w:tab/>
      </w:r>
      <w:r>
        <w:rPr>
          <w:spacing w:val="-1"/>
        </w:rPr>
        <w:t xml:space="preserve">可得氧化性 </w:t>
      </w:r>
      <w:r>
        <w:rPr>
          <w:rFonts w:ascii="Calibri" w:eastAsia="Calibri"/>
        </w:rPr>
        <w:t>Cl</w:t>
      </w:r>
      <w:r>
        <w:rPr>
          <w:rFonts w:ascii="Calibri" w:eastAsia="Calibri"/>
          <w:spacing w:val="13"/>
        </w:rPr>
        <w:t xml:space="preserve"> &gt; </w:t>
      </w:r>
      <w:r>
        <w:rPr>
          <w:rFonts w:ascii="Calibri" w:eastAsia="Calibri"/>
        </w:rPr>
        <w:t>S</w:t>
      </w:r>
    </w:p>
    <w:p>
      <w:pPr>
        <w:spacing w:after="0"/>
        <w:rPr>
          <w:rFonts w:ascii="Calibri" w:eastAsia="Calibri"/>
        </w:rPr>
        <w:sectPr>
          <w:type w:val="continuous"/>
          <w:pgSz w:w="17860" w:h="25260"/>
          <w:pgMar w:top="1920" w:right="2100" w:bottom="280" w:left="2040" w:header="708" w:footer="708"/>
          <w:pgNumType w:start="5"/>
          <w:cols w:num="3" w:space="708" w:equalWidth="0">
            <w:col w:w="2614" w:space="40"/>
            <w:col w:w="1203" w:space="402"/>
            <w:col w:w="9461" w:space="0"/>
          </w:cols>
        </w:sectPr>
      </w:pPr>
    </w:p>
    <w:p>
      <w:pPr>
        <w:pStyle w:val="Heading6"/>
        <w:spacing w:line="380" w:lineRule="exact"/>
        <w:ind w:left="977"/>
      </w:pPr>
      <w:r>
        <w:pict>
          <v:shape id="_x0000_s1027" type="#_x0000_t202" style="width:5.3pt;height:10.45pt;margin-top:-10.53pt;margin-left:591.59pt;mso-position-horizontal-relative:page;position:absolute;z-index:-251651072"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t>离子反应</w:t>
      </w:r>
    </w:p>
    <w:p>
      <w:pPr>
        <w:pStyle w:val="ListParagraph"/>
        <w:numPr>
          <w:ilvl w:val="0"/>
          <w:numId w:val="40"/>
        </w:numPr>
        <w:tabs>
          <w:tab w:val="left" w:pos="1458"/>
        </w:tabs>
        <w:spacing w:before="71" w:after="0" w:line="283" w:lineRule="auto"/>
        <w:ind w:left="660" w:right="423" w:firstLine="0"/>
        <w:jc w:val="left"/>
        <w:rPr>
          <w:sz w:val="29"/>
        </w:rPr>
      </w:pPr>
      <w:r>
        <w:rPr>
          <w:spacing w:val="-10"/>
          <w:sz w:val="31"/>
        </w:rPr>
        <w:t>电解质：在水溶液中或熔化状态下能导电的</w:t>
      </w:r>
      <w:r>
        <w:rPr>
          <w:b/>
          <w:spacing w:val="1"/>
          <w:sz w:val="31"/>
        </w:rPr>
        <w:t>化合物</w:t>
      </w:r>
      <w:r>
        <w:rPr>
          <w:rFonts w:ascii="Calibri" w:eastAsia="Calibri"/>
          <w:spacing w:val="-4"/>
          <w:sz w:val="31"/>
        </w:rPr>
        <w:t>,</w:t>
      </w:r>
      <w:r>
        <w:rPr>
          <w:spacing w:val="-14"/>
          <w:sz w:val="31"/>
        </w:rPr>
        <w:t xml:space="preserve">叫电解质。酸、碱、盐都是电解质  </w:t>
      </w:r>
      <w:r>
        <w:rPr>
          <w:spacing w:val="-6"/>
          <w:sz w:val="31"/>
        </w:rPr>
        <w:t>。在水溶液中或熔化状态下都不能导电的</w:t>
      </w:r>
      <w:r>
        <w:rPr>
          <w:b/>
          <w:sz w:val="31"/>
        </w:rPr>
        <w:t>化合物</w:t>
      </w:r>
      <w:r>
        <w:rPr>
          <w:sz w:val="31"/>
        </w:rPr>
        <w:t>，叫非电解质。</w:t>
      </w:r>
    </w:p>
    <w:p>
      <w:pPr>
        <w:pStyle w:val="ListParagraph"/>
        <w:numPr>
          <w:ilvl w:val="0"/>
          <w:numId w:val="40"/>
        </w:numPr>
        <w:tabs>
          <w:tab w:val="left" w:pos="1454"/>
        </w:tabs>
        <w:spacing w:before="5" w:after="0" w:line="660" w:lineRule="atLeast"/>
        <w:ind w:left="660" w:right="525" w:firstLine="0"/>
        <w:jc w:val="left"/>
        <w:rPr>
          <w:sz w:val="29"/>
        </w:rPr>
      </w:pPr>
      <w:r>
        <w:rPr>
          <w:b/>
          <w:sz w:val="31"/>
        </w:rPr>
        <w:t>离子方程式</w:t>
      </w:r>
      <w:r>
        <w:rPr>
          <w:b/>
          <w:spacing w:val="2"/>
          <w:position w:val="9"/>
          <w:sz w:val="29"/>
        </w:rPr>
        <w:t xml:space="preserve">：  </w:t>
      </w:r>
      <w:r>
        <w:rPr>
          <w:spacing w:val="-1"/>
          <w:sz w:val="31"/>
        </w:rPr>
        <w:t>用实际参加反应的离子符号来表示反应的式子。它不仅表示一个具体的</w:t>
      </w:r>
      <w:r>
        <w:rPr>
          <w:sz w:val="31"/>
        </w:rPr>
        <w:t>化学反应，而且表示同一类型的离子反应。</w:t>
      </w:r>
    </w:p>
    <w:p>
      <w:pPr>
        <w:pStyle w:val="Heading6"/>
        <w:spacing w:before="78"/>
      </w:pPr>
      <w:r>
        <w:t>复分解反应这类离子反应发生的条件是：生成沉淀、气体或水。</w:t>
      </w:r>
    </w:p>
    <w:p>
      <w:pPr>
        <w:pStyle w:val="ListParagraph"/>
        <w:numPr>
          <w:ilvl w:val="0"/>
          <w:numId w:val="40"/>
        </w:numPr>
        <w:tabs>
          <w:tab w:val="left" w:pos="1771"/>
        </w:tabs>
        <w:spacing w:before="71" w:after="0" w:line="283" w:lineRule="auto"/>
        <w:ind w:left="977" w:right="8780" w:firstLine="0"/>
        <w:jc w:val="left"/>
        <w:rPr>
          <w:sz w:val="29"/>
        </w:rPr>
      </w:pPr>
      <w:r>
        <w:rPr>
          <w:b/>
          <w:spacing w:val="-2"/>
          <w:sz w:val="31"/>
        </w:rPr>
        <w:t xml:space="preserve">离子方程式书写方法： </w:t>
      </w:r>
      <w:r>
        <w:rPr>
          <w:b/>
          <w:sz w:val="31"/>
        </w:rPr>
        <w:t>写</w:t>
      </w:r>
      <w:r>
        <w:rPr>
          <w:sz w:val="31"/>
        </w:rPr>
        <w:t>：写出反应的化学方程式</w:t>
      </w:r>
    </w:p>
    <w:p>
      <w:pPr>
        <w:pStyle w:val="BodyText"/>
        <w:spacing w:line="283" w:lineRule="auto"/>
        <w:ind w:left="977" w:right="6087"/>
      </w:pPr>
      <w:r>
        <w:rPr>
          <w:b/>
        </w:rPr>
        <w:t>拆：</w:t>
      </w:r>
      <w:r>
        <w:t>把易溶于水、易电离的物质拆写成离子形式</w:t>
      </w:r>
      <w:r>
        <w:rPr>
          <w:b/>
        </w:rPr>
        <w:t>删</w:t>
      </w:r>
      <w:r>
        <w:t>：将不参加反应的离子从方程式两端删去</w:t>
      </w:r>
    </w:p>
    <w:p>
      <w:pPr>
        <w:pStyle w:val="BodyText"/>
        <w:spacing w:line="396" w:lineRule="exact"/>
        <w:ind w:left="977"/>
      </w:pPr>
      <w:r>
        <w:rPr>
          <w:b/>
        </w:rPr>
        <w:t>查</w:t>
      </w:r>
      <w:r>
        <w:t>：查方程式两端原子个数和电荷数是否相等</w:t>
      </w:r>
    </w:p>
    <w:p>
      <w:pPr>
        <w:pStyle w:val="Heading6"/>
        <w:numPr>
          <w:ilvl w:val="0"/>
          <w:numId w:val="40"/>
        </w:numPr>
        <w:tabs>
          <w:tab w:val="left" w:pos="1771"/>
        </w:tabs>
        <w:spacing w:before="69" w:after="0" w:line="240" w:lineRule="auto"/>
        <w:ind w:left="1770" w:right="0" w:hanging="794"/>
        <w:jc w:val="left"/>
        <w:rPr>
          <w:sz w:val="29"/>
        </w:rPr>
      </w:pPr>
      <w:r>
        <w:t>离子共存问题</w:t>
      </w:r>
    </w:p>
    <w:p>
      <w:pPr>
        <w:pStyle w:val="BodyText"/>
        <w:spacing w:before="71" w:line="283" w:lineRule="auto"/>
        <w:ind w:left="660" w:right="579" w:firstLine="316"/>
      </w:pPr>
      <w:r>
        <w:rPr>
          <w:spacing w:val="-11"/>
        </w:rPr>
        <w:t>所谓离子在同一溶液中能大量共存，就是指离子之间不发生任何反应；若离子之间能发生</w:t>
      </w:r>
      <w:r>
        <w:t>反应，则不能大量共存。</w:t>
      </w:r>
    </w:p>
    <w:p>
      <w:pPr>
        <w:spacing w:before="0" w:line="313" w:lineRule="exact"/>
        <w:ind w:left="977" w:right="0" w:firstLine="0"/>
        <w:jc w:val="left"/>
        <w:rPr>
          <w:rFonts w:ascii="Calibri" w:eastAsia="Calibri"/>
          <w:sz w:val="21"/>
        </w:rPr>
      </w:pPr>
      <w:r>
        <w:rPr>
          <w:sz w:val="31"/>
        </w:rPr>
        <w:t>溶液的颜色如无色溶液应排除</w:t>
      </w:r>
      <w:r>
        <w:rPr>
          <w:b/>
          <w:sz w:val="31"/>
        </w:rPr>
        <w:t>有色</w:t>
      </w:r>
      <w:r>
        <w:rPr>
          <w:sz w:val="31"/>
        </w:rPr>
        <w:t>离子：</w:t>
      </w:r>
      <w:r>
        <w:rPr>
          <w:rFonts w:ascii="Calibri" w:eastAsia="Calibri"/>
          <w:sz w:val="31"/>
        </w:rPr>
        <w:t>Fe</w:t>
      </w:r>
      <w:r>
        <w:rPr>
          <w:rFonts w:ascii="Calibri" w:eastAsia="Calibri"/>
          <w:position w:val="1"/>
          <w:sz w:val="21"/>
        </w:rPr>
        <w:t>2</w:t>
      </w:r>
      <w:r>
        <w:rPr>
          <w:position w:val="4"/>
          <w:sz w:val="16"/>
        </w:rPr>
        <w:t>＋</w:t>
      </w:r>
      <w:r>
        <w:rPr>
          <w:sz w:val="31"/>
        </w:rPr>
        <w:t>、</w:t>
      </w:r>
      <w:r>
        <w:rPr>
          <w:rFonts w:ascii="Calibri" w:eastAsia="Calibri"/>
          <w:sz w:val="31"/>
        </w:rPr>
        <w:t>Fe</w:t>
      </w:r>
      <w:r>
        <w:rPr>
          <w:rFonts w:ascii="Calibri" w:eastAsia="Calibri"/>
          <w:position w:val="1"/>
          <w:sz w:val="21"/>
        </w:rPr>
        <w:t>3</w:t>
      </w:r>
      <w:r>
        <w:rPr>
          <w:position w:val="4"/>
          <w:sz w:val="16"/>
        </w:rPr>
        <w:t>＋</w:t>
      </w:r>
      <w:r>
        <w:rPr>
          <w:sz w:val="31"/>
        </w:rPr>
        <w:t>、</w:t>
      </w:r>
      <w:r>
        <w:rPr>
          <w:rFonts w:ascii="Calibri" w:eastAsia="Calibri"/>
          <w:sz w:val="31"/>
        </w:rPr>
        <w:t>Cu</w:t>
      </w:r>
      <w:r>
        <w:rPr>
          <w:rFonts w:ascii="Calibri" w:eastAsia="Calibri"/>
          <w:position w:val="1"/>
          <w:sz w:val="21"/>
        </w:rPr>
        <w:t>2</w:t>
      </w:r>
      <w:r>
        <w:rPr>
          <w:position w:val="4"/>
          <w:sz w:val="16"/>
        </w:rPr>
        <w:t>＋</w:t>
      </w:r>
      <w:r>
        <w:rPr>
          <w:sz w:val="31"/>
        </w:rPr>
        <w:t>、</w:t>
      </w:r>
      <w:r>
        <w:rPr>
          <w:rFonts w:ascii="Calibri" w:eastAsia="Calibri"/>
          <w:sz w:val="31"/>
        </w:rPr>
        <w:t xml:space="preserve">MnO </w:t>
      </w:r>
      <w:r>
        <w:rPr>
          <w:rFonts w:ascii="Calibri" w:eastAsia="Calibri"/>
          <w:position w:val="1"/>
          <w:sz w:val="21"/>
        </w:rPr>
        <w:t>-</w:t>
      </w:r>
    </w:p>
    <w:p>
      <w:pPr>
        <w:spacing w:before="0" w:line="164" w:lineRule="exact"/>
        <w:ind w:left="0" w:right="3625" w:firstLine="0"/>
        <w:jc w:val="right"/>
        <w:rPr>
          <w:rFonts w:ascii="Calibri"/>
          <w:sz w:val="21"/>
        </w:rPr>
      </w:pPr>
      <w:r>
        <w:rPr>
          <w:rFonts w:ascii="Calibri"/>
          <w:w w:val="99"/>
          <w:sz w:val="21"/>
        </w:rPr>
        <w:t>4</w:t>
      </w:r>
    </w:p>
    <w:p>
      <w:pPr>
        <w:pStyle w:val="BodyText"/>
        <w:spacing w:line="283" w:lineRule="auto"/>
        <w:ind w:left="660" w:right="429" w:firstLine="316"/>
      </w:pPr>
      <w:r>
        <w:rPr>
          <w:rFonts w:ascii="Calibri" w:eastAsia="Calibri"/>
          <w:spacing w:val="-3"/>
        </w:rPr>
        <w:t>2</w:t>
      </w:r>
      <w:r>
        <w:rPr>
          <w:spacing w:val="-11"/>
        </w:rPr>
        <w:t>、结合生成难溶物质的离子不能大量共存</w:t>
      </w:r>
      <w:r>
        <w:rPr>
          <w:rFonts w:ascii="Calibri" w:eastAsia="Calibri"/>
          <w:spacing w:val="-3"/>
        </w:rPr>
        <w:t>:</w:t>
      </w:r>
      <w:r>
        <w:rPr>
          <w:spacing w:val="-10"/>
        </w:rPr>
        <w:t xml:space="preserve">如 </w:t>
      </w:r>
      <w:r>
        <w:rPr>
          <w:rFonts w:ascii="Calibri" w:eastAsia="Calibri"/>
        </w:rPr>
        <w:t>Ba2</w:t>
      </w:r>
      <w:r>
        <w:rPr>
          <w:spacing w:val="-9"/>
        </w:rPr>
        <w:t xml:space="preserve">＋和 </w:t>
      </w:r>
      <w:r>
        <w:rPr>
          <w:rFonts w:ascii="Calibri" w:eastAsia="Calibri"/>
        </w:rPr>
        <w:t>SO42-</w:t>
      </w:r>
      <w:r>
        <w:rPr>
          <w:spacing w:val="-87"/>
        </w:rPr>
        <w:t>、</w:t>
      </w:r>
      <w:r>
        <w:rPr>
          <w:rFonts w:ascii="Calibri" w:eastAsia="Calibri"/>
        </w:rPr>
        <w:t>Ag</w:t>
      </w:r>
      <w:r>
        <w:rPr>
          <w:spacing w:val="-9"/>
        </w:rPr>
        <w:t xml:space="preserve">＋和 </w:t>
      </w:r>
      <w:r>
        <w:rPr>
          <w:rFonts w:ascii="Calibri" w:eastAsia="Calibri"/>
          <w:spacing w:val="-2"/>
        </w:rPr>
        <w:t>Cl-</w:t>
      </w:r>
      <w:r>
        <w:rPr>
          <w:spacing w:val="-87"/>
        </w:rPr>
        <w:t>、</w:t>
      </w:r>
      <w:r>
        <w:rPr>
          <w:rFonts w:ascii="Calibri" w:eastAsia="Calibri"/>
        </w:rPr>
        <w:t>Ca2</w:t>
      </w:r>
      <w:r>
        <w:rPr>
          <w:spacing w:val="-7"/>
        </w:rPr>
        <w:t xml:space="preserve">＋和 </w:t>
      </w:r>
      <w:r>
        <w:rPr>
          <w:rFonts w:ascii="Calibri" w:eastAsia="Calibri"/>
          <w:spacing w:val="-3"/>
        </w:rPr>
        <w:t>CO32-</w:t>
      </w:r>
      <w:r>
        <w:t>、</w:t>
      </w:r>
      <w:r>
        <w:rPr>
          <w:rFonts w:ascii="Calibri" w:eastAsia="Calibri"/>
        </w:rPr>
        <w:t>Mg2</w:t>
      </w:r>
      <w:r>
        <w:rPr>
          <w:spacing w:val="-27"/>
        </w:rPr>
        <w:t xml:space="preserve">＋和 </w:t>
      </w:r>
      <w:r>
        <w:rPr>
          <w:rFonts w:ascii="Calibri" w:eastAsia="Calibri"/>
          <w:spacing w:val="-2"/>
        </w:rPr>
        <w:t>OH-</w:t>
      </w:r>
      <w:r>
        <w:t>等</w:t>
      </w:r>
    </w:p>
    <w:p>
      <w:pPr>
        <w:spacing w:after="0" w:line="283" w:lineRule="auto"/>
        <w:sectPr>
          <w:type w:val="continuous"/>
          <w:pgSz w:w="17860" w:h="25260"/>
          <w:pgMar w:top="1920" w:right="2100" w:bottom="280" w:left="2040" w:header="708" w:footer="708"/>
          <w:pgNumType w:start="6"/>
          <w:cols w:space="708"/>
        </w:sectPr>
      </w:pPr>
    </w:p>
    <w:p>
      <w:pPr>
        <w:pStyle w:val="BodyText"/>
        <w:spacing w:line="265" w:lineRule="exact"/>
        <w:ind w:left="977"/>
        <w:rPr>
          <w:rFonts w:ascii="Calibri" w:eastAsia="Calibri"/>
        </w:rPr>
      </w:pPr>
      <w:r>
        <w:rPr>
          <w:rFonts w:ascii="Calibri" w:eastAsia="Calibri"/>
        </w:rPr>
        <w:t>3</w:t>
      </w:r>
      <w:r>
        <w:t>、结合生成气体或易挥发性物质的离子不能大量共存：如</w:t>
      </w:r>
      <w:r>
        <w:rPr>
          <w:rFonts w:ascii="Calibri" w:eastAsia="Calibri"/>
        </w:rPr>
        <w:t>H</w:t>
      </w:r>
      <w:r>
        <w:t xml:space="preserve">＋和 </w:t>
      </w:r>
      <w:r>
        <w:rPr>
          <w:rFonts w:ascii="Calibri" w:eastAsia="Calibri"/>
        </w:rPr>
        <w:t>CO</w:t>
      </w:r>
    </w:p>
    <w:p>
      <w:pPr>
        <w:spacing w:before="4" w:line="260" w:lineRule="exact"/>
        <w:ind w:left="60" w:right="0" w:firstLine="0"/>
        <w:jc w:val="left"/>
        <w:rPr>
          <w:rFonts w:ascii="Calibri"/>
          <w:sz w:val="31"/>
        </w:rPr>
      </w:pPr>
      <w:r>
        <w:br w:type="column"/>
      </w:r>
      <w:r>
        <w:rPr>
          <w:rFonts w:ascii="Calibri"/>
          <w:position w:val="1"/>
          <w:sz w:val="21"/>
        </w:rPr>
        <w:t>2-</w:t>
      </w:r>
      <w:r>
        <w:rPr>
          <w:rFonts w:ascii="Calibri"/>
          <w:sz w:val="31"/>
        </w:rPr>
        <w:t>,HCO</w:t>
      </w:r>
    </w:p>
    <w:p>
      <w:pPr>
        <w:spacing w:before="0" w:line="265" w:lineRule="exact"/>
        <w:ind w:left="62" w:right="0" w:firstLine="0"/>
        <w:jc w:val="left"/>
        <w:rPr>
          <w:sz w:val="31"/>
        </w:rPr>
      </w:pPr>
      <w:r>
        <w:br w:type="column"/>
      </w:r>
      <w:r>
        <w:rPr>
          <w:rFonts w:ascii="Calibri" w:eastAsia="Calibri"/>
          <w:sz w:val="31"/>
        </w:rPr>
        <w:t xml:space="preserve">-,SO </w:t>
      </w:r>
      <w:r>
        <w:rPr>
          <w:rFonts w:ascii="Calibri" w:eastAsia="Calibri"/>
          <w:position w:val="1"/>
          <w:sz w:val="21"/>
        </w:rPr>
        <w:t>2-</w:t>
      </w:r>
      <w:r>
        <w:rPr>
          <w:sz w:val="31"/>
        </w:rPr>
        <w:t>，</w:t>
      </w:r>
    </w:p>
    <w:p>
      <w:pPr>
        <w:spacing w:after="0" w:line="265" w:lineRule="exact"/>
        <w:jc w:val="left"/>
        <w:rPr>
          <w:sz w:val="31"/>
        </w:rPr>
        <w:sectPr>
          <w:type w:val="continuous"/>
          <w:pgSz w:w="17860" w:h="25260"/>
          <w:pgMar w:top="1920" w:right="2100" w:bottom="280" w:left="2040" w:header="708" w:footer="708"/>
          <w:pgNumType w:start="7"/>
          <w:cols w:num="3" w:space="708" w:equalWidth="0">
            <w:col w:w="10383" w:space="40"/>
            <w:col w:w="884" w:space="39"/>
            <w:col w:w="2374" w:space="0"/>
          </w:cols>
        </w:sectPr>
      </w:pPr>
    </w:p>
    <w:p>
      <w:pPr>
        <w:pStyle w:val="BodyText"/>
        <w:spacing w:before="193"/>
        <w:ind w:left="1290"/>
      </w:pPr>
      <w:r>
        <w:pict>
          <v:shape id="_x0000_s1028" type="#_x0000_t202" style="width:5.3pt;height:10.45pt;margin-top:23.4pt;margin-left:231.51pt;mso-position-horizontal-relative:page;position:absolute;z-index:-251650048" filled="f" stroked="f">
            <v:textbox inset="0,0,0,0">
              <w:txbxContent>
                <w:p>
                  <w:pPr>
                    <w:spacing w:before="0" w:line="209" w:lineRule="exact"/>
                    <w:ind w:left="0" w:right="0" w:firstLine="0"/>
                    <w:jc w:val="left"/>
                    <w:rPr>
                      <w:rFonts w:ascii="Calibri"/>
                      <w:sz w:val="21"/>
                    </w:rPr>
                  </w:pPr>
                  <w:r>
                    <w:rPr>
                      <w:rFonts w:ascii="Calibri"/>
                      <w:w w:val="99"/>
                      <w:sz w:val="21"/>
                    </w:rPr>
                    <w:t>4</w:t>
                  </w:r>
                </w:p>
              </w:txbxContent>
            </v:textbox>
          </v:shape>
        </w:pict>
      </w:r>
      <w:r>
        <w:rPr>
          <w:rFonts w:ascii="Calibri" w:eastAsia="Calibri"/>
        </w:rPr>
        <w:t>OH-</w:t>
      </w:r>
      <w:r>
        <w:rPr>
          <w:spacing w:val="-35"/>
        </w:rPr>
        <w:t xml:space="preserve">和 </w:t>
      </w:r>
      <w:r>
        <w:rPr>
          <w:rFonts w:ascii="Calibri" w:eastAsia="Calibri"/>
        </w:rPr>
        <w:t>NH</w:t>
      </w:r>
      <w:r>
        <w:rPr>
          <w:rFonts w:ascii="Calibri" w:eastAsia="Calibri"/>
          <w:spacing w:val="51"/>
        </w:rPr>
        <w:t xml:space="preserve"> </w:t>
      </w:r>
      <w:r>
        <w:rPr>
          <w:position w:val="4"/>
          <w:sz w:val="16"/>
        </w:rPr>
        <w:t>＋</w:t>
      </w:r>
      <w:r>
        <w:t>等</w:t>
      </w:r>
    </w:p>
    <w:p>
      <w:pPr>
        <w:tabs>
          <w:tab w:val="left" w:pos="2216"/>
          <w:tab w:val="left" w:pos="2846"/>
        </w:tabs>
        <w:spacing w:before="0" w:line="213" w:lineRule="exact"/>
        <w:ind w:left="1290" w:right="0" w:firstLine="0"/>
        <w:jc w:val="left"/>
        <w:rPr>
          <w:rFonts w:ascii="Calibri"/>
          <w:sz w:val="21"/>
        </w:rPr>
      </w:pPr>
      <w:r>
        <w:br w:type="column"/>
      </w:r>
      <w:r>
        <w:rPr>
          <w:rFonts w:ascii="Calibri"/>
          <w:sz w:val="21"/>
        </w:rPr>
        <w:t>3</w:t>
        <w:tab/>
        <w:t>3</w:t>
        <w:tab/>
        <w:t>3</w:t>
      </w:r>
    </w:p>
    <w:p>
      <w:pPr>
        <w:spacing w:after="0" w:line="213" w:lineRule="exact"/>
        <w:jc w:val="left"/>
        <w:rPr>
          <w:rFonts w:ascii="Calibri"/>
          <w:sz w:val="21"/>
        </w:rPr>
        <w:sectPr>
          <w:type w:val="continuous"/>
          <w:pgSz w:w="17860" w:h="25260"/>
          <w:pgMar w:top="1920" w:right="2100" w:bottom="280" w:left="2040" w:header="708" w:footer="708"/>
          <w:pgNumType w:start="8"/>
          <w:cols w:num="2" w:space="708" w:equalWidth="0">
            <w:col w:w="3218" w:space="5870"/>
            <w:col w:w="4632" w:space="0"/>
          </w:cols>
        </w:sectPr>
      </w:pPr>
    </w:p>
    <w:p>
      <w:pPr>
        <w:pStyle w:val="BodyText"/>
        <w:spacing w:before="71"/>
        <w:ind w:left="977"/>
      </w:pPr>
      <w:r>
        <w:rPr>
          <w:rFonts w:ascii="Calibri" w:eastAsia="Calibri"/>
        </w:rPr>
        <w:t>4</w:t>
      </w:r>
      <w:r>
        <w:t>、结合生成难电离物质（水）的离子不能大量共存：如</w:t>
      </w:r>
      <w:r>
        <w:rPr>
          <w:rFonts w:ascii="Calibri" w:eastAsia="Calibri"/>
        </w:rPr>
        <w:t>H</w:t>
      </w:r>
      <w:r>
        <w:t xml:space="preserve">＋和 </w:t>
      </w:r>
      <w:r>
        <w:rPr>
          <w:rFonts w:ascii="Calibri" w:eastAsia="Calibri"/>
        </w:rPr>
        <w:t>OH-</w:t>
      </w:r>
      <w:r>
        <w:t>，</w:t>
      </w:r>
      <w:r>
        <w:rPr>
          <w:rFonts w:ascii="Calibri" w:eastAsia="Calibri"/>
        </w:rPr>
        <w:t>OH-</w:t>
      </w:r>
      <w:r>
        <w:t xml:space="preserve">和 </w:t>
      </w:r>
      <w:r>
        <w:rPr>
          <w:rFonts w:ascii="Calibri" w:eastAsia="Calibri"/>
        </w:rPr>
        <w:t>HCO3-</w:t>
      </w:r>
      <w:r>
        <w:t>等。</w:t>
      </w:r>
    </w:p>
    <w:p>
      <w:pPr>
        <w:spacing w:before="81" w:line="225" w:lineRule="auto"/>
        <w:ind w:left="977" w:right="0" w:firstLine="0"/>
        <w:jc w:val="left"/>
        <w:rPr>
          <w:sz w:val="31"/>
        </w:rPr>
      </w:pPr>
      <w:r>
        <w:rPr>
          <w:rFonts w:ascii="Calibri" w:eastAsia="Calibri"/>
          <w:sz w:val="31"/>
        </w:rPr>
        <w:t>5</w:t>
      </w:r>
      <w:r>
        <w:rPr>
          <w:sz w:val="31"/>
        </w:rPr>
        <w:t xml:space="preserve">、发生氧化还原反应：如 </w:t>
      </w:r>
      <w:r>
        <w:rPr>
          <w:rFonts w:ascii="Calibri" w:eastAsia="Calibri"/>
          <w:sz w:val="31"/>
        </w:rPr>
        <w:t>Fe</w:t>
      </w:r>
      <w:r>
        <w:rPr>
          <w:rFonts w:ascii="Calibri" w:eastAsia="Calibri"/>
          <w:position w:val="1"/>
          <w:sz w:val="21"/>
        </w:rPr>
        <w:t>3</w:t>
      </w:r>
      <w:r>
        <w:rPr>
          <w:position w:val="4"/>
          <w:sz w:val="16"/>
        </w:rPr>
        <w:t>＋</w:t>
      </w:r>
      <w:r>
        <w:rPr>
          <w:sz w:val="31"/>
        </w:rPr>
        <w:t xml:space="preserve">与 </w:t>
      </w:r>
      <w:r>
        <w:rPr>
          <w:rFonts w:ascii="Calibri" w:eastAsia="Calibri"/>
          <w:sz w:val="31"/>
        </w:rPr>
        <w:t>S</w:t>
      </w:r>
      <w:r>
        <w:rPr>
          <w:rFonts w:ascii="Calibri" w:eastAsia="Calibri"/>
          <w:position w:val="1"/>
          <w:sz w:val="21"/>
        </w:rPr>
        <w:t>2-</w:t>
      </w:r>
      <w:r>
        <w:rPr>
          <w:sz w:val="31"/>
        </w:rPr>
        <w:t>、</w:t>
      </w:r>
      <w:r>
        <w:rPr>
          <w:rFonts w:ascii="Calibri" w:eastAsia="Calibri"/>
          <w:sz w:val="31"/>
        </w:rPr>
        <w:t>I</w:t>
      </w:r>
      <w:r>
        <w:rPr>
          <w:rFonts w:ascii="Calibri" w:eastAsia="Calibri"/>
          <w:position w:val="1"/>
          <w:sz w:val="21"/>
        </w:rPr>
        <w:t>-</w:t>
      </w:r>
      <w:r>
        <w:rPr>
          <w:sz w:val="31"/>
        </w:rPr>
        <w:t>，</w:t>
      </w:r>
      <w:r>
        <w:rPr>
          <w:rFonts w:ascii="Calibri" w:eastAsia="Calibri"/>
          <w:sz w:val="31"/>
        </w:rPr>
        <w:t>Fe</w:t>
      </w:r>
      <w:r>
        <w:rPr>
          <w:rFonts w:ascii="Calibri" w:eastAsia="Calibri"/>
          <w:position w:val="1"/>
          <w:sz w:val="21"/>
        </w:rPr>
        <w:t>2+</w:t>
      </w:r>
      <w:r>
        <w:rPr>
          <w:sz w:val="31"/>
        </w:rPr>
        <w:t xml:space="preserve">与 </w:t>
      </w:r>
      <w:r>
        <w:rPr>
          <w:rFonts w:ascii="Calibri" w:eastAsia="Calibri"/>
          <w:sz w:val="31"/>
        </w:rPr>
        <w:t>NO</w:t>
      </w:r>
      <w:r>
        <w:rPr>
          <w:rFonts w:ascii="Calibri" w:eastAsia="Calibri"/>
          <w:position w:val="-11"/>
          <w:sz w:val="21"/>
        </w:rPr>
        <w:t>3</w:t>
      </w:r>
      <w:r>
        <w:rPr>
          <w:rFonts w:ascii="Calibri" w:eastAsia="Calibri"/>
          <w:position w:val="1"/>
          <w:sz w:val="21"/>
        </w:rPr>
        <w:t>-</w:t>
      </w:r>
      <w:r>
        <w:rPr>
          <w:sz w:val="31"/>
        </w:rPr>
        <w:t>（</w:t>
      </w:r>
      <w:r>
        <w:rPr>
          <w:rFonts w:ascii="Calibri" w:eastAsia="Calibri"/>
          <w:sz w:val="31"/>
        </w:rPr>
        <w:t>H</w:t>
      </w:r>
      <w:r>
        <w:rPr>
          <w:rFonts w:ascii="Calibri" w:eastAsia="Calibri"/>
          <w:position w:val="1"/>
          <w:sz w:val="21"/>
        </w:rPr>
        <w:t>+</w:t>
      </w:r>
      <w:r>
        <w:rPr>
          <w:sz w:val="31"/>
        </w:rPr>
        <w:t>）等</w:t>
      </w:r>
    </w:p>
    <w:p>
      <w:pPr>
        <w:pStyle w:val="BodyText"/>
        <w:spacing w:line="388" w:lineRule="exact"/>
        <w:ind w:left="977"/>
        <w:rPr>
          <w:rFonts w:ascii="Calibri" w:eastAsia="Calibri"/>
          <w:sz w:val="21"/>
        </w:rPr>
      </w:pPr>
      <w:r>
        <w:rPr>
          <w:rFonts w:ascii="Calibri" w:eastAsia="Calibri"/>
        </w:rPr>
        <w:t>6</w:t>
      </w:r>
      <w:r>
        <w:t xml:space="preserve">、发生络合反应：如 </w:t>
      </w:r>
      <w:r>
        <w:rPr>
          <w:rFonts w:ascii="Calibri" w:eastAsia="Calibri"/>
        </w:rPr>
        <w:t>Fe</w:t>
      </w:r>
      <w:r>
        <w:rPr>
          <w:rFonts w:ascii="Calibri" w:eastAsia="Calibri"/>
          <w:position w:val="1"/>
          <w:sz w:val="21"/>
        </w:rPr>
        <w:t>3</w:t>
      </w:r>
      <w:r>
        <w:rPr>
          <w:position w:val="4"/>
          <w:sz w:val="16"/>
        </w:rPr>
        <w:t>＋</w:t>
      </w:r>
      <w:r>
        <w:t xml:space="preserve">与 </w:t>
      </w:r>
      <w:r>
        <w:rPr>
          <w:rFonts w:ascii="Calibri" w:eastAsia="Calibri"/>
        </w:rPr>
        <w:t>SCN</w:t>
      </w:r>
      <w:r>
        <w:rPr>
          <w:rFonts w:ascii="Calibri" w:eastAsia="Calibri"/>
          <w:position w:val="1"/>
          <w:sz w:val="21"/>
        </w:rPr>
        <w:t>-</w:t>
      </w:r>
    </w:p>
    <w:p>
      <w:pPr>
        <w:pStyle w:val="Heading6"/>
        <w:numPr>
          <w:ilvl w:val="0"/>
          <w:numId w:val="40"/>
        </w:numPr>
        <w:tabs>
          <w:tab w:val="left" w:pos="1771"/>
        </w:tabs>
        <w:spacing w:before="71" w:after="0" w:line="240" w:lineRule="auto"/>
        <w:ind w:left="1770" w:right="0" w:hanging="794"/>
        <w:jc w:val="left"/>
        <w:rPr>
          <w:sz w:val="29"/>
        </w:rPr>
      </w:pPr>
      <w:r>
        <w:t>离子方程式正误判断（六看）</w:t>
      </w:r>
    </w:p>
    <w:p>
      <w:pPr>
        <w:pStyle w:val="BodyText"/>
        <w:spacing w:before="71" w:line="283" w:lineRule="auto"/>
        <w:ind w:left="977" w:right="3236"/>
      </w:pPr>
      <w:r>
        <w:t>一、看反应是否符合事实：主要看反应能否进行或反应产物是否正确二、看能否写出离子方程式：纯固体之间的反应不能写离子方程式</w:t>
      </w:r>
    </w:p>
    <w:p>
      <w:pPr>
        <w:spacing w:after="0" w:line="283" w:lineRule="auto"/>
        <w:sectPr>
          <w:type w:val="continuous"/>
          <w:pgSz w:w="17860" w:h="25260"/>
          <w:pgMar w:top="1920" w:right="2100" w:bottom="280" w:left="2040" w:header="708" w:footer="708"/>
          <w:pgNumType w:start="9"/>
          <w:cols w:space="708"/>
        </w:sectPr>
      </w:pPr>
    </w:p>
    <w:p>
      <w:pPr>
        <w:pStyle w:val="BodyText"/>
        <w:spacing w:before="49" w:line="283" w:lineRule="auto"/>
        <w:ind w:left="660" w:right="386" w:firstLine="316"/>
      </w:pPr>
      <w:r>
        <w:t>三、看化学用语是否正确：化学式、离子符号、沉淀、气体符号、等号等书写是否符合事实</w:t>
      </w:r>
    </w:p>
    <w:p>
      <w:pPr>
        <w:pStyle w:val="BodyText"/>
        <w:spacing w:line="396" w:lineRule="exact"/>
        <w:ind w:left="977"/>
      </w:pPr>
      <w:r>
        <w:t>四、看离子配比是否正确</w:t>
      </w:r>
    </w:p>
    <w:p>
      <w:pPr>
        <w:pStyle w:val="BodyText"/>
        <w:spacing w:before="71"/>
        <w:ind w:left="977"/>
      </w:pPr>
      <w:r>
        <w:t>五、看原子个数、电荷数是否守恒</w:t>
      </w:r>
    </w:p>
    <w:p>
      <w:pPr>
        <w:pStyle w:val="BodyText"/>
        <w:spacing w:before="71"/>
        <w:ind w:left="977"/>
      </w:pPr>
      <w:r>
        <w:t>六、看与量有关的反应表达式是否正确（过量、适量）</w:t>
      </w:r>
    </w:p>
    <w:p>
      <w:pPr>
        <w:pStyle w:val="BodyText"/>
        <w:spacing w:before="9"/>
        <w:rPr>
          <w:sz w:val="32"/>
        </w:rPr>
      </w:pPr>
    </w:p>
    <w:p>
      <w:pPr>
        <w:pStyle w:val="Heading3"/>
        <w:numPr>
          <w:ilvl w:val="1"/>
          <w:numId w:val="43"/>
        </w:numPr>
        <w:tabs>
          <w:tab w:val="left" w:pos="1298"/>
        </w:tabs>
        <w:spacing w:before="0" w:after="0" w:line="240" w:lineRule="auto"/>
        <w:ind w:left="1297" w:right="0" w:hanging="638"/>
        <w:jc w:val="left"/>
      </w:pPr>
      <w:r>
        <w:t>物质的量</w:t>
      </w:r>
    </w:p>
    <w:p>
      <w:pPr>
        <w:pStyle w:val="BodyText"/>
        <w:spacing w:before="1"/>
        <w:rPr>
          <w:b/>
          <w:sz w:val="33"/>
        </w:rPr>
      </w:pPr>
    </w:p>
    <w:p>
      <w:pPr>
        <w:pStyle w:val="Heading4"/>
        <w:ind w:left="1020"/>
      </w:pPr>
      <w:r>
        <w:t>1、 物质的量是一个物理量，符号为 n，单位为摩尔(mol)</w:t>
      </w:r>
    </w:p>
    <w:p>
      <w:pPr>
        <w:pStyle w:val="BodyText"/>
        <w:rPr>
          <w:sz w:val="39"/>
        </w:rPr>
      </w:pPr>
    </w:p>
    <w:p>
      <w:pPr>
        <w:pStyle w:val="BodyText"/>
        <w:spacing w:before="1"/>
        <w:ind w:left="977"/>
      </w:pPr>
      <w:r>
        <w:rPr>
          <w:rFonts w:ascii="Bookman Old Style" w:eastAsia="Bookman Old Style" w:hAnsi="Bookman Old Style"/>
          <w:b w:val="0"/>
        </w:rPr>
        <w:t>2</w:t>
      </w:r>
      <w:r>
        <w:t xml:space="preserve">、 </w:t>
      </w:r>
      <w:r>
        <w:rPr>
          <w:rFonts w:ascii="Bookman Old Style" w:eastAsia="Bookman Old Style" w:hAnsi="Bookman Old Style"/>
          <w:b w:val="0"/>
        </w:rPr>
        <w:t xml:space="preserve">1 mol </w:t>
      </w:r>
      <w:r>
        <w:t xml:space="preserve">粒子的数目是 </w:t>
      </w:r>
      <w:r>
        <w:rPr>
          <w:rFonts w:ascii="Bookman Old Style" w:eastAsia="Bookman Old Style" w:hAnsi="Bookman Old Style"/>
          <w:b w:val="0"/>
        </w:rPr>
        <w:t xml:space="preserve">0.012 kg </w:t>
      </w:r>
      <w:r>
        <w:rPr>
          <w:rFonts w:ascii="Bookman Old Style" w:eastAsia="Bookman Old Style" w:hAnsi="Bookman Old Style"/>
          <w:b w:val="0"/>
          <w:position w:val="1"/>
          <w:sz w:val="21"/>
        </w:rPr>
        <w:t>12</w:t>
      </w:r>
      <w:r>
        <w:rPr>
          <w:rFonts w:ascii="Bookman Old Style" w:eastAsia="Bookman Old Style" w:hAnsi="Bookman Old Style"/>
          <w:b w:val="0"/>
        </w:rPr>
        <w:t xml:space="preserve">C </w:t>
      </w:r>
      <w:r>
        <w:t xml:space="preserve">中所含的碳原子数目，约为 </w:t>
      </w:r>
      <w:r>
        <w:rPr>
          <w:rFonts w:ascii="Bookman Old Style" w:eastAsia="Bookman Old Style" w:hAnsi="Bookman Old Style"/>
          <w:b w:val="0"/>
        </w:rPr>
        <w:t>6.02×10</w:t>
      </w:r>
      <w:r>
        <w:rPr>
          <w:rFonts w:ascii="Bookman Old Style" w:eastAsia="Bookman Old Style" w:hAnsi="Bookman Old Style"/>
          <w:b w:val="0"/>
          <w:position w:val="1"/>
          <w:sz w:val="21"/>
        </w:rPr>
        <w:t xml:space="preserve">23 </w:t>
      </w:r>
      <w:r>
        <w:t>个。</w:t>
      </w:r>
    </w:p>
    <w:p>
      <w:pPr>
        <w:pStyle w:val="BodyText"/>
        <w:spacing w:before="81" w:line="225" w:lineRule="auto"/>
        <w:ind w:left="977"/>
      </w:pPr>
      <w:r>
        <w:rPr>
          <w:rFonts w:ascii="Calibri" w:eastAsia="Calibri"/>
        </w:rPr>
        <w:t>3</w:t>
      </w:r>
      <w:r>
        <w:t xml:space="preserve">、 </w:t>
      </w:r>
      <w:r>
        <w:rPr>
          <w:rFonts w:ascii="Calibri" w:eastAsia="Calibri"/>
        </w:rPr>
        <w:t xml:space="preserve">1 mol </w:t>
      </w:r>
      <w:r>
        <w:t>粒子的数目又叫阿伏加德罗常数，符号为</w:t>
      </w:r>
      <w:r>
        <w:rPr>
          <w:rFonts w:ascii="Calibri" w:eastAsia="Calibri"/>
          <w:i/>
        </w:rPr>
        <w:t>N</w:t>
      </w:r>
      <w:r>
        <w:rPr>
          <w:rFonts w:ascii="Calibri" w:eastAsia="Calibri"/>
          <w:position w:val="-11"/>
          <w:sz w:val="21"/>
        </w:rPr>
        <w:t>A</w:t>
      </w:r>
      <w:r>
        <w:t xml:space="preserve">，单位 </w:t>
      </w:r>
      <w:r>
        <w:rPr>
          <w:rFonts w:ascii="Calibri" w:eastAsia="Calibri"/>
        </w:rPr>
        <w:t>mol</w:t>
      </w:r>
      <w:r>
        <w:rPr>
          <w:position w:val="4"/>
          <w:sz w:val="16"/>
        </w:rPr>
        <w:t>－</w:t>
      </w:r>
      <w:r>
        <w:rPr>
          <w:rFonts w:ascii="Calibri" w:eastAsia="Calibri"/>
          <w:position w:val="1"/>
          <w:sz w:val="21"/>
        </w:rPr>
        <w:t>1</w:t>
      </w:r>
      <w:r>
        <w:t>。</w:t>
      </w:r>
    </w:p>
    <w:p>
      <w:pPr>
        <w:pStyle w:val="BodyText"/>
        <w:spacing w:line="388" w:lineRule="exact"/>
        <w:ind w:left="977"/>
      </w:pPr>
      <w:r>
        <w:rPr>
          <w:rFonts w:ascii="Calibri" w:eastAsia="Calibri"/>
        </w:rPr>
        <w:t>4</w:t>
      </w:r>
      <w:r>
        <w:t>、 使用摩尔时，必须指明粒子的种类，可以是分子、原子、离子、电子等。</w:t>
      </w:r>
    </w:p>
    <w:p>
      <w:pPr>
        <w:pStyle w:val="Heading5"/>
        <w:spacing w:before="199" w:line="201" w:lineRule="exact"/>
        <w:ind w:left="3543"/>
      </w:pPr>
      <w:r>
        <w:rPr>
          <w:i/>
          <w:w w:val="101"/>
        </w:rPr>
        <w:t>N</w:t>
      </w:r>
    </w:p>
    <w:p>
      <w:pPr>
        <w:tabs>
          <w:tab w:val="left" w:pos="4033"/>
        </w:tabs>
        <w:spacing w:before="26" w:line="192" w:lineRule="auto"/>
        <w:ind w:left="977" w:right="0" w:firstLine="0"/>
        <w:jc w:val="left"/>
        <w:rPr>
          <w:rFonts w:ascii="Bookman Old Style" w:hAnsi="Bookman Old Style"/>
          <w:b w:val="0"/>
          <w:sz w:val="31"/>
        </w:rPr>
      </w:pPr>
      <w:r>
        <w:drawing>
          <wp:anchor distT="0" distB="0" distL="0" distR="0" simplePos="0" relativeHeight="251669504" behindDoc="1" locked="0" layoutInCell="1" allowOverlap="1">
            <wp:simplePos x="0" y="0"/>
            <wp:positionH relativeFrom="page">
              <wp:posOffset>3454400</wp:posOffset>
            </wp:positionH>
            <wp:positionV relativeFrom="paragraph">
              <wp:posOffset>175280</wp:posOffset>
            </wp:positionV>
            <wp:extent cx="3556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355600" cy="38100"/>
                    </a:xfrm>
                    <a:prstGeom prst="rect">
                      <a:avLst/>
                    </a:prstGeom>
                  </pic:spPr>
                </pic:pic>
              </a:graphicData>
            </a:graphic>
          </wp:anchor>
        </w:drawing>
      </w:r>
      <w:r>
        <w:rPr>
          <w:rFonts w:ascii="Bookman Old Style" w:hAnsi="Bookman Old Style"/>
          <w:b w:val="0"/>
          <w:sz w:val="31"/>
        </w:rPr>
        <w:t>5.</w:t>
      </w:r>
      <w:r>
        <w:rPr>
          <w:sz w:val="31"/>
        </w:rPr>
        <w:t>、数学表达式</w:t>
      </w:r>
      <w:r>
        <w:rPr>
          <w:spacing w:val="-14"/>
          <w:sz w:val="31"/>
        </w:rPr>
        <w:t xml:space="preserve"> </w:t>
      </w:r>
      <w:r>
        <w:rPr>
          <w:rFonts w:ascii="Bookman Old Style" w:hAnsi="Bookman Old Style"/>
          <w:b w:val="0"/>
          <w:sz w:val="31"/>
        </w:rPr>
        <w:t>:</w:t>
      </w:r>
      <w:r>
        <w:rPr>
          <w:rFonts w:ascii="Bookman Old Style" w:hAnsi="Bookman Old Style"/>
          <w:b w:val="0"/>
          <w:spacing w:val="-4"/>
          <w:sz w:val="31"/>
        </w:rPr>
        <w:t xml:space="preserve"> </w:t>
      </w:r>
      <w:r>
        <w:rPr>
          <w:rFonts w:ascii="Times New Roman" w:hAnsi="Times New Roman"/>
          <w:i/>
          <w:position w:val="-24"/>
          <w:sz w:val="36"/>
        </w:rPr>
        <w:t>N</w:t>
        <w:tab/>
      </w:r>
      <w:r>
        <w:rPr>
          <w:rFonts w:ascii="Symbol" w:hAnsi="Symbol"/>
          <w:position w:val="3"/>
          <w:sz w:val="36"/>
        </w:rPr>
        <w:sym w:font="Symbol" w:char="F03D"/>
      </w:r>
      <w:r>
        <w:rPr>
          <w:rFonts w:ascii="Times New Roman" w:hAnsi="Times New Roman"/>
          <w:spacing w:val="-15"/>
          <w:position w:val="3"/>
          <w:sz w:val="36"/>
        </w:rPr>
        <w:t xml:space="preserve"> </w:t>
      </w:r>
      <w:r>
        <w:rPr>
          <w:rFonts w:ascii="Bookman Old Style" w:hAnsi="Bookman Old Style"/>
          <w:b w:val="0"/>
          <w:sz w:val="31"/>
        </w:rPr>
        <w:t>n</w:t>
      </w:r>
    </w:p>
    <w:p>
      <w:pPr>
        <w:spacing w:before="0" w:line="270" w:lineRule="exact"/>
        <w:ind w:left="3740" w:right="0" w:firstLine="0"/>
        <w:jc w:val="left"/>
        <w:rPr>
          <w:rFonts w:ascii="Times New Roman"/>
          <w:i/>
          <w:sz w:val="29"/>
        </w:rPr>
      </w:pPr>
      <w:r>
        <w:rPr>
          <w:rFonts w:ascii="Times New Roman"/>
          <w:i/>
          <w:w w:val="100"/>
          <w:sz w:val="29"/>
        </w:rPr>
        <w:t>A</w:t>
      </w:r>
    </w:p>
    <w:p>
      <w:pPr>
        <w:pStyle w:val="Heading6"/>
        <w:spacing w:before="144"/>
        <w:ind w:left="1294"/>
      </w:pPr>
      <w:r>
        <w:t>摩尔质量</w:t>
      </w:r>
    </w:p>
    <w:p>
      <w:pPr>
        <w:pStyle w:val="BodyText"/>
        <w:spacing w:before="8" w:line="460" w:lineRule="atLeast"/>
        <w:ind w:left="660" w:right="549" w:firstLine="629"/>
        <w:rPr>
          <w:rFonts w:ascii="Calibri" w:eastAsia="Calibri"/>
        </w:rPr>
      </w:pPr>
      <w:r>
        <w:rPr>
          <w:rFonts w:ascii="Calibri" w:eastAsia="Calibri"/>
        </w:rPr>
        <w:t>1</w:t>
      </w:r>
      <w:r>
        <w:t>、数值：当物质的质量以</w:t>
      </w:r>
      <w:r>
        <w:rPr>
          <w:rFonts w:ascii="Calibri" w:eastAsia="Calibri"/>
        </w:rPr>
        <w:t xml:space="preserve">g </w:t>
      </w:r>
      <w:r>
        <w:t>为单位时，其在数值上等于该物质的相对原子质量或相对分子质量</w:t>
      </w:r>
      <w:r>
        <w:rPr>
          <w:rFonts w:ascii="Calibri" w:eastAsia="Calibri"/>
        </w:rPr>
        <w:t>.</w:t>
      </w:r>
    </w:p>
    <w:p>
      <w:pPr>
        <w:pStyle w:val="ListParagraph"/>
        <w:numPr>
          <w:ilvl w:val="1"/>
          <w:numId w:val="42"/>
        </w:numPr>
        <w:tabs>
          <w:tab w:val="left" w:pos="1432"/>
          <w:tab w:val="left" w:pos="1433"/>
          <w:tab w:val="left" w:pos="1919"/>
          <w:tab w:val="left" w:pos="3460"/>
          <w:tab w:val="left" w:pos="3876"/>
          <w:tab w:val="left" w:pos="4440"/>
          <w:tab w:val="left" w:pos="4970"/>
          <w:tab w:val="left" w:pos="6057"/>
          <w:tab w:val="left" w:pos="6592"/>
          <w:tab w:val="left" w:pos="7035"/>
        </w:tabs>
        <w:spacing w:before="10" w:after="0" w:line="497" w:lineRule="exact"/>
        <w:ind w:left="1432" w:right="0" w:hanging="681"/>
        <w:jc w:val="left"/>
        <w:rPr>
          <w:rFonts w:ascii="Times New Roman" w:hAnsi="Times New Roman"/>
          <w:i/>
          <w:sz w:val="36"/>
        </w:rPr>
      </w:pPr>
      <w:r>
        <w:drawing>
          <wp:anchor distT="0" distB="0" distL="0" distR="0" simplePos="0" relativeHeight="251667456" behindDoc="0" locked="0" layoutInCell="1" allowOverlap="1">
            <wp:simplePos x="0" y="0"/>
            <wp:positionH relativeFrom="page">
              <wp:posOffset>2489200</wp:posOffset>
            </wp:positionH>
            <wp:positionV relativeFrom="paragraph">
              <wp:posOffset>301303</wp:posOffset>
            </wp:positionV>
            <wp:extent cx="3048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304800" cy="38100"/>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4038600</wp:posOffset>
            </wp:positionH>
            <wp:positionV relativeFrom="paragraph">
              <wp:posOffset>301303</wp:posOffset>
            </wp:positionV>
            <wp:extent cx="4064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406400" cy="38100"/>
                    </a:xfrm>
                    <a:prstGeom prst="rect">
                      <a:avLst/>
                    </a:prstGeom>
                  </pic:spPr>
                </pic:pic>
              </a:graphicData>
            </a:graphic>
          </wp:anchor>
        </w:drawing>
      </w:r>
      <w:r>
        <w:rPr>
          <w:rFonts w:ascii="Symbol" w:hAnsi="Symbol"/>
          <w:sz w:val="36"/>
        </w:rPr>
        <w:sym w:font="Symbol" w:char="F03D"/>
      </w:r>
      <w:r>
        <w:rPr>
          <w:rFonts w:ascii="Times New Roman" w:hAnsi="Times New Roman"/>
          <w:sz w:val="36"/>
        </w:rPr>
        <w:tab/>
      </w:r>
      <w:r>
        <w:rPr>
          <w:rFonts w:ascii="Times New Roman" w:hAnsi="Times New Roman"/>
          <w:i/>
          <w:position w:val="23"/>
          <w:sz w:val="36"/>
        </w:rPr>
        <w:t xml:space="preserve">m </w:t>
      </w:r>
      <w:r>
        <w:rPr>
          <w:rFonts w:ascii="Times New Roman" w:hAnsi="Times New Roman"/>
          <w:i/>
          <w:spacing w:val="12"/>
          <w:position w:val="23"/>
          <w:sz w:val="36"/>
        </w:rPr>
        <w:t xml:space="preserve"> </w:t>
      </w:r>
      <w:r>
        <w:rPr>
          <w:sz w:val="36"/>
        </w:rPr>
        <w:t>，或</w:t>
        <w:tab/>
      </w:r>
      <w:r>
        <w:rPr>
          <w:rFonts w:ascii="Times New Roman" w:hAnsi="Times New Roman"/>
          <w:i/>
          <w:sz w:val="36"/>
        </w:rPr>
        <w:t>n</w:t>
        <w:tab/>
      </w:r>
      <w:r>
        <w:rPr>
          <w:rFonts w:ascii="Symbol" w:hAnsi="Symbol"/>
          <w:sz w:val="36"/>
        </w:rPr>
        <w:sym w:font="Symbol" w:char="F03D"/>
      </w:r>
      <w:r>
        <w:rPr>
          <w:rFonts w:ascii="Times New Roman" w:hAnsi="Times New Roman"/>
          <w:sz w:val="36"/>
        </w:rPr>
        <w:tab/>
      </w:r>
      <w:r>
        <w:rPr>
          <w:rFonts w:ascii="Times New Roman" w:hAnsi="Times New Roman"/>
          <w:i/>
          <w:position w:val="23"/>
          <w:sz w:val="36"/>
        </w:rPr>
        <w:t>m</w:t>
        <w:tab/>
      </w:r>
      <w:r>
        <w:rPr>
          <w:sz w:val="36"/>
        </w:rPr>
        <w:t>，或</w:t>
        <w:tab/>
      </w:r>
      <w:r>
        <w:rPr>
          <w:rFonts w:ascii="Times New Roman" w:hAnsi="Times New Roman"/>
          <w:i/>
          <w:sz w:val="36"/>
        </w:rPr>
        <w:t>m</w:t>
        <w:tab/>
      </w:r>
      <w:r>
        <w:rPr>
          <w:rFonts w:ascii="Symbol" w:hAnsi="Symbol"/>
          <w:sz w:val="36"/>
        </w:rPr>
        <w:sym w:font="Symbol" w:char="F03D"/>
      </w:r>
      <w:r>
        <w:rPr>
          <w:rFonts w:ascii="Times New Roman" w:hAnsi="Times New Roman"/>
          <w:sz w:val="36"/>
        </w:rPr>
        <w:tab/>
      </w:r>
      <w:r>
        <w:rPr>
          <w:rFonts w:ascii="Times New Roman" w:hAnsi="Times New Roman"/>
          <w:i/>
          <w:sz w:val="36"/>
        </w:rPr>
        <w:t xml:space="preserve">n </w:t>
      </w:r>
      <w:r>
        <w:rPr>
          <w:rFonts w:ascii="Symbol" w:hAnsi="Symbol"/>
          <w:sz w:val="36"/>
        </w:rPr>
        <w:sym w:font="Symbol" w:char="F0D7"/>
      </w:r>
      <w:r>
        <w:rPr>
          <w:rFonts w:ascii="Times New Roman" w:hAnsi="Times New Roman"/>
          <w:spacing w:val="45"/>
          <w:sz w:val="36"/>
        </w:rPr>
        <w:t xml:space="preserve"> </w:t>
      </w:r>
      <w:r>
        <w:rPr>
          <w:rFonts w:ascii="Times New Roman" w:hAnsi="Times New Roman"/>
          <w:i/>
          <w:sz w:val="36"/>
        </w:rPr>
        <w:t>M</w:t>
      </w:r>
    </w:p>
    <w:p>
      <w:pPr>
        <w:pStyle w:val="Heading5"/>
        <w:tabs>
          <w:tab w:val="left" w:pos="4372"/>
        </w:tabs>
        <w:spacing w:before="15" w:line="240" w:lineRule="auto"/>
        <w:ind w:left="1978"/>
      </w:pPr>
      <w:r>
        <w:rPr>
          <w:i/>
        </w:rPr>
        <w:t>n</w:t>
        <w:tab/>
        <w:t>M</w:t>
      </w:r>
    </w:p>
    <w:p>
      <w:pPr>
        <w:pStyle w:val="BodyText"/>
        <w:rPr>
          <w:rFonts w:ascii="Times New Roman"/>
          <w:i/>
          <w:sz w:val="20"/>
        </w:rPr>
      </w:pPr>
    </w:p>
    <w:p>
      <w:pPr>
        <w:pStyle w:val="BodyText"/>
        <w:spacing w:before="2"/>
        <w:rPr>
          <w:rFonts w:ascii="Times New Roman"/>
          <w:i/>
          <w:sz w:val="22"/>
        </w:rPr>
      </w:pPr>
    </w:p>
    <w:p>
      <w:pPr>
        <w:pStyle w:val="Heading6"/>
        <w:spacing w:before="62"/>
        <w:ind w:left="1135"/>
      </w:pPr>
      <w:r>
        <w:t>物质的聚集状态</w:t>
      </w:r>
    </w:p>
    <w:p>
      <w:pPr>
        <w:pStyle w:val="BodyText"/>
        <w:spacing w:before="71"/>
        <w:ind w:left="660"/>
      </w:pPr>
      <w:r>
        <w:rPr>
          <w:rFonts w:ascii="Calibri" w:eastAsia="Calibri"/>
        </w:rPr>
        <w:t>1</w:t>
      </w:r>
      <w:r>
        <w:t>、影响物质体积的因素：微粒的数目、微粒的大小和微粒间的距离。</w:t>
      </w:r>
    </w:p>
    <w:p>
      <w:pPr>
        <w:pStyle w:val="BodyText"/>
        <w:spacing w:before="72" w:line="283" w:lineRule="auto"/>
        <w:ind w:left="660" w:right="567"/>
      </w:pPr>
      <w:r>
        <w:rPr>
          <w:spacing w:val="-15"/>
        </w:rPr>
        <w:t>固、液体影响体积因素主要为微粒的数目和微粒的大小；气体主要是微粒的数目和微粒间的</w:t>
      </w:r>
      <w:r>
        <w:t>距离。</w:t>
      </w:r>
    </w:p>
    <w:p>
      <w:pPr>
        <w:pStyle w:val="BodyText"/>
        <w:spacing w:line="396" w:lineRule="exact"/>
        <w:ind w:left="660"/>
      </w:pPr>
      <w:r>
        <w:rPr>
          <w:rFonts w:ascii="Calibri" w:eastAsia="Calibri"/>
        </w:rPr>
        <w:t>2</w:t>
      </w:r>
      <w:r>
        <w:t>、气体摩尔体积</w:t>
      </w:r>
    </w:p>
    <w:p>
      <w:pPr>
        <w:spacing w:after="0" w:line="396" w:lineRule="exact"/>
        <w:sectPr>
          <w:pgSz w:w="17860" w:h="25260"/>
          <w:pgMar w:top="1860" w:right="2100" w:bottom="280" w:left="2040" w:header="708" w:footer="708"/>
          <w:pgNumType w:start="10"/>
          <w:cols w:space="708"/>
        </w:sectPr>
      </w:pPr>
    </w:p>
    <w:p>
      <w:pPr>
        <w:pStyle w:val="BodyText"/>
        <w:spacing w:before="279" w:line="314" w:lineRule="exact"/>
        <w:ind w:left="1294"/>
      </w:pPr>
      <w:r>
        <w:pict>
          <v:shape id="_x0000_s1029" type="#_x0000_t202" style="width:9pt;height:15.85pt;margin-top:17.57pt;margin-left:450.26pt;mso-position-horizontal-relative:page;position:absolute;z-index:251670528" filled="f" stroked="f">
            <v:textbox inset="0,0,0,0">
              <w:txbxContent>
                <w:p>
                  <w:pPr>
                    <w:spacing w:before="0" w:line="317" w:lineRule="exact"/>
                    <w:ind w:left="0" w:right="0" w:firstLine="0"/>
                    <w:jc w:val="left"/>
                    <w:rPr>
                      <w:rFonts w:ascii="Calibri"/>
                      <w:i/>
                      <w:sz w:val="31"/>
                    </w:rPr>
                  </w:pPr>
                  <w:r>
                    <w:rPr>
                      <w:rFonts w:ascii="Calibri"/>
                      <w:i/>
                      <w:w w:val="102"/>
                      <w:sz w:val="31"/>
                    </w:rPr>
                    <w:t>V</w:t>
                  </w:r>
                </w:p>
              </w:txbxContent>
            </v:textbox>
          </v:shape>
        </w:pict>
      </w:r>
      <w:r>
        <w:t>单位物质的量的气体所占的体积。符号：</w:t>
      </w:r>
    </w:p>
    <w:p>
      <w:pPr>
        <w:spacing w:before="0" w:line="174" w:lineRule="exact"/>
        <w:ind w:left="0" w:right="0" w:firstLine="0"/>
        <w:jc w:val="right"/>
        <w:rPr>
          <w:rFonts w:ascii="Calibri"/>
          <w:sz w:val="21"/>
        </w:rPr>
      </w:pPr>
      <w:r>
        <w:rPr>
          <w:rFonts w:ascii="Calibri"/>
          <w:w w:val="99"/>
          <w:sz w:val="21"/>
        </w:rPr>
        <w:t>m</w:t>
      </w:r>
    </w:p>
    <w:p>
      <w:pPr>
        <w:spacing w:before="279"/>
        <w:ind w:left="12" w:right="0" w:firstLine="0"/>
        <w:jc w:val="left"/>
        <w:rPr>
          <w:rFonts w:ascii="Calibri" w:eastAsia="Calibri"/>
          <w:sz w:val="31"/>
        </w:rPr>
      </w:pPr>
      <w:r>
        <w:br w:type="column"/>
      </w:r>
      <w:r>
        <w:rPr>
          <w:spacing w:val="-1"/>
          <w:sz w:val="31"/>
        </w:rPr>
        <w:t>表达式：</w:t>
      </w:r>
      <w:r>
        <w:rPr>
          <w:rFonts w:ascii="Calibri" w:eastAsia="Calibri"/>
          <w:i/>
          <w:spacing w:val="-4"/>
          <w:sz w:val="31"/>
        </w:rPr>
        <w:t>V</w:t>
      </w:r>
      <w:r>
        <w:rPr>
          <w:rFonts w:ascii="Calibri" w:eastAsia="Calibri"/>
          <w:i/>
          <w:spacing w:val="61"/>
          <w:sz w:val="31"/>
        </w:rPr>
        <w:t xml:space="preserve"> </w:t>
      </w:r>
      <w:r>
        <w:rPr>
          <w:rFonts w:ascii="Calibri" w:eastAsia="Calibri"/>
          <w:spacing w:val="-19"/>
          <w:sz w:val="31"/>
        </w:rPr>
        <w:t>=</w:t>
      </w:r>
    </w:p>
    <w:p>
      <w:pPr>
        <w:spacing w:before="35" w:line="317" w:lineRule="exact"/>
        <w:ind w:left="186" w:right="0" w:firstLine="0"/>
        <w:jc w:val="left"/>
        <w:rPr>
          <w:rFonts w:ascii="Times New Roman"/>
          <w:i/>
          <w:sz w:val="34"/>
        </w:rPr>
      </w:pPr>
      <w:r>
        <w:br w:type="column"/>
      </w:r>
      <w:r>
        <w:rPr>
          <w:rFonts w:ascii="Times New Roman"/>
          <w:i/>
          <w:sz w:val="34"/>
        </w:rPr>
        <w:t>V</w:t>
      </w:r>
    </w:p>
    <w:p>
      <w:pPr>
        <w:tabs>
          <w:tab w:val="left" w:pos="698"/>
        </w:tabs>
        <w:spacing w:before="0" w:line="177" w:lineRule="auto"/>
        <w:ind w:left="273" w:right="0" w:firstLine="0"/>
        <w:jc w:val="left"/>
        <w:rPr>
          <w:rFonts w:ascii="Calibri" w:eastAsia="Calibri" w:hAnsi="Calibri"/>
          <w:sz w:val="21"/>
        </w:rPr>
      </w:pPr>
      <w:r>
        <w:drawing>
          <wp:anchor distT="0" distB="0" distL="0" distR="0" simplePos="0" relativeHeight="251671552" behindDoc="1" locked="0" layoutInCell="1" allowOverlap="1">
            <wp:simplePos x="0" y="0"/>
            <wp:positionH relativeFrom="page">
              <wp:posOffset>7239000</wp:posOffset>
            </wp:positionH>
            <wp:positionV relativeFrom="paragraph">
              <wp:posOffset>105339</wp:posOffset>
            </wp:positionV>
            <wp:extent cx="2667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266700" cy="38100"/>
                    </a:xfrm>
                    <a:prstGeom prst="rect">
                      <a:avLst/>
                    </a:prstGeom>
                  </pic:spPr>
                </pic:pic>
              </a:graphicData>
            </a:graphic>
          </wp:anchor>
        </w:drawing>
      </w:r>
      <w:r>
        <w:rPr>
          <w:rFonts w:ascii="Times New Roman" w:eastAsia="Times New Roman" w:hAnsi="Times New Roman"/>
          <w:i/>
          <w:position w:val="-25"/>
          <w:sz w:val="34"/>
        </w:rPr>
        <w:t>n</w:t>
        <w:tab/>
      </w:r>
      <w:r>
        <w:rPr>
          <w:spacing w:val="-1"/>
          <w:sz w:val="31"/>
        </w:rPr>
        <w:t>；单位：</w:t>
      </w:r>
      <w:r>
        <w:rPr>
          <w:rFonts w:ascii="Calibri" w:eastAsia="Calibri" w:hAnsi="Calibri"/>
          <w:spacing w:val="-3"/>
          <w:sz w:val="31"/>
        </w:rPr>
        <w:t>L·mol</w:t>
      </w:r>
      <w:r>
        <w:rPr>
          <w:rFonts w:ascii="Calibri" w:eastAsia="Calibri" w:hAnsi="Calibri"/>
          <w:spacing w:val="-3"/>
          <w:position w:val="1"/>
          <w:sz w:val="21"/>
        </w:rPr>
        <w:t>-1</w:t>
      </w:r>
    </w:p>
    <w:p>
      <w:pPr>
        <w:spacing w:after="0" w:line="177" w:lineRule="auto"/>
        <w:jc w:val="left"/>
        <w:rPr>
          <w:rFonts w:ascii="Calibri" w:eastAsia="Calibri" w:hAnsi="Calibri"/>
          <w:sz w:val="21"/>
        </w:rPr>
        <w:sectPr>
          <w:type w:val="continuous"/>
          <w:pgSz w:w="17860" w:h="25260"/>
          <w:pgMar w:top="1920" w:right="2100" w:bottom="280" w:left="2040" w:header="708" w:footer="708"/>
          <w:pgNumType w:start="11"/>
          <w:cols w:num="3" w:space="708" w:equalWidth="0">
            <w:col w:w="7312" w:space="40"/>
            <w:col w:w="1777" w:space="39"/>
            <w:col w:w="4552" w:space="0"/>
          </w:cols>
        </w:sectPr>
      </w:pPr>
    </w:p>
    <w:p>
      <w:pPr>
        <w:pStyle w:val="Heading6"/>
        <w:spacing w:before="110" w:line="283" w:lineRule="auto"/>
        <w:ind w:right="561"/>
        <w:rPr>
          <w:b w:val="0"/>
        </w:rPr>
      </w:pPr>
      <w:r>
        <w:pict>
          <v:group id="_x0000_s1030" style="width:630pt;height:143.6pt;margin-top:49.64pt;margin-left:132pt;mso-position-horizontal-relative:page;position:absolute;z-index:-251643904" coordorigin="2640,993" coordsize="12600,28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12600;height:2820;left:2640;position:absolute;top:992" stroked="f">
              <v:imagedata r:id="rId13" o:title=""/>
            </v:shape>
            <v:shape id="_x0000_s1032" type="#_x0000_t202" style="width:1442;height:351;left:2700;position:absolute;top:1073" filled="f" stroked="f">
              <v:textbox inset="0,0,0,0">
                <w:txbxContent>
                  <w:p>
                    <w:pPr>
                      <w:spacing w:before="0" w:line="351" w:lineRule="exact"/>
                      <w:ind w:left="0" w:right="0" w:firstLine="0"/>
                      <w:jc w:val="left"/>
                      <w:rPr>
                        <w:rFonts w:ascii="Times New Roman" w:eastAsia="Times New Roman" w:hAnsi="Times New Roman"/>
                        <w:sz w:val="31"/>
                      </w:rPr>
                    </w:pPr>
                    <w:r>
                      <w:rPr>
                        <w:sz w:val="31"/>
                      </w:rPr>
                      <w:t>补充：①</w:t>
                    </w:r>
                    <w:r>
                      <w:rPr>
                        <w:rFonts w:ascii="Times New Roman" w:eastAsia="Times New Roman" w:hAnsi="Times New Roman"/>
                        <w:sz w:val="31"/>
                      </w:rPr>
                      <w:t>ρ</w:t>
                    </w:r>
                  </w:p>
                </w:txbxContent>
              </v:textbox>
            </v:shape>
            <v:shape id="_x0000_s1033" type="#_x0000_t202" style="width:186;height:166;left:4198;position:absolute;top:1357" filled="f" stroked="f">
              <v:textbox inset="0,0,0,0">
                <w:txbxContent>
                  <w:p>
                    <w:pPr>
                      <w:spacing w:before="0" w:line="166" w:lineRule="exact"/>
                      <w:ind w:left="0" w:right="0" w:firstLine="0"/>
                      <w:jc w:val="left"/>
                      <w:rPr>
                        <w:sz w:val="16"/>
                      </w:rPr>
                    </w:pPr>
                    <w:r>
                      <w:rPr>
                        <w:w w:val="103"/>
                        <w:sz w:val="16"/>
                      </w:rPr>
                      <w:t>标</w:t>
                    </w:r>
                  </w:p>
                </w:txbxContent>
              </v:textbox>
            </v:shape>
            <v:shape id="_x0000_s1034" type="#_x0000_t202" style="width:1121;height:351;left:4363;position:absolute;top:1073" filled="f" stroked="f">
              <v:textbox inset="0,0,0,0">
                <w:txbxContent>
                  <w:p>
                    <w:pPr>
                      <w:spacing w:before="0" w:line="349" w:lineRule="exact"/>
                      <w:ind w:left="0" w:right="0" w:firstLine="0"/>
                      <w:jc w:val="left"/>
                      <w:rPr>
                        <w:rFonts w:ascii="Times New Roman"/>
                        <w:sz w:val="31"/>
                      </w:rPr>
                    </w:pPr>
                    <w:r>
                      <w:rPr>
                        <w:rFonts w:ascii="Times New Roman"/>
                        <w:sz w:val="31"/>
                      </w:rPr>
                      <w:t>=M/22.4</w:t>
                    </w:r>
                  </w:p>
                </w:txbxContent>
              </v:textbox>
            </v:shape>
            <v:shape id="_x0000_s1035" type="#_x0000_t202" style="width:2390;height:352;left:5932;position:absolute;top:1073" filled="f" stroked="f">
              <v:textbox inset="0,0,0,0">
                <w:txbxContent>
                  <w:p>
                    <w:pPr>
                      <w:spacing w:before="0" w:line="351" w:lineRule="exact"/>
                      <w:ind w:left="0" w:right="0" w:firstLine="0"/>
                      <w:jc w:val="left"/>
                      <w:rPr>
                        <w:rFonts w:ascii="Bookman Old Style" w:eastAsia="Bookman Old Style" w:hAnsi="Bookman Old Style"/>
                        <w:b w:val="0"/>
                        <w:sz w:val="31"/>
                      </w:rPr>
                    </w:pPr>
                    <w:r>
                      <w:rPr>
                        <w:rFonts w:ascii="Times New Roman" w:eastAsia="Times New Roman" w:hAnsi="Times New Roman"/>
                        <w:sz w:val="31"/>
                      </w:rPr>
                      <w:t xml:space="preserve">→ ρ /ρ </w:t>
                    </w:r>
                    <w:r>
                      <w:rPr>
                        <w:sz w:val="31"/>
                      </w:rPr>
                      <w:t xml:space="preserve">＝ </w:t>
                    </w:r>
                    <w:r>
                      <w:rPr>
                        <w:rFonts w:ascii="Bookman Old Style" w:eastAsia="Bookman Old Style" w:hAnsi="Bookman Old Style"/>
                        <w:b w:val="0"/>
                        <w:sz w:val="31"/>
                      </w:rPr>
                      <w:t xml:space="preserve">M </w:t>
                    </w:r>
                    <w:r>
                      <w:rPr>
                        <w:rFonts w:ascii="Bookman Old Style" w:eastAsia="Bookman Old Style" w:hAnsi="Bookman Old Style"/>
                        <w:b w:val="0"/>
                        <w:w w:val="80"/>
                        <w:sz w:val="31"/>
                      </w:rPr>
                      <w:t xml:space="preserve">/ </w:t>
                    </w:r>
                    <w:r>
                      <w:rPr>
                        <w:rFonts w:ascii="Bookman Old Style" w:eastAsia="Bookman Old Style" w:hAnsi="Bookman Old Style"/>
                        <w:b w:val="0"/>
                        <w:sz w:val="31"/>
                      </w:rPr>
                      <w:t>M</w:t>
                    </w:r>
                  </w:p>
                </w:txbxContent>
              </v:textbox>
            </v:shape>
            <v:shape id="_x0000_s1036" type="#_x0000_t202" style="width:474;height:231;left:6485;position:absolute;top:1292" filled="f" stroked="f">
              <v:textbox inset="0,0,0,0">
                <w:txbxContent>
                  <w:p>
                    <w:pPr>
                      <w:tabs>
                        <w:tab w:val="left" w:pos="348"/>
                      </w:tabs>
                      <w:spacing w:before="0" w:line="231" w:lineRule="exact"/>
                      <w:ind w:left="0" w:right="0" w:firstLine="0"/>
                      <w:jc w:val="left"/>
                      <w:rPr>
                        <w:rFonts w:ascii="Bookman Old Style"/>
                        <w:b w:val="0"/>
                        <w:sz w:val="21"/>
                      </w:rPr>
                    </w:pPr>
                    <w:r>
                      <w:rPr>
                        <w:rFonts w:ascii="Bookman Old Style"/>
                        <w:b w:val="0"/>
                        <w:w w:val="90"/>
                        <w:sz w:val="21"/>
                      </w:rPr>
                      <w:t>1</w:t>
                      <w:tab/>
                      <w:t>2</w:t>
                    </w:r>
                  </w:p>
                </w:txbxContent>
              </v:textbox>
            </v:shape>
            <v:shape id="_x0000_s1037" type="#_x0000_t202" style="width:125;height:231;left:7694;position:absolute;top:1292"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1</w:t>
                    </w:r>
                  </w:p>
                </w:txbxContent>
              </v:textbox>
            </v:shape>
            <v:shape id="_x0000_s1038" type="#_x0000_t202" style="width:125;height:231;left:8299;position:absolute;top:1292"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v:shape id="_x0000_s1039" type="#_x0000_t202" style="width:5608;height:448;left:3647;position:absolute;top:1543" filled="f" stroked="f">
              <v:textbox inset="0,0,0,0">
                <w:txbxContent>
                  <w:p>
                    <w:pPr>
                      <w:tabs>
                        <w:tab w:val="left" w:pos="4832"/>
                      </w:tabs>
                      <w:spacing w:before="0" w:line="148" w:lineRule="exact"/>
                      <w:ind w:left="0" w:right="0" w:firstLine="0"/>
                      <w:jc w:val="left"/>
                      <w:rPr>
                        <w:rFonts w:ascii="Bookman Old Style" w:eastAsia="Bookman Old Style" w:hAnsi="Bookman Old Style"/>
                        <w:b w:val="0"/>
                        <w:sz w:val="21"/>
                      </w:rPr>
                    </w:pPr>
                    <w:r>
                      <w:rPr>
                        <w:w w:val="95"/>
                        <w:sz w:val="31"/>
                      </w:rPr>
                      <w:t>②阿佛加德罗定律：</w:t>
                    </w:r>
                    <w:r>
                      <w:rPr>
                        <w:rFonts w:ascii="Bookman Old Style" w:eastAsia="Bookman Old Style" w:hAnsi="Bookman Old Style"/>
                        <w:b w:val="0"/>
                        <w:w w:val="95"/>
                        <w:sz w:val="31"/>
                      </w:rPr>
                      <w:t>V</w:t>
                    </w:r>
                    <w:r>
                      <w:rPr>
                        <w:rFonts w:ascii="Bookman Old Style" w:eastAsia="Bookman Old Style" w:hAnsi="Bookman Old Style"/>
                        <w:b w:val="0"/>
                        <w:w w:val="95"/>
                        <w:position w:val="-11"/>
                        <w:sz w:val="21"/>
                      </w:rPr>
                      <w:t>1</w:t>
                    </w:r>
                    <w:r>
                      <w:rPr>
                        <w:rFonts w:ascii="Bookman Old Style" w:eastAsia="Bookman Old Style" w:hAnsi="Bookman Old Style"/>
                        <w:b w:val="0"/>
                        <w:w w:val="95"/>
                        <w:sz w:val="31"/>
                      </w:rPr>
                      <w:t>/V</w:t>
                    </w:r>
                    <w:r>
                      <w:rPr>
                        <w:rFonts w:ascii="Bookman Old Style" w:eastAsia="Bookman Old Style" w:hAnsi="Bookman Old Style"/>
                        <w:b w:val="0"/>
                        <w:w w:val="95"/>
                        <w:position w:val="-11"/>
                        <w:sz w:val="21"/>
                      </w:rPr>
                      <w:t>2</w:t>
                    </w:r>
                    <w:r>
                      <w:rPr>
                        <w:w w:val="95"/>
                        <w:sz w:val="31"/>
                      </w:rPr>
                      <w:t>＝</w:t>
                    </w:r>
                    <w:r>
                      <w:rPr>
                        <w:rFonts w:ascii="Bookman Old Style" w:eastAsia="Bookman Old Style" w:hAnsi="Bookman Old Style"/>
                        <w:b w:val="0"/>
                        <w:w w:val="95"/>
                        <w:sz w:val="31"/>
                      </w:rPr>
                      <w:t>n</w:t>
                    </w:r>
                    <w:r>
                      <w:rPr>
                        <w:rFonts w:ascii="Bookman Old Style" w:eastAsia="Bookman Old Style" w:hAnsi="Bookman Old Style"/>
                        <w:b w:val="0"/>
                        <w:w w:val="95"/>
                        <w:position w:val="-11"/>
                        <w:sz w:val="21"/>
                      </w:rPr>
                      <w:t>1</w:t>
                    </w:r>
                    <w:r>
                      <w:rPr>
                        <w:rFonts w:ascii="Bookman Old Style" w:eastAsia="Bookman Old Style" w:hAnsi="Bookman Old Style"/>
                        <w:b w:val="0"/>
                        <w:w w:val="95"/>
                        <w:sz w:val="31"/>
                      </w:rPr>
                      <w:t>/n</w:t>
                    </w:r>
                    <w:r>
                      <w:rPr>
                        <w:rFonts w:ascii="Bookman Old Style" w:eastAsia="Bookman Old Style" w:hAnsi="Bookman Old Style"/>
                        <w:b w:val="0"/>
                        <w:w w:val="95"/>
                        <w:position w:val="-11"/>
                        <w:sz w:val="21"/>
                      </w:rPr>
                      <w:t>2</w:t>
                      <w:tab/>
                    </w:r>
                    <w:r>
                      <w:rPr>
                        <w:rFonts w:ascii="Bookman Old Style" w:eastAsia="Bookman Old Style" w:hAnsi="Bookman Old Style"/>
                        <w:b w:val="0"/>
                        <w:w w:val="80"/>
                        <w:sz w:val="31"/>
                      </w:rPr>
                      <w:t>N</w:t>
                    </w:r>
                    <w:r>
                      <w:rPr>
                        <w:rFonts w:ascii="Bookman Old Style" w:eastAsia="Bookman Old Style" w:hAnsi="Bookman Old Style"/>
                        <w:b w:val="0"/>
                        <w:w w:val="80"/>
                        <w:position w:val="-11"/>
                        <w:sz w:val="21"/>
                      </w:rPr>
                      <w:t>1</w:t>
                    </w:r>
                    <w:r>
                      <w:rPr>
                        <w:rFonts w:ascii="Bookman Old Style" w:eastAsia="Bookman Old Style" w:hAnsi="Bookman Old Style"/>
                        <w:b w:val="0"/>
                        <w:w w:val="80"/>
                        <w:sz w:val="31"/>
                      </w:rPr>
                      <w:t>/N</w:t>
                    </w:r>
                    <w:r>
                      <w:rPr>
                        <w:rFonts w:ascii="Bookman Old Style" w:eastAsia="Bookman Old Style" w:hAnsi="Bookman Old Style"/>
                        <w:b w:val="0"/>
                        <w:w w:val="80"/>
                        <w:position w:val="-11"/>
                        <w:sz w:val="21"/>
                      </w:rPr>
                      <w:t>2</w:t>
                    </w:r>
                  </w:p>
                  <w:p>
                    <w:pPr>
                      <w:spacing w:before="0" w:line="220" w:lineRule="exact"/>
                      <w:ind w:left="0" w:right="770" w:firstLine="0"/>
                      <w:jc w:val="right"/>
                      <w:rPr>
                        <w:sz w:val="31"/>
                      </w:rPr>
                    </w:pPr>
                    <w:r>
                      <w:rPr>
                        <w:w w:val="102"/>
                        <w:sz w:val="31"/>
                      </w:rPr>
                      <w:t>＝</w:t>
                    </w:r>
                  </w:p>
                </w:txbxContent>
              </v:textbox>
            </v:shape>
            <v:shape id="_x0000_s1040" type="#_x0000_t202" style="width:7678;height:1279;left:2700;position:absolute;top:2487" filled="f" stroked="f">
              <v:textbox inset="0,0,0,0">
                <w:txbxContent>
                  <w:p>
                    <w:pPr>
                      <w:spacing w:before="0" w:line="359" w:lineRule="exact"/>
                      <w:ind w:left="0" w:right="0" w:firstLine="0"/>
                      <w:jc w:val="left"/>
                      <w:rPr>
                        <w:b/>
                        <w:sz w:val="31"/>
                      </w:rPr>
                    </w:pPr>
                    <w:r>
                      <w:rPr>
                        <w:b/>
                        <w:sz w:val="31"/>
                      </w:rPr>
                      <w:t>物质的量在化学实验中的应用</w:t>
                    </w:r>
                  </w:p>
                  <w:p>
                    <w:pPr>
                      <w:spacing w:before="71"/>
                      <w:ind w:left="633" w:right="0" w:firstLine="0"/>
                      <w:jc w:val="left"/>
                      <w:rPr>
                        <w:rFonts w:ascii="Bookman Old Style" w:eastAsia="Bookman Old Style"/>
                        <w:b w:val="0"/>
                        <w:sz w:val="31"/>
                      </w:rPr>
                    </w:pPr>
                    <w:r>
                      <w:rPr>
                        <w:rFonts w:ascii="Bookman Old Style" w:eastAsia="Bookman Old Style"/>
                        <w:b w:val="0"/>
                        <w:sz w:val="31"/>
                      </w:rPr>
                      <w:t>1.</w:t>
                    </w:r>
                    <w:r>
                      <w:rPr>
                        <w:sz w:val="31"/>
                      </w:rPr>
                      <w:t>物质的量浓度</w:t>
                    </w:r>
                    <w:r>
                      <w:rPr>
                        <w:rFonts w:ascii="Bookman Old Style" w:eastAsia="Bookman Old Style"/>
                        <w:b w:val="0"/>
                        <w:sz w:val="31"/>
                      </w:rPr>
                      <w:t>.</w:t>
                    </w:r>
                    <w:r>
                      <w:rPr>
                        <w:sz w:val="31"/>
                      </w:rPr>
                      <w:t>，单位：</w:t>
                    </w:r>
                    <w:r>
                      <w:rPr>
                        <w:rFonts w:ascii="Bookman Old Style" w:eastAsia="Bookman Old Style"/>
                        <w:b w:val="0"/>
                        <w:sz w:val="31"/>
                      </w:rPr>
                      <w:t>mol/L</w:t>
                    </w:r>
                  </w:p>
                  <w:p>
                    <w:pPr>
                      <w:spacing w:before="71" w:line="379" w:lineRule="exact"/>
                      <w:ind w:left="471" w:right="0" w:firstLine="0"/>
                      <w:jc w:val="left"/>
                      <w:rPr>
                        <w:sz w:val="31"/>
                      </w:rPr>
                    </w:pPr>
                    <w:r>
                      <w:rPr>
                        <w:sz w:val="31"/>
                      </w:rPr>
                      <w:t>（</w:t>
                    </w:r>
                    <w:r>
                      <w:rPr>
                        <w:rFonts w:ascii="Bookman Old Style" w:eastAsia="Bookman Old Style"/>
                        <w:b w:val="0"/>
                        <w:sz w:val="31"/>
                      </w:rPr>
                      <w:t>1</w:t>
                    </w:r>
                    <w:r>
                      <w:rPr>
                        <w:sz w:val="31"/>
                      </w:rPr>
                      <w:t>）物质的量浓度 ＝ 溶质的物质的量</w:t>
                    </w:r>
                    <w:r>
                      <w:rPr>
                        <w:rFonts w:ascii="Bookman Old Style" w:eastAsia="Bookman Old Style"/>
                        <w:b w:val="0"/>
                        <w:w w:val="85"/>
                        <w:sz w:val="31"/>
                      </w:rPr>
                      <w:t>/</w:t>
                    </w:r>
                    <w:r>
                      <w:rPr>
                        <w:sz w:val="31"/>
                      </w:rPr>
                      <w:t>溶液的体积</w:t>
                    </w:r>
                  </w:p>
                </w:txbxContent>
              </v:textbox>
            </v:shape>
            <v:shape id="_x0000_s1041" type="#_x0000_t202" style="width:1540;height:449;left:10978;position:absolute;top:3416" filled="f" stroked="f">
              <v:textbox inset="0,0,0,0">
                <w:txbxContent>
                  <w:p>
                    <w:pPr>
                      <w:spacing w:before="4" w:line="216" w:lineRule="auto"/>
                      <w:ind w:left="0" w:right="0" w:firstLine="0"/>
                      <w:jc w:val="left"/>
                      <w:rPr>
                        <w:sz w:val="16"/>
                      </w:rPr>
                    </w:pPr>
                    <w:r>
                      <w:rPr>
                        <w:rFonts w:ascii="Bookman Old Style" w:eastAsia="Bookman Old Style"/>
                        <w:b w:val="0"/>
                        <w:w w:val="95"/>
                        <w:sz w:val="31"/>
                      </w:rPr>
                      <w:t>C</w:t>
                    </w:r>
                    <w:r>
                      <w:rPr>
                        <w:rFonts w:ascii="Bookman Old Style" w:eastAsia="Bookman Old Style"/>
                        <w:b w:val="0"/>
                        <w:w w:val="95"/>
                        <w:position w:val="-11"/>
                        <w:sz w:val="21"/>
                      </w:rPr>
                      <w:t>B</w:t>
                    </w:r>
                    <w:r>
                      <w:rPr>
                        <w:rFonts w:ascii="Bookman Old Style" w:eastAsia="Bookman Old Style"/>
                        <w:b w:val="0"/>
                        <w:spacing w:val="-38"/>
                        <w:w w:val="95"/>
                        <w:position w:val="-11"/>
                        <w:sz w:val="21"/>
                      </w:rPr>
                      <w:t xml:space="preserve"> </w:t>
                    </w:r>
                    <w:r>
                      <w:rPr>
                        <w:rFonts w:ascii="Bookman Old Style" w:eastAsia="Bookman Old Style"/>
                        <w:b w:val="0"/>
                        <w:spacing w:val="-26"/>
                        <w:w w:val="95"/>
                        <w:sz w:val="31"/>
                      </w:rPr>
                      <w:t xml:space="preserve">= </w:t>
                    </w:r>
                    <w:r>
                      <w:rPr>
                        <w:rFonts w:ascii="Bookman Old Style" w:eastAsia="Bookman Old Style"/>
                        <w:b w:val="0"/>
                        <w:w w:val="95"/>
                        <w:sz w:val="31"/>
                      </w:rPr>
                      <w:t>n</w:t>
                    </w:r>
                    <w:r>
                      <w:rPr>
                        <w:rFonts w:ascii="Bookman Old Style" w:eastAsia="Bookman Old Style"/>
                        <w:b w:val="0"/>
                        <w:w w:val="95"/>
                        <w:position w:val="-11"/>
                        <w:sz w:val="21"/>
                      </w:rPr>
                      <w:t>B</w:t>
                    </w:r>
                    <w:r>
                      <w:rPr>
                        <w:rFonts w:ascii="Bookman Old Style" w:eastAsia="Bookman Old Style"/>
                        <w:b w:val="0"/>
                        <w:w w:val="95"/>
                        <w:sz w:val="31"/>
                      </w:rPr>
                      <w:t>/V</w:t>
                    </w:r>
                    <w:r>
                      <w:rPr>
                        <w:rFonts w:ascii="Bookman Old Style" w:eastAsia="Bookman Old Style"/>
                        <w:b w:val="0"/>
                        <w:spacing w:val="-53"/>
                        <w:w w:val="95"/>
                        <w:sz w:val="31"/>
                      </w:rPr>
                      <w:t xml:space="preserve"> </w:t>
                    </w:r>
                    <w:r>
                      <w:rPr>
                        <w:w w:val="95"/>
                        <w:position w:val="-13"/>
                        <w:sz w:val="16"/>
                      </w:rPr>
                      <w:t>液</w:t>
                    </w:r>
                  </w:p>
                </w:txbxContent>
              </v:textbox>
            </v:shape>
          </v:group>
        </w:pict>
      </w:r>
      <w:r>
        <w:pict>
          <v:shape id="_x0000_s1042" type="#_x0000_t202" style="width:8.35pt;height:10.45pt;margin-top:-17.11pt;margin-left:542.27pt;mso-position-horizontal-relative:page;position:absolute;z-index:-251641856" filled="f" stroked="f">
            <v:textbox inset="0,0,0,0">
              <w:txbxContent>
                <w:p>
                  <w:pPr>
                    <w:spacing w:before="0" w:line="209" w:lineRule="exact"/>
                    <w:ind w:left="0" w:right="0" w:firstLine="0"/>
                    <w:jc w:val="left"/>
                    <w:rPr>
                      <w:rFonts w:ascii="Calibri"/>
                      <w:sz w:val="21"/>
                    </w:rPr>
                  </w:pPr>
                  <w:r>
                    <w:rPr>
                      <w:rFonts w:ascii="Calibri"/>
                      <w:w w:val="99"/>
                      <w:sz w:val="21"/>
                    </w:rPr>
                    <w:t>m</w:t>
                  </w:r>
                </w:p>
              </w:txbxContent>
            </v:textbox>
          </v:shape>
        </w:pict>
      </w:r>
      <w:r>
        <w:rPr>
          <w:b w:val="0"/>
          <w:spacing w:val="-4"/>
        </w:rPr>
        <w:t>在</w:t>
      </w:r>
      <w:r>
        <w:t>标准状况</w:t>
      </w:r>
      <w:r>
        <w:rPr>
          <w:rFonts w:ascii="Calibri" w:eastAsia="Calibri"/>
          <w:spacing w:val="-3"/>
        </w:rPr>
        <w:t>(0</w:t>
      </w:r>
      <w:r>
        <w:rPr>
          <w:rFonts w:ascii="Calibri" w:eastAsia="Calibri"/>
          <w:spacing w:val="-3"/>
          <w:position w:val="1"/>
          <w:sz w:val="21"/>
        </w:rPr>
        <w:t>o</w:t>
      </w:r>
      <w:r>
        <w:rPr>
          <w:rFonts w:ascii="Calibri" w:eastAsia="Calibri"/>
          <w:spacing w:val="-3"/>
        </w:rPr>
        <w:t>C,101KPa)</w:t>
      </w:r>
      <w:r>
        <w:rPr>
          <w:b w:val="0"/>
          <w:spacing w:val="-5"/>
        </w:rPr>
        <w:t>下，</w:t>
      </w:r>
      <w:r>
        <w:rPr>
          <w:rFonts w:ascii="Calibri" w:eastAsia="Calibri"/>
          <w:spacing w:val="-9"/>
        </w:rPr>
        <w:t xml:space="preserve">1 </w:t>
      </w:r>
      <w:r>
        <w:rPr>
          <w:rFonts w:ascii="Calibri" w:eastAsia="Calibri"/>
        </w:rPr>
        <w:t>mol</w:t>
      </w:r>
      <w:r>
        <w:rPr>
          <w:rFonts w:ascii="Calibri" w:eastAsia="Calibri"/>
          <w:spacing w:val="59"/>
        </w:rPr>
        <w:t xml:space="preserve"> </w:t>
      </w:r>
      <w:r>
        <w:t>任何气体</w:t>
      </w:r>
      <w:r>
        <w:rPr>
          <w:b w:val="0"/>
          <w:spacing w:val="-5"/>
        </w:rPr>
        <w:t xml:space="preserve">的体积都约是 </w:t>
      </w:r>
      <w:r>
        <w:rPr>
          <w:rFonts w:ascii="Calibri" w:eastAsia="Calibri"/>
        </w:rPr>
        <w:t>22.4</w:t>
      </w:r>
      <w:r>
        <w:rPr>
          <w:rFonts w:ascii="Calibri" w:eastAsia="Calibri"/>
          <w:spacing w:val="55"/>
        </w:rPr>
        <w:t xml:space="preserve"> </w:t>
      </w:r>
      <w:r>
        <w:rPr>
          <w:rFonts w:ascii="Calibri" w:eastAsia="Calibri"/>
        </w:rPr>
        <w:t>L</w:t>
      </w:r>
      <w:r>
        <w:t>，即标准状况下，气体摩尔</w:t>
      </w:r>
      <w:r>
        <w:rPr>
          <w:spacing w:val="-20"/>
        </w:rPr>
        <w:t xml:space="preserve">体积为 </w:t>
      </w:r>
      <w:r>
        <w:rPr>
          <w:rFonts w:ascii="Calibri" w:eastAsia="Calibri"/>
        </w:rPr>
        <w:t>22.4L/mol</w:t>
      </w:r>
      <w:r>
        <w:rPr>
          <w:b w:val="0"/>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4"/>
        </w:rPr>
      </w:pPr>
    </w:p>
    <w:p>
      <w:pPr>
        <w:spacing w:before="73" w:line="225" w:lineRule="auto"/>
        <w:ind w:left="1290" w:right="0" w:firstLine="0"/>
        <w:jc w:val="left"/>
        <w:rPr>
          <w:rFonts w:ascii="Calibri" w:eastAsia="Calibri"/>
          <w:b/>
          <w:sz w:val="21"/>
        </w:rPr>
      </w:pPr>
      <w:r>
        <w:rPr>
          <w:rFonts w:ascii="Calibri" w:eastAsia="Calibri"/>
          <w:sz w:val="31"/>
        </w:rPr>
        <w:t xml:space="preserve">(2) </w:t>
      </w:r>
      <w:r>
        <w:rPr>
          <w:b/>
          <w:sz w:val="31"/>
        </w:rPr>
        <w:t xml:space="preserve">溶液稀释： </w:t>
      </w:r>
      <w:r>
        <w:rPr>
          <w:rFonts w:ascii="Calibri" w:eastAsia="Calibri"/>
          <w:b/>
          <w:sz w:val="31"/>
        </w:rPr>
        <w:t>C</w:t>
      </w:r>
      <w:r>
        <w:rPr>
          <w:rFonts w:ascii="Calibri" w:eastAsia="Calibri"/>
          <w:b/>
          <w:position w:val="-11"/>
          <w:sz w:val="21"/>
        </w:rPr>
        <w:t>1</w:t>
      </w:r>
      <w:r>
        <w:rPr>
          <w:rFonts w:ascii="Calibri" w:eastAsia="Calibri"/>
          <w:b/>
          <w:sz w:val="31"/>
        </w:rPr>
        <w:t>V</w:t>
      </w:r>
      <w:r>
        <w:rPr>
          <w:rFonts w:ascii="Calibri" w:eastAsia="Calibri"/>
          <w:b/>
          <w:position w:val="-11"/>
          <w:sz w:val="21"/>
        </w:rPr>
        <w:t>1</w:t>
      </w:r>
      <w:r>
        <w:rPr>
          <w:rFonts w:ascii="Calibri" w:eastAsia="Calibri"/>
          <w:b/>
          <w:sz w:val="31"/>
        </w:rPr>
        <w:t>=C</w:t>
      </w:r>
      <w:r>
        <w:rPr>
          <w:rFonts w:ascii="Calibri" w:eastAsia="Calibri"/>
          <w:b/>
          <w:position w:val="-11"/>
          <w:sz w:val="21"/>
        </w:rPr>
        <w:t>2</w:t>
      </w:r>
      <w:r>
        <w:rPr>
          <w:rFonts w:ascii="Calibri" w:eastAsia="Calibri"/>
          <w:b/>
          <w:sz w:val="31"/>
        </w:rPr>
        <w:t>V</w:t>
      </w:r>
      <w:r>
        <w:rPr>
          <w:rFonts w:ascii="Calibri" w:eastAsia="Calibri"/>
          <w:b/>
          <w:position w:val="-11"/>
          <w:sz w:val="21"/>
        </w:rPr>
        <w:t>2</w:t>
      </w:r>
    </w:p>
    <w:p>
      <w:pPr>
        <w:pStyle w:val="Heading6"/>
        <w:spacing w:line="388" w:lineRule="exact"/>
        <w:ind w:left="1132"/>
        <w:rPr>
          <w:rFonts w:ascii="Calibri" w:eastAsia="Calibri" w:hAnsi="Calibri"/>
        </w:rPr>
      </w:pPr>
      <w:r>
        <w:drawing>
          <wp:anchor distT="0" distB="0" distL="0" distR="0" simplePos="0" relativeHeight="251673600" behindDoc="1" locked="0" layoutInCell="1" allowOverlap="1">
            <wp:simplePos x="0" y="0"/>
            <wp:positionH relativeFrom="page">
              <wp:posOffset>5702300</wp:posOffset>
            </wp:positionH>
            <wp:positionV relativeFrom="paragraph">
              <wp:posOffset>190768</wp:posOffset>
            </wp:positionV>
            <wp:extent cx="1028700" cy="381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1028700" cy="38100"/>
                    </a:xfrm>
                    <a:prstGeom prst="rect">
                      <a:avLst/>
                    </a:prstGeom>
                  </pic:spPr>
                </pic:pic>
              </a:graphicData>
            </a:graphic>
          </wp:anchor>
        </w:drawing>
      </w:r>
      <w:r>
        <w:rPr>
          <w:b w:val="0"/>
        </w:rPr>
        <w:t>（</w:t>
      </w:r>
      <w:r>
        <w:rPr>
          <w:rFonts w:ascii="Calibri" w:eastAsia="Calibri" w:hAnsi="Calibri"/>
          <w:b w:val="0"/>
        </w:rPr>
        <w:t>3</w:t>
      </w:r>
      <w:r>
        <w:rPr>
          <w:b w:val="0"/>
        </w:rPr>
        <w:t>）</w:t>
      </w:r>
      <w:r>
        <w:t>物质的量浓度和质量分数的关系：</w:t>
      </w:r>
      <w:r>
        <w:rPr>
          <w:rFonts w:ascii="Calibri" w:eastAsia="Calibri" w:hAnsi="Calibri"/>
        </w:rPr>
        <w:t>c=1000</w:t>
      </w:r>
      <w:r>
        <w:t xml:space="preserve">ρ </w:t>
      </w:r>
      <w:r>
        <w:rPr>
          <w:rFonts w:ascii="Calibri" w:eastAsia="Calibri" w:hAnsi="Calibri"/>
        </w:rPr>
        <w:t>w%</w:t>
      </w:r>
    </w:p>
    <w:p>
      <w:pPr>
        <w:spacing w:before="79"/>
        <w:ind w:left="1482" w:right="0" w:firstLine="0"/>
        <w:jc w:val="center"/>
        <w:rPr>
          <w:rFonts w:ascii="Calibri"/>
          <w:b/>
          <w:sz w:val="31"/>
        </w:rPr>
      </w:pPr>
      <w:r>
        <w:pict>
          <v:group id="_x0000_s1043" style="width:630pt;height:117pt;margin-top:24.67pt;margin-left:132pt;mso-position-horizontal-relative:page;mso-wrap-distance-left:0;mso-wrap-distance-right:0;position:absolute;z-index:-251640832" coordorigin="2640,493" coordsize="12600,2340">
            <v:shape id="_x0000_s1044" type="#_x0000_t75" style="width:12600;height:2340;left:2640;position:absolute;top:493" stroked="f">
              <v:imagedata r:id="rId15" o:title=""/>
            </v:shape>
            <v:shape id="_x0000_s1045" type="#_x0000_t202" style="width:12600;height:2340;left:2640;position:absolute;top:493" filled="f" stroked="f">
              <v:textbox inset="0,0,0,0">
                <w:txbxContent>
                  <w:p>
                    <w:pPr>
                      <w:spacing w:before="46"/>
                      <w:ind w:left="852" w:right="0" w:firstLine="0"/>
                      <w:jc w:val="left"/>
                      <w:rPr>
                        <w:sz w:val="31"/>
                      </w:rPr>
                    </w:pPr>
                    <w:r>
                      <w:rPr>
                        <w:rFonts w:ascii="Bookman Old Style" w:eastAsia="Bookman Old Style"/>
                        <w:b w:val="0"/>
                        <w:sz w:val="31"/>
                      </w:rPr>
                      <w:t>2.</w:t>
                    </w:r>
                    <w:r>
                      <w:rPr>
                        <w:sz w:val="31"/>
                      </w:rPr>
                      <w:t>一定物质的量浓度的配制</w:t>
                    </w:r>
                  </w:p>
                  <w:p>
                    <w:pPr>
                      <w:spacing w:before="71"/>
                      <w:ind w:left="219" w:right="0" w:firstLine="0"/>
                      <w:jc w:val="left"/>
                      <w:rPr>
                        <w:sz w:val="31"/>
                      </w:rPr>
                    </w:pPr>
                    <w:r>
                      <w:rPr>
                        <w:sz w:val="31"/>
                      </w:rPr>
                      <w:t xml:space="preserve">主要操作 </w:t>
                    </w:r>
                    <w:r>
                      <w:rPr>
                        <w:rFonts w:ascii="Bookman Old Style" w:eastAsia="Bookman Old Style"/>
                        <w:b w:val="0"/>
                        <w:sz w:val="31"/>
                      </w:rPr>
                      <w:t>1</w:t>
                    </w:r>
                    <w:r>
                      <w:rPr>
                        <w:sz w:val="31"/>
                      </w:rPr>
                      <w:t>、检验是否漏水</w:t>
                    </w:r>
                    <w:r>
                      <w:rPr>
                        <w:rFonts w:ascii="Bookman Old Style" w:eastAsia="Bookman Old Style"/>
                        <w:b w:val="0"/>
                        <w:sz w:val="31"/>
                      </w:rPr>
                      <w:t>. 2</w:t>
                    </w:r>
                    <w:r>
                      <w:rPr>
                        <w:sz w:val="31"/>
                      </w:rPr>
                      <w:t>、配制溶液</w:t>
                    </w:r>
                  </w:p>
                  <w:p>
                    <w:pPr>
                      <w:spacing w:before="60" w:line="288" w:lineRule="auto"/>
                      <w:ind w:left="848" w:right="615" w:hanging="159"/>
                      <w:jc w:val="left"/>
                      <w:rPr>
                        <w:sz w:val="31"/>
                      </w:rPr>
                    </w:pPr>
                    <w:r>
                      <w:rPr>
                        <w:rFonts w:ascii="Times New Roman" w:eastAsia="Times New Roman" w:hAnsi="Times New Roman"/>
                        <w:sz w:val="31"/>
                      </w:rPr>
                      <w:t xml:space="preserve">○1 </w:t>
                    </w:r>
                    <w:r>
                      <w:rPr>
                        <w:sz w:val="31"/>
                      </w:rPr>
                      <w:t>计算</w:t>
                    </w:r>
                    <w:r>
                      <w:rPr>
                        <w:rFonts w:ascii="Times New Roman" w:eastAsia="Times New Roman" w:hAnsi="Times New Roman"/>
                        <w:sz w:val="31"/>
                      </w:rPr>
                      <w:t xml:space="preserve">.○2 </w:t>
                    </w:r>
                    <w:r>
                      <w:rPr>
                        <w:sz w:val="31"/>
                      </w:rPr>
                      <w:t>称量（或量取）</w:t>
                    </w:r>
                    <w:r>
                      <w:rPr>
                        <w:rFonts w:ascii="Times New Roman" w:eastAsia="Times New Roman" w:hAnsi="Times New Roman"/>
                        <w:sz w:val="31"/>
                      </w:rPr>
                      <w:t xml:space="preserve">.○3 </w:t>
                    </w:r>
                    <w:r>
                      <w:rPr>
                        <w:sz w:val="31"/>
                      </w:rPr>
                      <w:t>溶解</w:t>
                    </w:r>
                    <w:r>
                      <w:rPr>
                        <w:rFonts w:ascii="Times New Roman" w:eastAsia="Times New Roman" w:hAnsi="Times New Roman"/>
                        <w:sz w:val="31"/>
                      </w:rPr>
                      <w:t xml:space="preserve">.○4 </w:t>
                    </w:r>
                    <w:r>
                      <w:rPr>
                        <w:sz w:val="31"/>
                      </w:rPr>
                      <w:t>转移</w:t>
                    </w:r>
                    <w:r>
                      <w:rPr>
                        <w:rFonts w:ascii="Times New Roman" w:eastAsia="Times New Roman" w:hAnsi="Times New Roman"/>
                        <w:sz w:val="31"/>
                      </w:rPr>
                      <w:t xml:space="preserve">.○5 </w:t>
                    </w:r>
                    <w:r>
                      <w:rPr>
                        <w:sz w:val="31"/>
                      </w:rPr>
                      <w:t>洗涤</w:t>
                    </w:r>
                    <w:r>
                      <w:rPr>
                        <w:rFonts w:ascii="Times New Roman" w:eastAsia="Times New Roman" w:hAnsi="Times New Roman"/>
                        <w:sz w:val="31"/>
                      </w:rPr>
                      <w:t xml:space="preserve">.○6 </w:t>
                    </w:r>
                    <w:r>
                      <w:rPr>
                        <w:sz w:val="31"/>
                      </w:rPr>
                      <w:t>定容</w:t>
                    </w:r>
                    <w:r>
                      <w:rPr>
                        <w:rFonts w:ascii="Times New Roman" w:eastAsia="Times New Roman" w:hAnsi="Times New Roman"/>
                        <w:sz w:val="31"/>
                      </w:rPr>
                      <w:t xml:space="preserve">.○7 </w:t>
                    </w:r>
                    <w:r>
                      <w:rPr>
                        <w:sz w:val="31"/>
                      </w:rPr>
                      <w:t>摇匀</w:t>
                    </w:r>
                    <w:r>
                      <w:rPr>
                        <w:rFonts w:ascii="Times New Roman" w:eastAsia="Times New Roman" w:hAnsi="Times New Roman"/>
                        <w:sz w:val="31"/>
                      </w:rPr>
                      <w:t>.○</w:t>
                    </w:r>
                    <w:r>
                      <w:rPr>
                        <w:rFonts w:ascii="Bookman Old Style" w:eastAsia="Bookman Old Style" w:hAnsi="Bookman Old Style"/>
                        <w:b w:val="0"/>
                        <w:sz w:val="31"/>
                      </w:rPr>
                      <w:t xml:space="preserve">8 </w:t>
                    </w:r>
                    <w:r>
                      <w:rPr>
                        <w:sz w:val="31"/>
                      </w:rPr>
                      <w:t>贮存溶液</w:t>
                    </w:r>
                    <w:r>
                      <w:rPr>
                        <w:rFonts w:ascii="Bookman Old Style" w:eastAsia="Bookman Old Style" w:hAnsi="Bookman Old Style"/>
                        <w:b w:val="0"/>
                        <w:sz w:val="31"/>
                      </w:rPr>
                      <w:t xml:space="preserve">. </w:t>
                    </w:r>
                    <w:r>
                      <w:rPr>
                        <w:sz w:val="31"/>
                      </w:rPr>
                      <w:t>所需仪器：托盘天平、烧杯、玻璃棒、胶头滴管、容量瓶</w:t>
                    </w:r>
                  </w:p>
                  <w:p>
                    <w:pPr>
                      <w:spacing w:before="0" w:line="390" w:lineRule="exact"/>
                      <w:ind w:left="60" w:right="0" w:firstLine="0"/>
                      <w:jc w:val="left"/>
                      <w:rPr>
                        <w:rFonts w:ascii="Bookman Old Style" w:eastAsia="Bookman Old Style"/>
                        <w:b w:val="0"/>
                        <w:sz w:val="31"/>
                      </w:rPr>
                    </w:pPr>
                    <w:r>
                      <w:rPr>
                        <w:w w:val="105"/>
                        <w:sz w:val="31"/>
                      </w:rPr>
                      <w:t>注意事项：</w:t>
                    </w:r>
                    <w:r>
                      <w:rPr>
                        <w:rFonts w:ascii="Bookman Old Style" w:eastAsia="Bookman Old Style"/>
                        <w:b w:val="0"/>
                        <w:w w:val="105"/>
                        <w:sz w:val="31"/>
                      </w:rPr>
                      <w:t xml:space="preserve">A </w:t>
                    </w:r>
                    <w:r>
                      <w:rPr>
                        <w:w w:val="105"/>
                        <w:sz w:val="31"/>
                      </w:rPr>
                      <w:t>选用与欲配制溶液体积相同的容量瓶</w:t>
                    </w:r>
                    <w:r>
                      <w:rPr>
                        <w:rFonts w:ascii="Bookman Old Style" w:eastAsia="Bookman Old Style"/>
                        <w:b w:val="0"/>
                        <w:w w:val="105"/>
                        <w:sz w:val="31"/>
                      </w:rPr>
                      <w:t>.</w:t>
                    </w:r>
                  </w:p>
                </w:txbxContent>
              </v:textbox>
            </v:shape>
            <w10:wrap type="topAndBottom"/>
          </v:group>
        </w:pict>
      </w:r>
      <w:r>
        <w:rPr>
          <w:rFonts w:ascii="Calibri"/>
          <w:b/>
          <w:w w:val="102"/>
          <w:sz w:val="31"/>
        </w:rPr>
        <w:t>M</w:t>
      </w:r>
    </w:p>
    <w:p>
      <w:pPr>
        <w:spacing w:after="0"/>
        <w:jc w:val="center"/>
        <w:rPr>
          <w:rFonts w:ascii="Calibri"/>
          <w:sz w:val="31"/>
        </w:rPr>
        <w:sectPr>
          <w:type w:val="continuous"/>
          <w:pgSz w:w="17860" w:h="25260"/>
          <w:pgMar w:top="1920" w:right="2100" w:bottom="280" w:left="2040" w:header="708" w:footer="708"/>
          <w:pgNumType w:start="12"/>
          <w:cols w:space="708"/>
        </w:sectPr>
      </w:pPr>
    </w:p>
    <w:p>
      <w:pPr>
        <w:pStyle w:val="BodyText"/>
        <w:ind w:left="600"/>
        <w:rPr>
          <w:rFonts w:ascii="Calibri"/>
          <w:sz w:val="20"/>
        </w:rPr>
      </w:pPr>
      <w:r>
        <w:rPr>
          <w:rFonts w:ascii="Calibri"/>
          <w:sz w:val="20"/>
        </w:rPr>
        <w:pict>
          <v:group id="_x0000_i1046" style="width:630pt;height:120pt;mso-position-horizontal-relative:char;mso-position-vertical-relative:line" coordorigin="0,0" coordsize="12600,2400">
            <v:shape id="_x0000_s1047" type="#_x0000_t75" style="width:12600;height:2400;position:absolute" stroked="f">
              <v:imagedata r:id="rId16" o:title=""/>
            </v:shape>
            <v:shape id="_x0000_s1048" type="#_x0000_t202" style="width:12600;height:2400;position:absolute" filled="f" stroked="f">
              <v:textbox inset="0,0,0,0">
                <w:txbxContent>
                  <w:p>
                    <w:pPr>
                      <w:spacing w:before="87" w:line="283" w:lineRule="auto"/>
                      <w:ind w:left="1500" w:right="7103" w:hanging="22"/>
                      <w:jc w:val="left"/>
                      <w:rPr>
                        <w:rFonts w:ascii="Times New Roman" w:eastAsia="Times New Roman"/>
                        <w:sz w:val="31"/>
                      </w:rPr>
                    </w:pPr>
                    <w:r>
                      <w:rPr>
                        <w:rFonts w:ascii="Times New Roman" w:eastAsia="Times New Roman"/>
                        <w:sz w:val="31"/>
                      </w:rPr>
                      <w:t>B</w:t>
                    </w:r>
                    <w:r>
                      <w:rPr>
                        <w:rFonts w:ascii="Times New Roman" w:eastAsia="Times New Roman"/>
                        <w:spacing w:val="60"/>
                        <w:sz w:val="31"/>
                      </w:rPr>
                      <w:t xml:space="preserve"> </w:t>
                    </w:r>
                    <w:r>
                      <w:rPr>
                        <w:sz w:val="31"/>
                      </w:rPr>
                      <w:t>使用前必须检查是否漏水</w:t>
                    </w:r>
                    <w:r>
                      <w:rPr>
                        <w:rFonts w:ascii="Times New Roman" w:eastAsia="Times New Roman"/>
                        <w:sz w:val="31"/>
                      </w:rPr>
                      <w:t>. C</w:t>
                    </w:r>
                    <w:r>
                      <w:rPr>
                        <w:rFonts w:ascii="Times New Roman" w:eastAsia="Times New Roman"/>
                        <w:spacing w:val="63"/>
                        <w:sz w:val="31"/>
                      </w:rPr>
                      <w:t xml:space="preserve"> </w:t>
                    </w:r>
                    <w:r>
                      <w:rPr>
                        <w:sz w:val="31"/>
                      </w:rPr>
                      <w:t>不能在容量瓶内直接溶解</w:t>
                    </w:r>
                    <w:r>
                      <w:rPr>
                        <w:rFonts w:ascii="Times New Roman" w:eastAsia="Times New Roman"/>
                        <w:spacing w:val="-17"/>
                        <w:sz w:val="31"/>
                      </w:rPr>
                      <w:t>.</w:t>
                    </w:r>
                  </w:p>
                  <w:p>
                    <w:pPr>
                      <w:spacing w:before="0" w:line="396" w:lineRule="exact"/>
                      <w:ind w:left="1500" w:right="0" w:firstLine="0"/>
                      <w:jc w:val="left"/>
                      <w:rPr>
                        <w:rFonts w:ascii="Times New Roman" w:eastAsia="Times New Roman"/>
                        <w:sz w:val="31"/>
                      </w:rPr>
                    </w:pPr>
                    <w:r>
                      <w:rPr>
                        <w:rFonts w:ascii="Times New Roman" w:eastAsia="Times New Roman"/>
                        <w:sz w:val="31"/>
                      </w:rPr>
                      <w:t xml:space="preserve">D </w:t>
                    </w:r>
                    <w:r>
                      <w:rPr>
                        <w:sz w:val="31"/>
                      </w:rPr>
                      <w:t>溶解完的溶液等冷却至室温时再转移</w:t>
                    </w:r>
                    <w:r>
                      <w:rPr>
                        <w:rFonts w:ascii="Times New Roman" w:eastAsia="Times New Roman"/>
                        <w:sz w:val="31"/>
                      </w:rPr>
                      <w:t>.</w:t>
                    </w:r>
                  </w:p>
                  <w:p>
                    <w:pPr>
                      <w:spacing w:before="71" w:line="283" w:lineRule="auto"/>
                      <w:ind w:left="60" w:right="49" w:firstLine="1285"/>
                      <w:jc w:val="left"/>
                      <w:rPr>
                        <w:rFonts w:ascii="Times New Roman" w:eastAsia="Times New Roman" w:hAnsi="Times New Roman"/>
                        <w:sz w:val="31"/>
                      </w:rPr>
                    </w:pPr>
                    <w:r>
                      <w:rPr>
                        <w:rFonts w:ascii="Times New Roman" w:eastAsia="Times New Roman" w:hAnsi="Times New Roman"/>
                        <w:sz w:val="31"/>
                      </w:rPr>
                      <w:t xml:space="preserve">E </w:t>
                    </w:r>
                    <w:r>
                      <w:rPr>
                        <w:spacing w:val="-11"/>
                        <w:sz w:val="31"/>
                      </w:rPr>
                      <w:t xml:space="preserve">定容时，当液面离刻度线 </w:t>
                    </w:r>
                    <w:r>
                      <w:rPr>
                        <w:rFonts w:ascii="幼圆" w:eastAsia="幼圆" w:hAnsi="幼圆" w:hint="eastAsia"/>
                        <w:sz w:val="31"/>
                      </w:rPr>
                      <w:t>1―2cm</w:t>
                    </w:r>
                    <w:r>
                      <w:rPr>
                        <w:rFonts w:ascii="幼圆" w:eastAsia="幼圆" w:hAnsi="幼圆" w:hint="eastAsia"/>
                        <w:spacing w:val="70"/>
                        <w:sz w:val="31"/>
                      </w:rPr>
                      <w:t xml:space="preserve"> </w:t>
                    </w:r>
                    <w:r>
                      <w:rPr>
                        <w:spacing w:val="-9"/>
                        <w:sz w:val="31"/>
                      </w:rPr>
                      <w:t>时改用滴管，以平视法观察加水至液面最低处与刻度相切为止</w:t>
                    </w:r>
                    <w:r>
                      <w:rPr>
                        <w:rFonts w:ascii="Times New Roman" w:eastAsia="Times New Roman" w:hAnsi="Times New Roman"/>
                        <w:spacing w:val="-9"/>
                        <w:sz w:val="31"/>
                      </w:rPr>
                      <w:t>.</w:t>
                    </w:r>
                  </w:p>
                </w:txbxContent>
              </v:textbox>
            </v:shape>
            <w10:wrap type="none"/>
          </v:group>
        </w:pict>
      </w:r>
    </w:p>
    <w:p>
      <w:pPr>
        <w:pStyle w:val="BodyText"/>
        <w:spacing w:before="20"/>
        <w:ind w:left="977"/>
      </w:pPr>
      <w:r>
        <w:pict>
          <v:group id="_x0000_s1049" style="width:572pt;height:268pt;margin-top:20.62pt;margin-left:126pt;mso-position-horizontal-relative:page;position:absolute;z-index:-251638784" coordorigin="2520,412" coordsize="11440,5360">
            <v:shape id="_x0000_s1050" type="#_x0000_t75" style="width:11440;height:5360;left:2520;position:absolute;top:412" stroked="f">
              <v:imagedata r:id="rId17" o:title=""/>
            </v:shape>
            <v:shape id="_x0000_s1051" type="#_x0000_t202" style="width:2872;height:317;left:4432;position:absolute;top:781" filled="f" stroked="f">
              <v:textbox inset="0,0,0,0">
                <w:txbxContent>
                  <w:p>
                    <w:pPr>
                      <w:spacing w:before="0" w:line="317" w:lineRule="exact"/>
                      <w:ind w:left="0" w:right="0" w:firstLine="0"/>
                      <w:jc w:val="left"/>
                      <w:rPr>
                        <w:sz w:val="31"/>
                      </w:rPr>
                    </w:pPr>
                    <w:r>
                      <w:rPr>
                        <w:sz w:val="31"/>
                      </w:rPr>
                      <w:t>可能仪器误差的操作</w:t>
                    </w:r>
                  </w:p>
                </w:txbxContent>
              </v:textbox>
            </v:shape>
            <v:shape id="_x0000_s1052" type="#_x0000_t202" style="width:1288;height:317;left:9488;position:absolute;top:540" filled="f" stroked="f">
              <v:textbox inset="0,0,0,0">
                <w:txbxContent>
                  <w:p>
                    <w:pPr>
                      <w:spacing w:before="0" w:line="317" w:lineRule="exact"/>
                      <w:ind w:left="0" w:right="0" w:firstLine="0"/>
                      <w:jc w:val="left"/>
                      <w:rPr>
                        <w:sz w:val="31"/>
                      </w:rPr>
                    </w:pPr>
                    <w:r>
                      <w:rPr>
                        <w:sz w:val="31"/>
                      </w:rPr>
                      <w:t>过程分析</w:t>
                    </w:r>
                  </w:p>
                </w:txbxContent>
              </v:textbox>
            </v:shape>
            <v:shape id="_x0000_s1053" type="#_x0000_t202" style="width:2555;height:317;left:11234;position:absolute;top:781" filled="f" stroked="f">
              <v:textbox inset="0,0,0,0">
                <w:txbxContent>
                  <w:p>
                    <w:pPr>
                      <w:spacing w:before="0" w:line="317" w:lineRule="exact"/>
                      <w:ind w:left="0" w:right="0" w:firstLine="0"/>
                      <w:jc w:val="left"/>
                      <w:rPr>
                        <w:sz w:val="31"/>
                      </w:rPr>
                    </w:pPr>
                    <w:r>
                      <w:rPr>
                        <w:sz w:val="31"/>
                      </w:rPr>
                      <w:t>对溶液浓度的影响</w:t>
                    </w:r>
                  </w:p>
                </w:txbxContent>
              </v:textbox>
            </v:shape>
          </v:group>
        </w:pict>
      </w:r>
      <w:r>
        <w:t>（</w:t>
      </w:r>
      <w:r>
        <w:rPr>
          <w:rFonts w:ascii="Calibri" w:eastAsia="Calibri"/>
        </w:rPr>
        <w:t>3</w:t>
      </w:r>
      <w:r>
        <w:t>）误差分析：</w:t>
      </w:r>
    </w:p>
    <w:p>
      <w:pPr>
        <w:pStyle w:val="BodyText"/>
        <w:rPr>
          <w:sz w:val="20"/>
        </w:rPr>
      </w:pPr>
    </w:p>
    <w:p>
      <w:pPr>
        <w:pStyle w:val="BodyText"/>
        <w:spacing w:before="3"/>
        <w:rPr>
          <w:sz w:val="27"/>
        </w:rPr>
      </w:pPr>
    </w:p>
    <w:tbl>
      <w:tblPr>
        <w:tblStyle w:val="TableNormal0"/>
        <w:tblW w:w="0" w:type="auto"/>
        <w:jc w:val="left"/>
        <w:tblInd w:w="6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30"/>
        <w:gridCol w:w="938"/>
        <w:gridCol w:w="1425"/>
        <w:gridCol w:w="1314"/>
      </w:tblGrid>
      <w:tr>
        <w:tblPrEx>
          <w:tblW w:w="0" w:type="auto"/>
          <w:jc w:val="left"/>
          <w:tblInd w:w="6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9"/>
          <w:jc w:val="left"/>
        </w:trPr>
        <w:tc>
          <w:tcPr>
            <w:tcW w:w="6530" w:type="dxa"/>
          </w:tcPr>
          <w:p>
            <w:pPr>
              <w:pStyle w:val="TableParagraph"/>
              <w:spacing w:before="0"/>
              <w:jc w:val="left"/>
              <w:rPr>
                <w:rFonts w:ascii="Times New Roman"/>
                <w:sz w:val="30"/>
              </w:rPr>
            </w:pPr>
          </w:p>
        </w:tc>
        <w:tc>
          <w:tcPr>
            <w:tcW w:w="938" w:type="dxa"/>
          </w:tcPr>
          <w:p>
            <w:pPr>
              <w:pStyle w:val="TableParagraph"/>
              <w:spacing w:before="0" w:line="359" w:lineRule="exact"/>
              <w:ind w:right="18"/>
              <w:rPr>
                <w:sz w:val="31"/>
              </w:rPr>
            </w:pPr>
            <w:r>
              <w:rPr>
                <w:w w:val="102"/>
                <w:sz w:val="31"/>
              </w:rPr>
              <w:t>m</w:t>
            </w:r>
          </w:p>
        </w:tc>
        <w:tc>
          <w:tcPr>
            <w:tcW w:w="1425" w:type="dxa"/>
          </w:tcPr>
          <w:p>
            <w:pPr>
              <w:pStyle w:val="TableParagraph"/>
              <w:spacing w:before="0" w:line="359" w:lineRule="exact"/>
              <w:ind w:left="395"/>
              <w:jc w:val="left"/>
              <w:rPr>
                <w:sz w:val="31"/>
              </w:rPr>
            </w:pPr>
            <w:r>
              <w:rPr>
                <w:w w:val="102"/>
                <w:sz w:val="31"/>
              </w:rPr>
              <w:t>V</w:t>
            </w:r>
          </w:p>
        </w:tc>
        <w:tc>
          <w:tcPr>
            <w:tcW w:w="1314" w:type="dxa"/>
          </w:tcPr>
          <w:p>
            <w:pPr>
              <w:pStyle w:val="TableParagraph"/>
              <w:spacing w:before="0"/>
              <w:jc w:val="left"/>
              <w:rPr>
                <w:rFonts w:ascii="Times New Roman"/>
                <w:sz w:val="30"/>
              </w:rPr>
            </w:pPr>
          </w:p>
        </w:tc>
      </w:tr>
      <w:tr>
        <w:tblPrEx>
          <w:tblW w:w="0" w:type="auto"/>
          <w:jc w:val="left"/>
          <w:tblInd w:w="618" w:type="dxa"/>
          <w:tblLayout w:type="fixed"/>
          <w:tblCellMar>
            <w:top w:w="0" w:type="dxa"/>
            <w:left w:w="0" w:type="dxa"/>
            <w:bottom w:w="0" w:type="dxa"/>
            <w:right w:w="0" w:type="dxa"/>
          </w:tblCellMar>
          <w:tblLook w:val="01E0"/>
        </w:tblPrEx>
        <w:trPr>
          <w:trHeight w:val="505"/>
          <w:jc w:val="left"/>
        </w:trPr>
        <w:tc>
          <w:tcPr>
            <w:tcW w:w="6530" w:type="dxa"/>
          </w:tcPr>
          <w:p>
            <w:pPr>
              <w:pStyle w:val="TableParagraph"/>
              <w:spacing w:before="55"/>
              <w:ind w:left="76" w:right="191"/>
              <w:rPr>
                <w:sz w:val="31"/>
              </w:rPr>
            </w:pPr>
            <w:r>
              <w:rPr>
                <w:sz w:val="31"/>
              </w:rPr>
              <w:t>称量 NaOH 时间过长或用纸片称取</w:t>
            </w:r>
          </w:p>
        </w:tc>
        <w:tc>
          <w:tcPr>
            <w:tcW w:w="938" w:type="dxa"/>
          </w:tcPr>
          <w:p>
            <w:pPr>
              <w:pStyle w:val="TableParagraph"/>
              <w:spacing w:before="55"/>
              <w:ind w:left="132" w:right="145"/>
              <w:rPr>
                <w:sz w:val="31"/>
              </w:rPr>
            </w:pPr>
            <w:r>
              <w:rPr>
                <w:sz w:val="31"/>
              </w:rPr>
              <w:t>减小</w:t>
            </w:r>
          </w:p>
        </w:tc>
        <w:tc>
          <w:tcPr>
            <w:tcW w:w="1425" w:type="dxa"/>
          </w:tcPr>
          <w:p>
            <w:pPr>
              <w:pStyle w:val="TableParagraph"/>
              <w:spacing w:before="78"/>
              <w:ind w:left="287"/>
              <w:jc w:val="left"/>
              <w:rPr>
                <w:rFonts w:ascii="Courier New" w:hAnsi="Courier New"/>
                <w:sz w:val="31"/>
              </w:rPr>
            </w:pPr>
            <w:r>
              <w:rPr>
                <w:rFonts w:ascii="Courier New" w:hAnsi="Courier New"/>
                <w:sz w:val="31"/>
              </w:rPr>
              <w:t>——</w:t>
            </w:r>
          </w:p>
        </w:tc>
        <w:tc>
          <w:tcPr>
            <w:tcW w:w="1314" w:type="dxa"/>
          </w:tcPr>
          <w:p>
            <w:pPr>
              <w:pStyle w:val="TableParagraph"/>
              <w:spacing w:before="55"/>
              <w:ind w:right="46"/>
              <w:jc w:val="right"/>
              <w:rPr>
                <w:sz w:val="31"/>
              </w:rPr>
            </w:pPr>
            <w:r>
              <w:rPr>
                <w:sz w:val="31"/>
              </w:rPr>
              <w:t>偏低</w:t>
            </w:r>
          </w:p>
        </w:tc>
      </w:tr>
      <w:tr>
        <w:tblPrEx>
          <w:tblW w:w="0" w:type="auto"/>
          <w:jc w:val="left"/>
          <w:tblInd w:w="618" w:type="dxa"/>
          <w:tblLayout w:type="fixed"/>
          <w:tblCellMar>
            <w:top w:w="0" w:type="dxa"/>
            <w:left w:w="0" w:type="dxa"/>
            <w:bottom w:w="0" w:type="dxa"/>
            <w:right w:w="0" w:type="dxa"/>
          </w:tblCellMar>
          <w:tblLook w:val="01E0"/>
        </w:tblPrEx>
        <w:trPr>
          <w:trHeight w:val="463"/>
          <w:jc w:val="left"/>
        </w:trPr>
        <w:tc>
          <w:tcPr>
            <w:tcW w:w="6530" w:type="dxa"/>
          </w:tcPr>
          <w:p>
            <w:pPr>
              <w:pStyle w:val="TableParagraph"/>
              <w:spacing w:before="36"/>
              <w:ind w:left="76" w:right="191"/>
              <w:rPr>
                <w:sz w:val="31"/>
              </w:rPr>
            </w:pPr>
            <w:r>
              <w:rPr>
                <w:sz w:val="31"/>
              </w:rPr>
              <w:t>移液前容量瓶内有少量的水</w:t>
            </w:r>
          </w:p>
        </w:tc>
        <w:tc>
          <w:tcPr>
            <w:tcW w:w="938" w:type="dxa"/>
          </w:tcPr>
          <w:p>
            <w:pPr>
              <w:pStyle w:val="TableParagraph"/>
              <w:spacing w:before="36"/>
              <w:ind w:left="132" w:right="145"/>
              <w:rPr>
                <w:sz w:val="31"/>
              </w:rPr>
            </w:pPr>
            <w:r>
              <w:rPr>
                <w:sz w:val="31"/>
              </w:rPr>
              <w:t>不变</w:t>
            </w:r>
          </w:p>
        </w:tc>
        <w:tc>
          <w:tcPr>
            <w:tcW w:w="1425" w:type="dxa"/>
          </w:tcPr>
          <w:p>
            <w:pPr>
              <w:pStyle w:val="TableParagraph"/>
              <w:spacing w:before="36"/>
              <w:ind w:left="161"/>
              <w:jc w:val="left"/>
              <w:rPr>
                <w:sz w:val="31"/>
              </w:rPr>
            </w:pPr>
            <w:r>
              <w:rPr>
                <w:sz w:val="31"/>
              </w:rPr>
              <w:t>不变</w:t>
            </w:r>
          </w:p>
        </w:tc>
        <w:tc>
          <w:tcPr>
            <w:tcW w:w="1314" w:type="dxa"/>
          </w:tcPr>
          <w:p>
            <w:pPr>
              <w:pStyle w:val="TableParagraph"/>
              <w:spacing w:before="36"/>
              <w:ind w:right="46"/>
              <w:jc w:val="right"/>
              <w:rPr>
                <w:sz w:val="31"/>
              </w:rPr>
            </w:pPr>
            <w:r>
              <w:rPr>
                <w:sz w:val="31"/>
              </w:rPr>
              <w:t>不变</w:t>
            </w:r>
          </w:p>
        </w:tc>
      </w:tr>
      <w:tr>
        <w:tblPrEx>
          <w:tblW w:w="0" w:type="auto"/>
          <w:jc w:val="left"/>
          <w:tblInd w:w="618" w:type="dxa"/>
          <w:tblLayout w:type="fixed"/>
          <w:tblCellMar>
            <w:top w:w="0" w:type="dxa"/>
            <w:left w:w="0" w:type="dxa"/>
            <w:bottom w:w="0" w:type="dxa"/>
            <w:right w:w="0" w:type="dxa"/>
          </w:tblCellMar>
          <w:tblLook w:val="01E0"/>
        </w:tblPrEx>
        <w:trPr>
          <w:trHeight w:val="493"/>
          <w:jc w:val="left"/>
        </w:trPr>
        <w:tc>
          <w:tcPr>
            <w:tcW w:w="6530" w:type="dxa"/>
          </w:tcPr>
          <w:p>
            <w:pPr>
              <w:pStyle w:val="TableParagraph"/>
              <w:spacing w:before="55"/>
              <w:ind w:left="85" w:right="191"/>
              <w:rPr>
                <w:sz w:val="31"/>
              </w:rPr>
            </w:pPr>
            <w:r>
              <w:rPr>
                <w:sz w:val="31"/>
              </w:rPr>
              <w:t>向容量瓶转移液体时少量流出</w:t>
            </w:r>
          </w:p>
        </w:tc>
        <w:tc>
          <w:tcPr>
            <w:tcW w:w="938" w:type="dxa"/>
          </w:tcPr>
          <w:p>
            <w:pPr>
              <w:pStyle w:val="TableParagraph"/>
              <w:spacing w:before="55"/>
              <w:ind w:left="132" w:right="145"/>
              <w:rPr>
                <w:sz w:val="31"/>
              </w:rPr>
            </w:pPr>
            <w:r>
              <w:rPr>
                <w:sz w:val="31"/>
              </w:rPr>
              <w:t>减小</w:t>
            </w:r>
          </w:p>
        </w:tc>
        <w:tc>
          <w:tcPr>
            <w:tcW w:w="1425" w:type="dxa"/>
          </w:tcPr>
          <w:p>
            <w:pPr>
              <w:pStyle w:val="TableParagraph"/>
              <w:spacing w:before="78"/>
              <w:ind w:left="287"/>
              <w:jc w:val="left"/>
              <w:rPr>
                <w:rFonts w:ascii="Courier New" w:hAnsi="Courier New"/>
                <w:sz w:val="31"/>
              </w:rPr>
            </w:pPr>
            <w:r>
              <w:rPr>
                <w:rFonts w:ascii="Courier New" w:hAnsi="Courier New"/>
                <w:sz w:val="31"/>
              </w:rPr>
              <w:t>——</w:t>
            </w:r>
          </w:p>
        </w:tc>
        <w:tc>
          <w:tcPr>
            <w:tcW w:w="1314" w:type="dxa"/>
          </w:tcPr>
          <w:p>
            <w:pPr>
              <w:pStyle w:val="TableParagraph"/>
              <w:spacing w:before="55"/>
              <w:ind w:right="46"/>
              <w:jc w:val="right"/>
              <w:rPr>
                <w:sz w:val="31"/>
              </w:rPr>
            </w:pPr>
            <w:r>
              <w:rPr>
                <w:sz w:val="31"/>
              </w:rPr>
              <w:t>偏低</w:t>
            </w:r>
          </w:p>
        </w:tc>
      </w:tr>
      <w:tr>
        <w:tblPrEx>
          <w:tblW w:w="0" w:type="auto"/>
          <w:jc w:val="left"/>
          <w:tblInd w:w="618" w:type="dxa"/>
          <w:tblLayout w:type="fixed"/>
          <w:tblCellMar>
            <w:top w:w="0" w:type="dxa"/>
            <w:left w:w="0" w:type="dxa"/>
            <w:bottom w:w="0" w:type="dxa"/>
            <w:right w:w="0" w:type="dxa"/>
          </w:tblCellMar>
          <w:tblLook w:val="01E0"/>
        </w:tblPrEx>
        <w:trPr>
          <w:trHeight w:val="482"/>
          <w:jc w:val="left"/>
        </w:trPr>
        <w:tc>
          <w:tcPr>
            <w:tcW w:w="6530" w:type="dxa"/>
          </w:tcPr>
          <w:p>
            <w:pPr>
              <w:pStyle w:val="TableParagraph"/>
              <w:ind w:left="98" w:right="191"/>
              <w:rPr>
                <w:sz w:val="31"/>
              </w:rPr>
            </w:pPr>
            <w:r>
              <w:rPr>
                <w:sz w:val="31"/>
              </w:rPr>
              <w:t>未洗涤烧杯、玻璃棒或未将洗液转移至容量瓶</w:t>
            </w:r>
          </w:p>
        </w:tc>
        <w:tc>
          <w:tcPr>
            <w:tcW w:w="938" w:type="dxa"/>
          </w:tcPr>
          <w:p>
            <w:pPr>
              <w:pStyle w:val="TableParagraph"/>
              <w:ind w:left="132" w:right="145"/>
              <w:rPr>
                <w:sz w:val="31"/>
              </w:rPr>
            </w:pPr>
            <w:r>
              <w:rPr>
                <w:sz w:val="31"/>
              </w:rPr>
              <w:t>减小</w:t>
            </w:r>
          </w:p>
        </w:tc>
        <w:tc>
          <w:tcPr>
            <w:tcW w:w="1425" w:type="dxa"/>
          </w:tcPr>
          <w:p>
            <w:pPr>
              <w:pStyle w:val="TableParagraph"/>
              <w:spacing w:before="67"/>
              <w:ind w:left="287"/>
              <w:jc w:val="left"/>
              <w:rPr>
                <w:rFonts w:ascii="Courier New" w:hAnsi="Courier New"/>
                <w:sz w:val="31"/>
              </w:rPr>
            </w:pPr>
            <w:r>
              <w:rPr>
                <w:rFonts w:ascii="Courier New" w:hAnsi="Courier New"/>
                <w:sz w:val="31"/>
              </w:rPr>
              <w:t>——</w:t>
            </w:r>
          </w:p>
        </w:tc>
        <w:tc>
          <w:tcPr>
            <w:tcW w:w="1314" w:type="dxa"/>
          </w:tcPr>
          <w:p>
            <w:pPr>
              <w:pStyle w:val="TableParagraph"/>
              <w:ind w:right="46"/>
              <w:jc w:val="right"/>
              <w:rPr>
                <w:sz w:val="31"/>
              </w:rPr>
            </w:pPr>
            <w:r>
              <w:rPr>
                <w:sz w:val="31"/>
              </w:rPr>
              <w:t>偏低</w:t>
            </w:r>
          </w:p>
        </w:tc>
      </w:tr>
      <w:tr>
        <w:tblPrEx>
          <w:tblW w:w="0" w:type="auto"/>
          <w:jc w:val="left"/>
          <w:tblInd w:w="618" w:type="dxa"/>
          <w:tblLayout w:type="fixed"/>
          <w:tblCellMar>
            <w:top w:w="0" w:type="dxa"/>
            <w:left w:w="0" w:type="dxa"/>
            <w:bottom w:w="0" w:type="dxa"/>
            <w:right w:w="0" w:type="dxa"/>
          </w:tblCellMar>
          <w:tblLook w:val="01E0"/>
        </w:tblPrEx>
        <w:trPr>
          <w:trHeight w:val="482"/>
          <w:jc w:val="left"/>
        </w:trPr>
        <w:tc>
          <w:tcPr>
            <w:tcW w:w="6530" w:type="dxa"/>
          </w:tcPr>
          <w:p>
            <w:pPr>
              <w:pStyle w:val="TableParagraph"/>
              <w:spacing w:before="45"/>
              <w:ind w:left="76" w:right="191"/>
              <w:rPr>
                <w:sz w:val="31"/>
              </w:rPr>
            </w:pPr>
            <w:r>
              <w:rPr>
                <w:sz w:val="31"/>
              </w:rPr>
              <w:t>未冷却至室温就移液</w:t>
            </w:r>
          </w:p>
        </w:tc>
        <w:tc>
          <w:tcPr>
            <w:tcW w:w="938" w:type="dxa"/>
          </w:tcPr>
          <w:p>
            <w:pPr>
              <w:pStyle w:val="TableParagraph"/>
              <w:spacing w:before="68"/>
              <w:ind w:left="132" w:right="145"/>
              <w:rPr>
                <w:rFonts w:ascii="Courier New" w:hAnsi="Courier New"/>
                <w:sz w:val="31"/>
              </w:rPr>
            </w:pPr>
            <w:r>
              <w:rPr>
                <w:rFonts w:ascii="Courier New" w:hAnsi="Courier New"/>
                <w:sz w:val="31"/>
              </w:rPr>
              <w:t>——</w:t>
            </w:r>
          </w:p>
        </w:tc>
        <w:tc>
          <w:tcPr>
            <w:tcW w:w="1425" w:type="dxa"/>
          </w:tcPr>
          <w:p>
            <w:pPr>
              <w:pStyle w:val="TableParagraph"/>
              <w:spacing w:before="45"/>
              <w:ind w:left="161"/>
              <w:jc w:val="left"/>
              <w:rPr>
                <w:sz w:val="31"/>
              </w:rPr>
            </w:pPr>
            <w:r>
              <w:rPr>
                <w:sz w:val="31"/>
              </w:rPr>
              <w:t>减小</w:t>
            </w:r>
          </w:p>
        </w:tc>
        <w:tc>
          <w:tcPr>
            <w:tcW w:w="1314" w:type="dxa"/>
          </w:tcPr>
          <w:p>
            <w:pPr>
              <w:pStyle w:val="TableParagraph"/>
              <w:spacing w:before="45"/>
              <w:ind w:right="46"/>
              <w:jc w:val="right"/>
              <w:rPr>
                <w:sz w:val="31"/>
              </w:rPr>
            </w:pPr>
            <w:r>
              <w:rPr>
                <w:sz w:val="31"/>
              </w:rPr>
              <w:t>偏高</w:t>
            </w:r>
          </w:p>
        </w:tc>
      </w:tr>
      <w:tr>
        <w:tblPrEx>
          <w:tblW w:w="0" w:type="auto"/>
          <w:jc w:val="left"/>
          <w:tblInd w:w="618" w:type="dxa"/>
          <w:tblLayout w:type="fixed"/>
          <w:tblCellMar>
            <w:top w:w="0" w:type="dxa"/>
            <w:left w:w="0" w:type="dxa"/>
            <w:bottom w:w="0" w:type="dxa"/>
            <w:right w:w="0" w:type="dxa"/>
          </w:tblCellMar>
          <w:tblLook w:val="01E0"/>
        </w:tblPrEx>
        <w:trPr>
          <w:trHeight w:val="482"/>
          <w:jc w:val="left"/>
        </w:trPr>
        <w:tc>
          <w:tcPr>
            <w:tcW w:w="6530" w:type="dxa"/>
          </w:tcPr>
          <w:p>
            <w:pPr>
              <w:pStyle w:val="TableParagraph"/>
              <w:ind w:left="85" w:right="191"/>
              <w:rPr>
                <w:sz w:val="31"/>
              </w:rPr>
            </w:pPr>
            <w:r>
              <w:rPr>
                <w:sz w:val="31"/>
              </w:rPr>
              <w:t>定容时，水加多后用滴管吸出</w:t>
            </w:r>
          </w:p>
        </w:tc>
        <w:tc>
          <w:tcPr>
            <w:tcW w:w="938" w:type="dxa"/>
          </w:tcPr>
          <w:p>
            <w:pPr>
              <w:pStyle w:val="TableParagraph"/>
              <w:ind w:left="132" w:right="145"/>
              <w:rPr>
                <w:sz w:val="31"/>
              </w:rPr>
            </w:pPr>
            <w:r>
              <w:rPr>
                <w:sz w:val="31"/>
              </w:rPr>
              <w:t>减小</w:t>
            </w:r>
          </w:p>
        </w:tc>
        <w:tc>
          <w:tcPr>
            <w:tcW w:w="1425" w:type="dxa"/>
          </w:tcPr>
          <w:p>
            <w:pPr>
              <w:pStyle w:val="TableParagraph"/>
              <w:spacing w:before="67"/>
              <w:ind w:left="287"/>
              <w:jc w:val="left"/>
              <w:rPr>
                <w:rFonts w:ascii="Courier New" w:hAnsi="Courier New"/>
                <w:sz w:val="31"/>
              </w:rPr>
            </w:pPr>
            <w:r>
              <w:rPr>
                <w:rFonts w:ascii="Courier New" w:hAnsi="Courier New"/>
                <w:sz w:val="31"/>
              </w:rPr>
              <w:t>——</w:t>
            </w:r>
          </w:p>
        </w:tc>
        <w:tc>
          <w:tcPr>
            <w:tcW w:w="1314" w:type="dxa"/>
          </w:tcPr>
          <w:p>
            <w:pPr>
              <w:pStyle w:val="TableParagraph"/>
              <w:ind w:right="46"/>
              <w:jc w:val="right"/>
              <w:rPr>
                <w:sz w:val="31"/>
              </w:rPr>
            </w:pPr>
            <w:r>
              <w:rPr>
                <w:sz w:val="31"/>
              </w:rPr>
              <w:t>偏低</w:t>
            </w:r>
          </w:p>
        </w:tc>
      </w:tr>
      <w:tr>
        <w:tblPrEx>
          <w:tblW w:w="0" w:type="auto"/>
          <w:jc w:val="left"/>
          <w:tblInd w:w="618" w:type="dxa"/>
          <w:tblLayout w:type="fixed"/>
          <w:tblCellMar>
            <w:top w:w="0" w:type="dxa"/>
            <w:left w:w="0" w:type="dxa"/>
            <w:bottom w:w="0" w:type="dxa"/>
            <w:right w:w="0" w:type="dxa"/>
          </w:tblCellMar>
          <w:tblLook w:val="01E0"/>
        </w:tblPrEx>
        <w:trPr>
          <w:trHeight w:val="484"/>
          <w:jc w:val="left"/>
        </w:trPr>
        <w:tc>
          <w:tcPr>
            <w:tcW w:w="6530" w:type="dxa"/>
          </w:tcPr>
          <w:p>
            <w:pPr>
              <w:pStyle w:val="TableParagraph"/>
              <w:ind w:left="76" w:right="191"/>
              <w:rPr>
                <w:sz w:val="31"/>
              </w:rPr>
            </w:pPr>
            <w:r>
              <w:rPr>
                <w:sz w:val="31"/>
              </w:rPr>
              <w:t>定容摇匀时液面下降再加水</w:t>
            </w:r>
          </w:p>
        </w:tc>
        <w:tc>
          <w:tcPr>
            <w:tcW w:w="938" w:type="dxa"/>
          </w:tcPr>
          <w:p>
            <w:pPr>
              <w:pStyle w:val="TableParagraph"/>
              <w:spacing w:before="67"/>
              <w:ind w:left="132" w:right="145"/>
              <w:rPr>
                <w:rFonts w:ascii="Courier New" w:hAnsi="Courier New"/>
                <w:sz w:val="31"/>
              </w:rPr>
            </w:pPr>
            <w:r>
              <w:rPr>
                <w:rFonts w:ascii="Courier New" w:hAnsi="Courier New"/>
                <w:sz w:val="31"/>
              </w:rPr>
              <w:t>——</w:t>
            </w:r>
          </w:p>
        </w:tc>
        <w:tc>
          <w:tcPr>
            <w:tcW w:w="1425" w:type="dxa"/>
          </w:tcPr>
          <w:p>
            <w:pPr>
              <w:pStyle w:val="TableParagraph"/>
              <w:ind w:left="161"/>
              <w:jc w:val="left"/>
              <w:rPr>
                <w:sz w:val="31"/>
              </w:rPr>
            </w:pPr>
            <w:r>
              <w:rPr>
                <w:sz w:val="31"/>
              </w:rPr>
              <w:t>增大</w:t>
            </w:r>
          </w:p>
        </w:tc>
        <w:tc>
          <w:tcPr>
            <w:tcW w:w="1314" w:type="dxa"/>
          </w:tcPr>
          <w:p>
            <w:pPr>
              <w:pStyle w:val="TableParagraph"/>
              <w:ind w:right="46"/>
              <w:jc w:val="right"/>
              <w:rPr>
                <w:sz w:val="31"/>
              </w:rPr>
            </w:pPr>
            <w:r>
              <w:rPr>
                <w:sz w:val="31"/>
              </w:rPr>
              <w:t>偏低</w:t>
            </w:r>
          </w:p>
        </w:tc>
      </w:tr>
      <w:tr>
        <w:tblPrEx>
          <w:tblW w:w="0" w:type="auto"/>
          <w:jc w:val="left"/>
          <w:tblInd w:w="618" w:type="dxa"/>
          <w:tblLayout w:type="fixed"/>
          <w:tblCellMar>
            <w:top w:w="0" w:type="dxa"/>
            <w:left w:w="0" w:type="dxa"/>
            <w:bottom w:w="0" w:type="dxa"/>
            <w:right w:w="0" w:type="dxa"/>
          </w:tblCellMar>
          <w:tblLook w:val="01E0"/>
        </w:tblPrEx>
        <w:trPr>
          <w:trHeight w:val="484"/>
          <w:jc w:val="left"/>
        </w:trPr>
        <w:tc>
          <w:tcPr>
            <w:tcW w:w="6530" w:type="dxa"/>
          </w:tcPr>
          <w:p>
            <w:pPr>
              <w:pStyle w:val="TableParagraph"/>
              <w:spacing w:before="46"/>
              <w:ind w:left="70" w:right="191"/>
              <w:rPr>
                <w:sz w:val="31"/>
              </w:rPr>
            </w:pPr>
            <w:r>
              <w:rPr>
                <w:sz w:val="31"/>
              </w:rPr>
              <w:t>定容时俯视读数</w:t>
            </w:r>
          </w:p>
        </w:tc>
        <w:tc>
          <w:tcPr>
            <w:tcW w:w="938" w:type="dxa"/>
          </w:tcPr>
          <w:p>
            <w:pPr>
              <w:pStyle w:val="TableParagraph"/>
              <w:spacing w:before="69"/>
              <w:ind w:left="132" w:right="145"/>
              <w:rPr>
                <w:rFonts w:ascii="Courier New" w:hAnsi="Courier New"/>
                <w:sz w:val="31"/>
              </w:rPr>
            </w:pPr>
            <w:r>
              <w:rPr>
                <w:rFonts w:ascii="Courier New" w:hAnsi="Courier New"/>
                <w:sz w:val="31"/>
              </w:rPr>
              <w:t>——</w:t>
            </w:r>
          </w:p>
        </w:tc>
        <w:tc>
          <w:tcPr>
            <w:tcW w:w="1425" w:type="dxa"/>
          </w:tcPr>
          <w:p>
            <w:pPr>
              <w:pStyle w:val="TableParagraph"/>
              <w:spacing w:before="46"/>
              <w:ind w:left="161"/>
              <w:jc w:val="left"/>
              <w:rPr>
                <w:sz w:val="31"/>
              </w:rPr>
            </w:pPr>
            <w:r>
              <w:rPr>
                <w:sz w:val="31"/>
              </w:rPr>
              <w:t>减小</w:t>
            </w:r>
          </w:p>
        </w:tc>
        <w:tc>
          <w:tcPr>
            <w:tcW w:w="1314" w:type="dxa"/>
          </w:tcPr>
          <w:p>
            <w:pPr>
              <w:pStyle w:val="TableParagraph"/>
              <w:spacing w:before="46"/>
              <w:ind w:right="46"/>
              <w:jc w:val="right"/>
              <w:rPr>
                <w:sz w:val="31"/>
              </w:rPr>
            </w:pPr>
            <w:r>
              <w:rPr>
                <w:sz w:val="31"/>
              </w:rPr>
              <w:t>偏高</w:t>
            </w:r>
          </w:p>
        </w:tc>
      </w:tr>
      <w:tr>
        <w:tblPrEx>
          <w:tblW w:w="0" w:type="auto"/>
          <w:jc w:val="left"/>
          <w:tblInd w:w="618" w:type="dxa"/>
          <w:tblLayout w:type="fixed"/>
          <w:tblCellMar>
            <w:top w:w="0" w:type="dxa"/>
            <w:left w:w="0" w:type="dxa"/>
            <w:bottom w:w="0" w:type="dxa"/>
            <w:right w:w="0" w:type="dxa"/>
          </w:tblCellMar>
          <w:tblLook w:val="01E0"/>
        </w:tblPrEx>
        <w:trPr>
          <w:trHeight w:val="420"/>
          <w:jc w:val="left"/>
        </w:trPr>
        <w:tc>
          <w:tcPr>
            <w:tcW w:w="6530" w:type="dxa"/>
          </w:tcPr>
          <w:p>
            <w:pPr>
              <w:pStyle w:val="TableParagraph"/>
              <w:spacing w:line="356" w:lineRule="exact"/>
              <w:ind w:left="70" w:right="191"/>
              <w:rPr>
                <w:sz w:val="31"/>
              </w:rPr>
            </w:pPr>
            <w:r>
              <w:rPr>
                <w:sz w:val="31"/>
              </w:rPr>
              <w:t>定容时仰视读数</w:t>
            </w:r>
          </w:p>
        </w:tc>
        <w:tc>
          <w:tcPr>
            <w:tcW w:w="938" w:type="dxa"/>
          </w:tcPr>
          <w:p>
            <w:pPr>
              <w:pStyle w:val="TableParagraph"/>
              <w:spacing w:before="67" w:line="333" w:lineRule="exact"/>
              <w:ind w:left="132" w:right="145"/>
              <w:rPr>
                <w:rFonts w:ascii="Courier New" w:hAnsi="Courier New"/>
                <w:sz w:val="31"/>
              </w:rPr>
            </w:pPr>
            <w:r>
              <w:rPr>
                <w:rFonts w:ascii="Courier New" w:hAnsi="Courier New"/>
                <w:sz w:val="31"/>
              </w:rPr>
              <w:t>——</w:t>
            </w:r>
          </w:p>
        </w:tc>
        <w:tc>
          <w:tcPr>
            <w:tcW w:w="1425" w:type="dxa"/>
          </w:tcPr>
          <w:p>
            <w:pPr>
              <w:pStyle w:val="TableParagraph"/>
              <w:spacing w:line="356" w:lineRule="exact"/>
              <w:ind w:left="161"/>
              <w:jc w:val="left"/>
              <w:rPr>
                <w:sz w:val="31"/>
              </w:rPr>
            </w:pPr>
            <w:r>
              <w:rPr>
                <w:sz w:val="31"/>
              </w:rPr>
              <w:t>增大</w:t>
            </w:r>
          </w:p>
        </w:tc>
        <w:tc>
          <w:tcPr>
            <w:tcW w:w="1314" w:type="dxa"/>
          </w:tcPr>
          <w:p>
            <w:pPr>
              <w:pStyle w:val="TableParagraph"/>
              <w:spacing w:line="356" w:lineRule="exact"/>
              <w:ind w:right="46"/>
              <w:jc w:val="right"/>
              <w:rPr>
                <w:sz w:val="31"/>
              </w:rPr>
            </w:pPr>
            <w:r>
              <w:rPr>
                <w:sz w:val="31"/>
              </w:rPr>
              <w:t>偏低</w:t>
            </w:r>
          </w:p>
        </w:tc>
      </w:tr>
    </w:tbl>
    <w:p>
      <w:pPr>
        <w:pStyle w:val="BodyText"/>
        <w:rPr>
          <w:sz w:val="20"/>
        </w:rPr>
      </w:pPr>
    </w:p>
    <w:p>
      <w:pPr>
        <w:pStyle w:val="BodyText"/>
        <w:spacing w:before="12"/>
        <w:rPr>
          <w:sz w:val="19"/>
        </w:rPr>
      </w:pPr>
    </w:p>
    <w:p>
      <w:pPr>
        <w:pStyle w:val="Heading6"/>
        <w:spacing w:before="62"/>
      </w:pPr>
      <w:r>
        <w:t>物质的分散系</w:t>
      </w:r>
    </w:p>
    <w:p>
      <w:pPr>
        <w:pStyle w:val="ListParagraph"/>
        <w:numPr>
          <w:ilvl w:val="0"/>
          <w:numId w:val="39"/>
        </w:numPr>
        <w:tabs>
          <w:tab w:val="left" w:pos="1141"/>
        </w:tabs>
        <w:spacing w:before="71" w:after="0" w:line="240" w:lineRule="auto"/>
        <w:ind w:left="1140" w:right="0" w:hanging="481"/>
        <w:jc w:val="left"/>
        <w:rPr>
          <w:rFonts w:ascii="Calibri" w:eastAsia="Calibri"/>
          <w:sz w:val="29"/>
        </w:rPr>
      </w:pPr>
      <w:r>
        <w:rPr>
          <w:b/>
          <w:sz w:val="31"/>
        </w:rPr>
        <w:t>分散系：</w:t>
      </w:r>
      <w:r>
        <w:rPr>
          <w:sz w:val="31"/>
        </w:rPr>
        <w:t>一种（或几种）物质的微粒分散到另一种物质里形成的混合物。</w:t>
      </w:r>
    </w:p>
    <w:p>
      <w:pPr>
        <w:pStyle w:val="BodyText"/>
        <w:spacing w:before="71"/>
        <w:ind w:left="660"/>
      </w:pPr>
      <w:r>
        <w:rPr>
          <w:spacing w:val="-47"/>
          <w:w w:val="102"/>
        </w:rPr>
        <w:t>分类</w:t>
      </w:r>
      <w:r>
        <w:rPr>
          <w:w w:val="102"/>
        </w:rPr>
        <w:t>（根据分散质粒子直径大小</w:t>
      </w:r>
      <w:r>
        <w:rPr>
          <w:spacing w:val="-180"/>
          <w:w w:val="102"/>
        </w:rPr>
        <w:t>）</w:t>
      </w:r>
      <w:r>
        <w:rPr>
          <w:spacing w:val="-64"/>
          <w:w w:val="102"/>
        </w:rPr>
        <w:t>：溶液</w:t>
      </w:r>
      <w:r>
        <w:rPr>
          <w:w w:val="102"/>
        </w:rPr>
        <w:t>（小于</w:t>
      </w:r>
      <w:r>
        <w:rPr>
          <w:spacing w:val="-84"/>
        </w:rPr>
        <w:t xml:space="preserve"> </w:t>
      </w:r>
      <w:r>
        <w:rPr>
          <w:rFonts w:ascii="Calibri" w:eastAsia="Calibri"/>
          <w:spacing w:val="-1"/>
          <w:w w:val="102"/>
        </w:rPr>
        <w:t>10</w:t>
      </w:r>
      <w:r>
        <w:rPr>
          <w:rFonts w:ascii="Calibri" w:eastAsia="Calibri"/>
          <w:spacing w:val="-1"/>
          <w:w w:val="99"/>
          <w:position w:val="1"/>
          <w:sz w:val="21"/>
        </w:rPr>
        <w:t>-</w:t>
      </w:r>
      <w:r>
        <w:rPr>
          <w:rFonts w:ascii="Calibri" w:eastAsia="Calibri"/>
          <w:w w:val="99"/>
          <w:position w:val="1"/>
          <w:sz w:val="21"/>
        </w:rPr>
        <w:t>9</w:t>
      </w:r>
      <w:r>
        <w:rPr>
          <w:rFonts w:ascii="Calibri" w:eastAsia="Calibri"/>
          <w:w w:val="102"/>
        </w:rPr>
        <w:t>m</w:t>
      </w:r>
      <w:r>
        <w:rPr>
          <w:rFonts w:ascii="Calibri" w:eastAsia="Calibri"/>
          <w:spacing w:val="8"/>
        </w:rPr>
        <w:t xml:space="preserve">  </w:t>
      </w:r>
      <w:r>
        <w:rPr>
          <w:spacing w:val="-88"/>
          <w:w w:val="102"/>
        </w:rPr>
        <w:t>〉、胶体</w:t>
      </w:r>
      <w:r>
        <w:rPr>
          <w:spacing w:val="-4"/>
          <w:w w:val="102"/>
        </w:rPr>
        <w:t>（</w:t>
      </w:r>
      <w:r>
        <w:rPr>
          <w:rFonts w:ascii="Calibri" w:eastAsia="Calibri"/>
          <w:spacing w:val="-1"/>
          <w:w w:val="102"/>
        </w:rPr>
        <w:t>10</w:t>
      </w:r>
      <w:r>
        <w:rPr>
          <w:rFonts w:ascii="Calibri" w:eastAsia="Calibri"/>
          <w:spacing w:val="-1"/>
          <w:w w:val="99"/>
          <w:position w:val="1"/>
          <w:sz w:val="21"/>
        </w:rPr>
        <w:t>-9</w:t>
      </w:r>
      <w:r>
        <w:rPr>
          <w:rFonts w:ascii="Calibri" w:eastAsia="Calibri"/>
          <w:spacing w:val="-1"/>
          <w:w w:val="102"/>
        </w:rPr>
        <w:t>~10</w:t>
      </w:r>
      <w:r>
        <w:rPr>
          <w:rFonts w:ascii="Calibri" w:eastAsia="Calibri"/>
          <w:spacing w:val="-1"/>
          <w:w w:val="99"/>
          <w:position w:val="1"/>
          <w:sz w:val="21"/>
        </w:rPr>
        <w:t>-7</w:t>
      </w:r>
      <w:r>
        <w:rPr>
          <w:rFonts w:ascii="Calibri" w:eastAsia="Calibri"/>
          <w:spacing w:val="-2"/>
          <w:w w:val="102"/>
        </w:rPr>
        <w:t>m</w:t>
      </w:r>
      <w:r>
        <w:rPr>
          <w:spacing w:val="-94"/>
          <w:w w:val="102"/>
        </w:rPr>
        <w:t>）</w:t>
      </w:r>
      <w:r>
        <w:rPr>
          <w:spacing w:val="-51"/>
          <w:w w:val="102"/>
        </w:rPr>
        <w:t>浊液</w:t>
      </w:r>
      <w:r>
        <w:rPr>
          <w:w w:val="102"/>
        </w:rPr>
        <w:t>（大于</w:t>
      </w:r>
      <w:r>
        <w:rPr>
          <w:spacing w:val="-79"/>
        </w:rPr>
        <w:t xml:space="preserve"> </w:t>
      </w:r>
      <w:r>
        <w:rPr>
          <w:rFonts w:ascii="Calibri" w:eastAsia="Calibri"/>
          <w:spacing w:val="-1"/>
          <w:w w:val="102"/>
        </w:rPr>
        <w:t>10</w:t>
      </w:r>
      <w:r>
        <w:rPr>
          <w:rFonts w:ascii="Calibri" w:eastAsia="Calibri"/>
          <w:spacing w:val="-1"/>
          <w:w w:val="99"/>
          <w:position w:val="1"/>
          <w:sz w:val="21"/>
        </w:rPr>
        <w:t>-7</w:t>
      </w:r>
      <w:r>
        <w:rPr>
          <w:rFonts w:ascii="Calibri" w:eastAsia="Calibri"/>
          <w:spacing w:val="-2"/>
          <w:w w:val="102"/>
        </w:rPr>
        <w:t>m</w:t>
      </w:r>
      <w:r>
        <w:rPr>
          <w:w w:val="102"/>
        </w:rPr>
        <w:t>）</w:t>
      </w:r>
    </w:p>
    <w:p>
      <w:pPr>
        <w:pStyle w:val="Heading6"/>
        <w:numPr>
          <w:ilvl w:val="0"/>
          <w:numId w:val="39"/>
        </w:numPr>
        <w:tabs>
          <w:tab w:val="left" w:pos="1137"/>
        </w:tabs>
        <w:spacing w:before="71" w:after="0" w:line="240" w:lineRule="auto"/>
        <w:ind w:left="1137" w:right="0" w:hanging="477"/>
        <w:jc w:val="left"/>
        <w:rPr>
          <w:rFonts w:ascii="Calibri" w:eastAsia="Calibri"/>
          <w:sz w:val="29"/>
        </w:rPr>
      </w:pPr>
      <w:r>
        <w:t>胶体：</w:t>
      </w:r>
    </w:p>
    <w:p>
      <w:pPr>
        <w:pStyle w:val="ListParagraph"/>
        <w:numPr>
          <w:ilvl w:val="0"/>
          <w:numId w:val="38"/>
        </w:numPr>
        <w:tabs>
          <w:tab w:val="left" w:pos="1454"/>
        </w:tabs>
        <w:spacing w:before="70" w:after="0" w:line="240" w:lineRule="auto"/>
        <w:ind w:left="1453" w:right="0" w:hanging="794"/>
        <w:jc w:val="left"/>
        <w:rPr>
          <w:sz w:val="31"/>
        </w:rPr>
      </w:pPr>
      <w:r>
        <w:rPr>
          <w:spacing w:val="4"/>
          <w:sz w:val="31"/>
        </w:rPr>
        <w:t>概念：分散质微粒直径大小在</w:t>
      </w:r>
      <w:r>
        <w:rPr>
          <w:rFonts w:ascii="Calibri" w:eastAsia="Calibri"/>
          <w:sz w:val="31"/>
        </w:rPr>
        <w:t>10</w:t>
      </w:r>
      <w:r>
        <w:rPr>
          <w:rFonts w:ascii="Calibri" w:eastAsia="Calibri"/>
          <w:position w:val="1"/>
          <w:sz w:val="21"/>
        </w:rPr>
        <w:t>-9</w:t>
      </w:r>
      <w:r>
        <w:rPr>
          <w:rFonts w:ascii="Calibri" w:eastAsia="Calibri"/>
          <w:sz w:val="31"/>
        </w:rPr>
        <w:t>~10</w:t>
      </w:r>
      <w:r>
        <w:rPr>
          <w:rFonts w:ascii="Calibri" w:eastAsia="Calibri"/>
          <w:position w:val="1"/>
          <w:sz w:val="21"/>
        </w:rPr>
        <w:t>-7</w:t>
      </w:r>
      <w:r>
        <w:rPr>
          <w:rFonts w:ascii="Calibri" w:eastAsia="Calibri"/>
          <w:sz w:val="31"/>
        </w:rPr>
        <w:t>m</w:t>
      </w:r>
      <w:r>
        <w:rPr>
          <w:rFonts w:ascii="Calibri" w:eastAsia="Calibri"/>
          <w:spacing w:val="10"/>
          <w:sz w:val="31"/>
        </w:rPr>
        <w:t xml:space="preserve"> </w:t>
      </w:r>
      <w:r>
        <w:rPr>
          <w:sz w:val="31"/>
        </w:rPr>
        <w:t>之间的分散系。</w:t>
      </w:r>
    </w:p>
    <w:p>
      <w:pPr>
        <w:pStyle w:val="ListParagraph"/>
        <w:numPr>
          <w:ilvl w:val="0"/>
          <w:numId w:val="38"/>
        </w:numPr>
        <w:tabs>
          <w:tab w:val="left" w:pos="1454"/>
        </w:tabs>
        <w:spacing w:before="72" w:after="0" w:line="240" w:lineRule="auto"/>
        <w:ind w:left="1453" w:right="0" w:hanging="794"/>
        <w:jc w:val="left"/>
        <w:rPr>
          <w:sz w:val="31"/>
        </w:rPr>
      </w:pPr>
      <w:r>
        <w:rPr>
          <w:sz w:val="31"/>
        </w:rPr>
        <w:t>性质：①丁达尔现象</w:t>
      </w:r>
    </w:p>
    <w:p>
      <w:pPr>
        <w:pStyle w:val="BodyText"/>
        <w:spacing w:before="71" w:line="283" w:lineRule="auto"/>
        <w:ind w:left="1603" w:right="577" w:hanging="943"/>
      </w:pPr>
      <w:r>
        <w:t>（</w:t>
      </w:r>
      <w:r>
        <w:rPr>
          <w:spacing w:val="-7"/>
        </w:rPr>
        <w:t>用聚光手电筒照射胶体时，可以看到在胶体中出现一条光亮的</w:t>
      </w:r>
      <w:r>
        <w:rPr>
          <w:rFonts w:ascii="Calibri" w:eastAsia="Calibri" w:hAnsi="Calibri"/>
          <w:spacing w:val="-4"/>
        </w:rPr>
        <w:t>“</w:t>
      </w:r>
      <w:r>
        <w:rPr>
          <w:spacing w:val="-2"/>
        </w:rPr>
        <w:t>通路</w:t>
      </w:r>
      <w:r>
        <w:rPr>
          <w:rFonts w:ascii="Calibri" w:eastAsia="Calibri" w:hAnsi="Calibri"/>
          <w:spacing w:val="-24"/>
        </w:rPr>
        <w:t>”</w:t>
      </w:r>
      <w:r>
        <w:rPr>
          <w:spacing w:val="-6"/>
        </w:rPr>
        <w:t>，这是胶体特有的现</w:t>
      </w:r>
      <w:r>
        <w:rPr>
          <w:spacing w:val="-80"/>
        </w:rPr>
        <w:t>象。</w:t>
      </w:r>
      <w:r>
        <w:t>）</w:t>
      </w:r>
    </w:p>
    <w:p>
      <w:pPr>
        <w:pStyle w:val="BodyText"/>
        <w:spacing w:line="396" w:lineRule="exact"/>
        <w:ind w:left="2395"/>
      </w:pPr>
      <w:r>
        <w:t>②凝聚作用（吸附水中的悬浮颗粒）</w:t>
      </w:r>
    </w:p>
    <w:p>
      <w:pPr>
        <w:pStyle w:val="Heading6"/>
        <w:spacing w:before="70"/>
      </w:pPr>
      <w:r>
        <w:rPr>
          <w:rFonts w:ascii="Calibri" w:eastAsia="Calibri"/>
        </w:rPr>
        <w:t>3</w:t>
      </w:r>
      <w:r>
        <w:t>、氢氧化铁胶体的制备</w:t>
      </w:r>
    </w:p>
    <w:p>
      <w:pPr>
        <w:pStyle w:val="BodyText"/>
        <w:tabs>
          <w:tab w:val="left" w:pos="6007"/>
        </w:tabs>
        <w:spacing w:before="51" w:line="295" w:lineRule="exact"/>
        <w:ind w:left="660"/>
        <w:rPr>
          <w:rFonts w:ascii="Calibri" w:eastAsia="Calibri" w:hAnsi="Calibri"/>
        </w:rPr>
      </w:pPr>
      <w:r>
        <w:rPr>
          <w:w w:val="102"/>
        </w:rPr>
        <w:t>将饱和的</w:t>
      </w:r>
      <w:r>
        <w:rPr>
          <w:spacing w:val="-80"/>
        </w:rPr>
        <w:t xml:space="preserve"> </w:t>
      </w:r>
      <w:r>
        <w:rPr>
          <w:rFonts w:ascii="Calibri" w:eastAsia="Calibri" w:hAnsi="Calibri"/>
          <w:spacing w:val="-1"/>
          <w:w w:val="102"/>
        </w:rPr>
        <w:t>FeC</w:t>
      </w:r>
      <w:r>
        <w:rPr>
          <w:rFonts w:ascii="Calibri" w:eastAsia="Calibri" w:hAnsi="Calibri"/>
          <w:w w:val="102"/>
        </w:rPr>
        <w:t>l</w:t>
      </w:r>
      <w:r>
        <w:rPr>
          <w:rFonts w:ascii="Calibri" w:eastAsia="Calibri" w:hAnsi="Calibri"/>
        </w:rPr>
        <w:t xml:space="preserve"> </w:t>
      </w:r>
      <w:r>
        <w:rPr>
          <w:rFonts w:ascii="Calibri" w:eastAsia="Calibri" w:hAnsi="Calibri"/>
          <w:spacing w:val="10"/>
        </w:rPr>
        <w:t xml:space="preserve"> </w:t>
      </w:r>
      <w:r>
        <w:rPr>
          <w:w w:val="102"/>
        </w:rPr>
        <w:t>溶液逐滴滴入沸水中</w:t>
      </w:r>
      <w:r>
        <w:tab/>
      </w:r>
      <w:r>
        <w:rPr>
          <w:rFonts w:ascii="Calibri" w:eastAsia="Calibri" w:hAnsi="Calibri"/>
          <w:spacing w:val="-1"/>
          <w:w w:val="102"/>
        </w:rPr>
        <w:t>FeC</w:t>
      </w:r>
      <w:r>
        <w:rPr>
          <w:rFonts w:ascii="Calibri" w:eastAsia="Calibri" w:hAnsi="Calibri"/>
          <w:w w:val="102"/>
        </w:rPr>
        <w:t>l</w:t>
      </w:r>
      <w:r>
        <w:rPr>
          <w:rFonts w:ascii="Calibri" w:eastAsia="Calibri" w:hAnsi="Calibri"/>
        </w:rPr>
        <w:t xml:space="preserve"> </w:t>
      </w:r>
      <w:r>
        <w:rPr>
          <w:rFonts w:ascii="Calibri" w:eastAsia="Calibri" w:hAnsi="Calibri"/>
          <w:spacing w:val="27"/>
        </w:rPr>
        <w:t xml:space="preserve"> </w:t>
      </w:r>
      <w:r>
        <w:rPr>
          <w:rFonts w:ascii="Calibri" w:eastAsia="Calibri" w:hAnsi="Calibri"/>
          <w:w w:val="102"/>
        </w:rPr>
        <w:t>+</w:t>
      </w:r>
      <w:r>
        <w:rPr>
          <w:rFonts w:ascii="Calibri" w:eastAsia="Calibri" w:hAnsi="Calibri"/>
          <w:spacing w:val="1"/>
        </w:rPr>
        <w:t xml:space="preserve"> </w:t>
      </w:r>
      <w:r>
        <w:rPr>
          <w:rFonts w:ascii="Calibri" w:eastAsia="Calibri" w:hAnsi="Calibri"/>
          <w:spacing w:val="-1"/>
          <w:w w:val="102"/>
        </w:rPr>
        <w:t>3</w:t>
      </w:r>
      <w:r>
        <w:rPr>
          <w:rFonts w:ascii="Calibri" w:eastAsia="Calibri" w:hAnsi="Calibri"/>
          <w:w w:val="102"/>
        </w:rPr>
        <w:t>H</w:t>
      </w:r>
      <w:r>
        <w:rPr>
          <w:rFonts w:ascii="Calibri" w:eastAsia="Calibri" w:hAnsi="Calibri"/>
        </w:rPr>
        <w:t xml:space="preserve"> </w:t>
      </w:r>
      <w:r>
        <w:rPr>
          <w:rFonts w:ascii="Calibri" w:eastAsia="Calibri" w:hAnsi="Calibri"/>
          <w:spacing w:val="-35"/>
        </w:rPr>
        <w:t xml:space="preserve"> </w:t>
      </w:r>
      <w:r>
        <w:rPr>
          <w:rFonts w:ascii="Calibri" w:eastAsia="Calibri" w:hAnsi="Calibri"/>
          <w:w w:val="102"/>
        </w:rPr>
        <w:t>O</w:t>
      </w:r>
      <w:r>
        <w:rPr>
          <w:rFonts w:ascii="Calibri" w:eastAsia="Calibri" w:hAnsi="Calibri"/>
          <w:spacing w:val="1"/>
        </w:rPr>
        <w:t xml:space="preserve"> </w:t>
      </w:r>
      <w:r>
        <w:rPr>
          <w:rFonts w:ascii="Calibri" w:eastAsia="Calibri" w:hAnsi="Calibri"/>
          <w:spacing w:val="-4"/>
          <w:w w:val="102"/>
        </w:rPr>
        <w:t>=</w:t>
      </w:r>
      <w:r>
        <w:rPr>
          <w:spacing w:val="-125"/>
          <w:position w:val="4"/>
          <w:sz w:val="29"/>
        </w:rPr>
        <w:t>△</w:t>
      </w:r>
      <w:r>
        <w:rPr>
          <w:rFonts w:ascii="Calibri" w:eastAsia="Calibri" w:hAnsi="Calibri"/>
          <w:w w:val="102"/>
        </w:rPr>
        <w:t>=</w:t>
      </w:r>
      <w:r>
        <w:rPr>
          <w:rFonts w:ascii="Calibri" w:eastAsia="Calibri" w:hAnsi="Calibri"/>
          <w:spacing w:val="1"/>
        </w:rPr>
        <w:t xml:space="preserve"> </w:t>
      </w:r>
      <w:r>
        <w:rPr>
          <w:rFonts w:ascii="Calibri" w:eastAsia="Calibri" w:hAnsi="Calibri"/>
          <w:spacing w:val="-1"/>
          <w:w w:val="102"/>
        </w:rPr>
        <w:t>Fe(OH</w:t>
      </w:r>
      <w:r>
        <w:rPr>
          <w:rFonts w:ascii="Calibri" w:eastAsia="Calibri" w:hAnsi="Calibri"/>
          <w:w w:val="102"/>
        </w:rPr>
        <w:t>)</w:t>
      </w:r>
      <w:r>
        <w:rPr>
          <w:rFonts w:ascii="Calibri" w:eastAsia="Calibri" w:hAnsi="Calibri"/>
          <w:spacing w:val="26"/>
        </w:rPr>
        <w:t xml:space="preserve"> </w:t>
      </w:r>
      <w:r>
        <w:rPr>
          <w:rFonts w:ascii="Calibri" w:eastAsia="Calibri" w:hAnsi="Calibri"/>
          <w:spacing w:val="1"/>
          <w:w w:val="102"/>
        </w:rPr>
        <w:t>(</w:t>
      </w:r>
      <w:r>
        <w:rPr>
          <w:w w:val="102"/>
        </w:rPr>
        <w:t>胶</w:t>
      </w:r>
      <w:r>
        <w:rPr>
          <w:spacing w:val="-4"/>
          <w:w w:val="102"/>
        </w:rPr>
        <w:t>体</w:t>
      </w:r>
      <w:r>
        <w:rPr>
          <w:rFonts w:ascii="Calibri" w:eastAsia="Calibri" w:hAnsi="Calibri"/>
          <w:w w:val="102"/>
        </w:rPr>
        <w:t>)</w:t>
      </w:r>
      <w:r>
        <w:rPr>
          <w:rFonts w:ascii="Calibri" w:eastAsia="Calibri" w:hAnsi="Calibri"/>
          <w:spacing w:val="1"/>
        </w:rPr>
        <w:t xml:space="preserve"> </w:t>
      </w:r>
      <w:r>
        <w:rPr>
          <w:rFonts w:ascii="Calibri" w:eastAsia="Calibri" w:hAnsi="Calibri"/>
          <w:w w:val="102"/>
        </w:rPr>
        <w:t>+</w:t>
      </w:r>
      <w:r>
        <w:rPr>
          <w:rFonts w:ascii="Calibri" w:eastAsia="Calibri" w:hAnsi="Calibri"/>
          <w:spacing w:val="1"/>
        </w:rPr>
        <w:t xml:space="preserve"> </w:t>
      </w:r>
      <w:r>
        <w:rPr>
          <w:rFonts w:ascii="Calibri" w:eastAsia="Calibri" w:hAnsi="Calibri"/>
          <w:spacing w:val="-1"/>
          <w:w w:val="102"/>
        </w:rPr>
        <w:t>3HCl</w:t>
      </w:r>
    </w:p>
    <w:p>
      <w:pPr>
        <w:tabs>
          <w:tab w:val="left" w:pos="6543"/>
          <w:tab w:val="left" w:pos="7307"/>
          <w:tab w:val="left" w:pos="9136"/>
        </w:tabs>
        <w:spacing w:before="0" w:line="213" w:lineRule="exact"/>
        <w:ind w:left="2539" w:right="0" w:firstLine="0"/>
        <w:jc w:val="left"/>
        <w:rPr>
          <w:rFonts w:ascii="Calibri"/>
          <w:sz w:val="21"/>
        </w:rPr>
      </w:pPr>
      <w:r>
        <w:rPr>
          <w:rFonts w:ascii="Calibri"/>
          <w:sz w:val="21"/>
        </w:rPr>
        <w:t>3</w:t>
        <w:tab/>
        <w:t>3</w:t>
        <w:tab/>
        <w:t>2</w:t>
        <w:tab/>
        <w:t>3</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8"/>
        <w:rPr>
          <w:rFonts w:ascii="Calibri"/>
          <w:sz w:val="15"/>
        </w:rPr>
      </w:pPr>
    </w:p>
    <w:p>
      <w:pPr>
        <w:pStyle w:val="Heading2"/>
      </w:pPr>
      <w:r>
        <w:t>第二单元 研究物质的实验方法</w:t>
      </w:r>
    </w:p>
    <w:p>
      <w:pPr>
        <w:pStyle w:val="BodyText"/>
        <w:spacing w:before="9"/>
        <w:rPr>
          <w:b/>
          <w:sz w:val="20"/>
        </w:rPr>
      </w:pPr>
    </w:p>
    <w:p>
      <w:pPr>
        <w:pStyle w:val="Heading6"/>
        <w:numPr>
          <w:ilvl w:val="1"/>
          <w:numId w:val="37"/>
        </w:numPr>
        <w:tabs>
          <w:tab w:val="left" w:pos="1143"/>
        </w:tabs>
        <w:spacing w:before="63" w:after="0" w:line="240" w:lineRule="auto"/>
        <w:ind w:left="1143" w:right="0" w:hanging="483"/>
        <w:jc w:val="left"/>
      </w:pPr>
      <w:r>
        <w:pict>
          <v:group id="_x0000_s1054" style="width:694pt;height:207pt;margin-top:23.09pt;margin-left:100pt;mso-position-horizontal-relative:page;position:absolute;z-index:251676672" coordorigin="2000,462" coordsize="13880,4140">
            <v:shape id="_x0000_s1055" type="#_x0000_t75" style="width:13880;height:4140;left:2000;position:absolute;top:461" stroked="f">
              <v:imagedata r:id="rId18" o:title=""/>
            </v:shape>
            <v:shape id="_x0000_s1056" type="#_x0000_t202" style="width:654;height:1721;left:2157;position:absolute;top:591" filled="f" stroked="f">
              <v:textbox inset="0,0,0,0">
                <w:txbxContent>
                  <w:p>
                    <w:pPr>
                      <w:spacing w:before="0" w:line="359" w:lineRule="exact"/>
                      <w:ind w:left="0" w:right="0" w:firstLine="0"/>
                      <w:jc w:val="left"/>
                      <w:rPr>
                        <w:sz w:val="31"/>
                      </w:rPr>
                    </w:pPr>
                    <w:r>
                      <w:rPr>
                        <w:sz w:val="31"/>
                      </w:rPr>
                      <w:t>分离</w:t>
                    </w:r>
                  </w:p>
                  <w:p>
                    <w:pPr>
                      <w:spacing w:before="8" w:line="460" w:lineRule="atLeast"/>
                      <w:ind w:left="0" w:right="18" w:firstLine="0"/>
                      <w:jc w:val="both"/>
                      <w:rPr>
                        <w:sz w:val="31"/>
                      </w:rPr>
                    </w:pPr>
                    <w:r>
                      <w:rPr>
                        <w:spacing w:val="-9"/>
                        <w:sz w:val="31"/>
                      </w:rPr>
                      <w:t>和提纯的方法</w:t>
                    </w:r>
                  </w:p>
                </w:txbxContent>
              </v:textbox>
            </v:shape>
            <v:shape id="_x0000_s1057" type="#_x0000_t202" style="width:1604;height:317;left:4554;position:absolute;top:1293" filled="f" stroked="f">
              <v:textbox inset="0,0,0,0">
                <w:txbxContent>
                  <w:p>
                    <w:pPr>
                      <w:spacing w:before="0" w:line="317" w:lineRule="exact"/>
                      <w:ind w:left="0" w:right="0" w:firstLine="0"/>
                      <w:jc w:val="left"/>
                      <w:rPr>
                        <w:sz w:val="31"/>
                      </w:rPr>
                    </w:pPr>
                    <w:r>
                      <w:rPr>
                        <w:sz w:val="31"/>
                      </w:rPr>
                      <w:t>分离的物质</w:t>
                    </w:r>
                  </w:p>
                </w:txbxContent>
              </v:textbox>
            </v:shape>
            <v:shape id="_x0000_s1058" type="#_x0000_t202" style="width:1921;height:317;left:9603;position:absolute;top:1293" filled="f" stroked="f">
              <v:textbox inset="0,0,0,0">
                <w:txbxContent>
                  <w:p>
                    <w:pPr>
                      <w:spacing w:before="0" w:line="317" w:lineRule="exact"/>
                      <w:ind w:left="0" w:right="0" w:firstLine="0"/>
                      <w:jc w:val="left"/>
                      <w:rPr>
                        <w:sz w:val="31"/>
                      </w:rPr>
                    </w:pPr>
                    <w:r>
                      <w:rPr>
                        <w:sz w:val="31"/>
                      </w:rPr>
                      <w:t>应注意的事项</w:t>
                    </w:r>
                  </w:p>
                </w:txbxContent>
              </v:textbox>
            </v:shape>
            <v:shape id="_x0000_s1059" type="#_x0000_t202" style="width:1288;height:317;left:13960;position:absolute;top:1293" filled="f" stroked="f">
              <v:textbox inset="0,0,0,0">
                <w:txbxContent>
                  <w:p>
                    <w:pPr>
                      <w:spacing w:before="0" w:line="317" w:lineRule="exact"/>
                      <w:ind w:left="0" w:right="0" w:firstLine="0"/>
                      <w:jc w:val="left"/>
                      <w:rPr>
                        <w:sz w:val="31"/>
                      </w:rPr>
                    </w:pPr>
                    <w:r>
                      <w:rPr>
                        <w:sz w:val="31"/>
                      </w:rPr>
                      <w:t>应用举例</w:t>
                    </w:r>
                  </w:p>
                </w:txbxContent>
              </v:textbox>
            </v:shape>
            <v:shape id="_x0000_s1060" type="#_x0000_t202" style="width:654;height:317;left:2157;position:absolute;top:2603" filled="f" stroked="f">
              <v:textbox inset="0,0,0,0">
                <w:txbxContent>
                  <w:p>
                    <w:pPr>
                      <w:spacing w:before="0" w:line="317" w:lineRule="exact"/>
                      <w:ind w:left="0" w:right="0" w:firstLine="0"/>
                      <w:jc w:val="left"/>
                      <w:rPr>
                        <w:sz w:val="31"/>
                      </w:rPr>
                    </w:pPr>
                    <w:r>
                      <w:rPr>
                        <w:sz w:val="31"/>
                      </w:rPr>
                      <w:t>过滤</w:t>
                    </w:r>
                  </w:p>
                </w:txbxContent>
              </v:textbox>
            </v:shape>
            <v:shape id="_x0000_s1061" type="#_x0000_t202" style="width:2872;height:317;left:3899;position:absolute;top:2603" filled="f" stroked="f">
              <v:textbox inset="0,0,0,0">
                <w:txbxContent>
                  <w:p>
                    <w:pPr>
                      <w:spacing w:before="0" w:line="317" w:lineRule="exact"/>
                      <w:ind w:left="0" w:right="0" w:firstLine="0"/>
                      <w:jc w:val="left"/>
                      <w:rPr>
                        <w:sz w:val="31"/>
                      </w:rPr>
                    </w:pPr>
                    <w:r>
                      <w:rPr>
                        <w:sz w:val="31"/>
                      </w:rPr>
                      <w:t>用于固液混合的分离</w:t>
                    </w:r>
                  </w:p>
                </w:txbxContent>
              </v:textbox>
            </v:shape>
            <v:shape id="_x0000_s1062" type="#_x0000_t202" style="width:2555;height:317;left:9275;position:absolute;top:2603" filled="f" stroked="f">
              <v:textbox inset="0,0,0,0">
                <w:txbxContent>
                  <w:p>
                    <w:pPr>
                      <w:spacing w:before="0" w:line="317" w:lineRule="exact"/>
                      <w:ind w:left="0" w:right="0" w:firstLine="0"/>
                      <w:jc w:val="left"/>
                      <w:rPr>
                        <w:sz w:val="31"/>
                      </w:rPr>
                    </w:pPr>
                    <w:r>
                      <w:rPr>
                        <w:sz w:val="31"/>
                      </w:rPr>
                      <w:t>一贴、二低、三靠</w:t>
                    </w:r>
                  </w:p>
                </w:txbxContent>
              </v:textbox>
            </v:shape>
            <v:shape id="_x0000_s1063" type="#_x0000_t202" style="width:1921;height:317;left:13632;position:absolute;top:2603" filled="f" stroked="f">
              <v:textbox inset="0,0,0,0">
                <w:txbxContent>
                  <w:p>
                    <w:pPr>
                      <w:spacing w:before="0" w:line="317" w:lineRule="exact"/>
                      <w:ind w:left="0" w:right="0" w:firstLine="0"/>
                      <w:jc w:val="left"/>
                      <w:rPr>
                        <w:sz w:val="31"/>
                      </w:rPr>
                    </w:pPr>
                    <w:r>
                      <w:rPr>
                        <w:sz w:val="31"/>
                      </w:rPr>
                      <w:t>如粗盐的提纯</w:t>
                    </w:r>
                  </w:p>
                </w:txbxContent>
              </v:textbox>
            </v:shape>
            <v:shape id="_x0000_s1064" type="#_x0000_t202" style="width:654;height:317;left:2157;position:absolute;top:3694" filled="f" stroked="f">
              <v:textbox inset="0,0,0,0">
                <w:txbxContent>
                  <w:p>
                    <w:pPr>
                      <w:spacing w:before="0" w:line="317" w:lineRule="exact"/>
                      <w:ind w:left="0" w:right="0" w:firstLine="0"/>
                      <w:jc w:val="left"/>
                      <w:rPr>
                        <w:sz w:val="31"/>
                      </w:rPr>
                    </w:pPr>
                    <w:r>
                      <w:rPr>
                        <w:sz w:val="31"/>
                      </w:rPr>
                      <w:t>蒸馏</w:t>
                    </w:r>
                  </w:p>
                </w:txbxContent>
              </v:textbox>
            </v:shape>
            <v:shape id="_x0000_s1065" type="#_x0000_t202" style="width:4139;height:785;left:3247;position:absolute;top:3460" filled="f" stroked="f">
              <v:textbox inset="0,0,0,0">
                <w:txbxContent>
                  <w:p>
                    <w:pPr>
                      <w:spacing w:before="0" w:line="359" w:lineRule="exact"/>
                      <w:ind w:left="25" w:right="43" w:firstLine="0"/>
                      <w:jc w:val="center"/>
                      <w:rPr>
                        <w:sz w:val="31"/>
                      </w:rPr>
                    </w:pPr>
                    <w:r>
                      <w:rPr>
                        <w:sz w:val="31"/>
                      </w:rPr>
                      <w:t>提纯或分离沸点不同的液体混</w:t>
                    </w:r>
                  </w:p>
                  <w:p>
                    <w:pPr>
                      <w:spacing w:before="71" w:line="355" w:lineRule="exact"/>
                      <w:ind w:left="130" w:right="43" w:firstLine="0"/>
                      <w:jc w:val="center"/>
                      <w:rPr>
                        <w:sz w:val="31"/>
                      </w:rPr>
                    </w:pPr>
                    <w:r>
                      <w:rPr>
                        <w:sz w:val="31"/>
                      </w:rPr>
                      <w:t>合物</w:t>
                    </w:r>
                  </w:p>
                </w:txbxContent>
              </v:textbox>
            </v:shape>
            <v:shape id="_x0000_s1066" type="#_x0000_t202" style="width:5406;height:785;left:7813;position:absolute;top:3460" filled="f" stroked="f">
              <v:textbox inset="0,0,0,0">
                <w:txbxContent>
                  <w:p>
                    <w:pPr>
                      <w:spacing w:before="0" w:line="359" w:lineRule="exact"/>
                      <w:ind w:left="39" w:right="57" w:firstLine="0"/>
                      <w:jc w:val="center"/>
                      <w:rPr>
                        <w:sz w:val="31"/>
                      </w:rPr>
                    </w:pPr>
                    <w:r>
                      <w:rPr>
                        <w:sz w:val="31"/>
                      </w:rPr>
                      <w:t>防止液体暴沸，温度计水银球的位置，</w:t>
                    </w:r>
                  </w:p>
                  <w:p>
                    <w:pPr>
                      <w:spacing w:before="71" w:line="355" w:lineRule="exact"/>
                      <w:ind w:left="39" w:right="49" w:firstLine="0"/>
                      <w:jc w:val="center"/>
                      <w:rPr>
                        <w:sz w:val="31"/>
                      </w:rPr>
                    </w:pPr>
                    <w:r>
                      <w:rPr>
                        <w:sz w:val="31"/>
                      </w:rPr>
                      <w:t>如石油的蒸馏中冷凝管中水的流向</w:t>
                    </w:r>
                  </w:p>
                </w:txbxContent>
              </v:textbox>
            </v:shape>
            <v:shape id="_x0000_s1067" type="#_x0000_t202" style="width:1921;height:317;left:13632;position:absolute;top:3694" filled="f" stroked="f">
              <v:textbox inset="0,0,0,0">
                <w:txbxContent>
                  <w:p>
                    <w:pPr>
                      <w:spacing w:before="0" w:line="317" w:lineRule="exact"/>
                      <w:ind w:left="0" w:right="0" w:firstLine="0"/>
                      <w:jc w:val="left"/>
                      <w:rPr>
                        <w:sz w:val="31"/>
                      </w:rPr>
                    </w:pPr>
                    <w:r>
                      <w:rPr>
                        <w:sz w:val="31"/>
                      </w:rPr>
                      <w:t>如石油的蒸馏</w:t>
                    </w:r>
                  </w:p>
                </w:txbxContent>
              </v:textbox>
            </v:shape>
          </v:group>
        </w:pict>
      </w:r>
      <w:r>
        <w:t>物质的分离与提纯</w:t>
      </w:r>
    </w:p>
    <w:p>
      <w:pPr>
        <w:spacing w:after="0" w:line="240" w:lineRule="auto"/>
        <w:jc w:val="left"/>
        <w:sectPr>
          <w:pgSz w:w="17860" w:h="25260"/>
          <w:pgMar w:top="1820" w:right="2100" w:bottom="280" w:left="2040" w:header="708" w:footer="708"/>
          <w:pgNumType w:start="13"/>
          <w:cols w:space="708"/>
        </w:sectPr>
      </w:pPr>
    </w:p>
    <w:p>
      <w:pPr>
        <w:pStyle w:val="BodyText"/>
        <w:spacing w:before="51"/>
        <w:ind w:left="1207"/>
      </w:pPr>
      <w:r>
        <w:t>利用溶质在互不相溶的溶剂里</w:t>
      </w:r>
    </w:p>
    <w:p>
      <w:pPr>
        <w:pStyle w:val="BodyText"/>
        <w:spacing w:before="71" w:line="272" w:lineRule="exact"/>
        <w:ind w:left="1081"/>
      </w:pPr>
      <w:r>
        <w:t>的溶解度不同，用一种溶剂把溶</w:t>
      </w:r>
    </w:p>
    <w:p>
      <w:pPr>
        <w:pStyle w:val="BodyText"/>
        <w:spacing w:before="285"/>
        <w:ind w:left="222"/>
      </w:pPr>
      <w:r>
        <w:br w:type="column"/>
      </w:r>
      <w:r>
        <w:t>选择的萃取剂应符合下列要求：和原溶</w:t>
      </w:r>
    </w:p>
    <w:p>
      <w:pPr>
        <w:pStyle w:val="BodyText"/>
        <w:spacing w:before="285"/>
        <w:ind w:left="1081"/>
      </w:pPr>
      <w:r>
        <w:br w:type="column"/>
      </w:r>
      <w:r>
        <w:t>用四氯化</w:t>
      </w:r>
    </w:p>
    <w:p>
      <w:pPr>
        <w:spacing w:after="0"/>
        <w:sectPr>
          <w:pgSz w:w="17860" w:h="25260"/>
          <w:pgMar w:top="1880" w:right="2100" w:bottom="280" w:left="2040" w:header="708" w:footer="708"/>
          <w:pgNumType w:start="14"/>
          <w:cols w:num="3" w:space="708" w:equalWidth="0">
            <w:col w:w="5512" w:space="40"/>
            <w:col w:w="5648" w:space="56"/>
            <w:col w:w="2464" w:space="0"/>
          </w:cols>
        </w:sectPr>
      </w:pPr>
    </w:p>
    <w:p>
      <w:pPr>
        <w:pStyle w:val="BodyText"/>
        <w:tabs>
          <w:tab w:val="left" w:pos="5773"/>
        </w:tabs>
        <w:spacing w:line="278" w:lineRule="exact"/>
        <w:ind w:left="117"/>
      </w:pPr>
      <w:r>
        <w:t>萃取</w:t>
        <w:tab/>
        <w:t>液中的溶剂互不相溶；对溶质的溶解度</w:t>
      </w:r>
    </w:p>
    <w:p>
      <w:pPr>
        <w:pStyle w:val="BodyText"/>
        <w:spacing w:line="190" w:lineRule="exact"/>
        <w:ind w:left="1207"/>
      </w:pPr>
      <w:r>
        <w:t>质从它与另一种溶剂所组成的</w:t>
      </w:r>
    </w:p>
    <w:p>
      <w:pPr>
        <w:pStyle w:val="BodyText"/>
        <w:spacing w:line="360" w:lineRule="exact"/>
        <w:ind w:left="117"/>
      </w:pPr>
      <w:r>
        <w:br w:type="column"/>
      </w:r>
      <w:r>
        <w:t>碳萃取溴水里</w:t>
      </w:r>
    </w:p>
    <w:p>
      <w:pPr>
        <w:spacing w:after="0" w:line="360" w:lineRule="exact"/>
        <w:sectPr>
          <w:type w:val="continuous"/>
          <w:pgSz w:w="17860" w:h="25260"/>
          <w:pgMar w:top="1920" w:right="2100" w:bottom="280" w:left="2040" w:header="708" w:footer="708"/>
          <w:pgNumType w:start="15"/>
          <w:cols w:num="2" w:space="708" w:equalWidth="0">
            <w:col w:w="11200" w:space="380"/>
            <w:col w:w="2140" w:space="0"/>
          </w:cols>
        </w:sectPr>
      </w:pPr>
    </w:p>
    <w:p>
      <w:pPr>
        <w:pStyle w:val="BodyText"/>
        <w:spacing w:before="196"/>
        <w:ind w:left="1697"/>
      </w:pPr>
      <w:r>
        <w:t>溶液中提取出来的方法</w:t>
      </w:r>
    </w:p>
    <w:p>
      <w:pPr>
        <w:pStyle w:val="BodyText"/>
        <w:rPr>
          <w:sz w:val="32"/>
        </w:rPr>
      </w:pPr>
    </w:p>
    <w:p>
      <w:pPr>
        <w:pStyle w:val="BodyText"/>
        <w:rPr>
          <w:sz w:val="37"/>
        </w:rPr>
      </w:pPr>
    </w:p>
    <w:p>
      <w:pPr>
        <w:pStyle w:val="BodyText"/>
        <w:tabs>
          <w:tab w:val="left" w:pos="1859"/>
        </w:tabs>
        <w:ind w:left="117"/>
      </w:pPr>
      <w:r>
        <w:t>分液</w:t>
        <w:tab/>
        <w:t>分离互不相溶的液体</w:t>
      </w:r>
    </w:p>
    <w:p>
      <w:pPr>
        <w:pStyle w:val="BodyText"/>
        <w:rPr>
          <w:sz w:val="32"/>
        </w:rPr>
      </w:pPr>
    </w:p>
    <w:p>
      <w:pPr>
        <w:pStyle w:val="BodyText"/>
        <w:rPr>
          <w:sz w:val="32"/>
        </w:rPr>
      </w:pPr>
    </w:p>
    <w:p>
      <w:pPr>
        <w:pStyle w:val="BodyText"/>
        <w:spacing w:before="4"/>
        <w:rPr>
          <w:sz w:val="23"/>
        </w:rPr>
      </w:pPr>
    </w:p>
    <w:p>
      <w:pPr>
        <w:pStyle w:val="BodyText"/>
        <w:spacing w:line="316" w:lineRule="exact"/>
        <w:ind w:left="1207"/>
      </w:pPr>
      <w:r>
        <w:t>用来分离和提纯几种可溶性固</w:t>
      </w:r>
    </w:p>
    <w:p>
      <w:pPr>
        <w:pStyle w:val="BodyText"/>
        <w:spacing w:line="234" w:lineRule="exact"/>
        <w:ind w:left="117"/>
      </w:pPr>
      <w:r>
        <w:t>结晶</w:t>
      </w:r>
    </w:p>
    <w:p>
      <w:pPr>
        <w:pStyle w:val="BodyText"/>
        <w:spacing w:line="316" w:lineRule="exact"/>
        <w:ind w:left="2514"/>
      </w:pPr>
      <w:r>
        <w:t>体的混合物</w:t>
      </w:r>
    </w:p>
    <w:p>
      <w:pPr>
        <w:pStyle w:val="BodyText"/>
        <w:spacing w:before="6"/>
        <w:rPr>
          <w:sz w:val="25"/>
        </w:rPr>
      </w:pPr>
    </w:p>
    <w:p>
      <w:pPr>
        <w:pStyle w:val="Heading6"/>
        <w:numPr>
          <w:ilvl w:val="1"/>
          <w:numId w:val="37"/>
        </w:numPr>
        <w:tabs>
          <w:tab w:val="left" w:pos="1143"/>
        </w:tabs>
        <w:spacing w:before="0" w:after="0" w:line="240" w:lineRule="auto"/>
        <w:ind w:left="1143" w:right="0" w:hanging="483"/>
        <w:jc w:val="left"/>
      </w:pPr>
      <w:r>
        <w:t>常见物质的检验</w:t>
      </w:r>
    </w:p>
    <w:p>
      <w:pPr>
        <w:pStyle w:val="BodyText"/>
        <w:spacing w:before="72"/>
        <w:ind w:left="660"/>
      </w:pPr>
      <w:r>
        <w:t>碘单质的检验（遇淀粉变蓝）</w:t>
      </w:r>
    </w:p>
    <w:p>
      <w:pPr>
        <w:pStyle w:val="BodyText"/>
        <w:spacing w:line="359" w:lineRule="exact"/>
        <w:ind w:left="201" w:right="38"/>
        <w:jc w:val="center"/>
      </w:pPr>
      <w:r>
        <w:br w:type="column"/>
      </w:r>
      <w:r>
        <w:t>要远大于原溶剂</w:t>
      </w:r>
    </w:p>
    <w:p>
      <w:pPr>
        <w:pStyle w:val="BodyText"/>
        <w:spacing w:before="6"/>
        <w:rPr>
          <w:sz w:val="32"/>
        </w:rPr>
      </w:pPr>
    </w:p>
    <w:p>
      <w:pPr>
        <w:pStyle w:val="BodyText"/>
        <w:spacing w:line="283" w:lineRule="auto"/>
        <w:ind w:left="117" w:right="38" w:hanging="7"/>
        <w:jc w:val="center"/>
      </w:pPr>
      <w:r>
        <w:t xml:space="preserve">打开上端活塞或使活塞上的凹槽与漏 </w:t>
      </w:r>
      <w:r>
        <w:rPr>
          <w:spacing w:val="-2"/>
        </w:rPr>
        <w:t>斗上的水孔，使漏斗内外空气相通。打开活塞，使下层液体慢慢流出，及时关</w:t>
      </w:r>
      <w:r>
        <w:t>闭活塞，上层液体由上端倒出</w:t>
      </w:r>
    </w:p>
    <w:p>
      <w:pPr>
        <w:pStyle w:val="BodyText"/>
        <w:spacing w:before="109" w:line="283" w:lineRule="auto"/>
        <w:ind w:left="117" w:right="38"/>
        <w:jc w:val="center"/>
      </w:pPr>
      <w:r>
        <w:t>加热蒸发皿使溶液蒸发时，要用玻璃棒不断搅动溶液；当蒸发皿中出现较多的固体时，即停止加热</w:t>
      </w:r>
    </w:p>
    <w:p>
      <w:pPr>
        <w:pStyle w:val="BodyText"/>
        <w:spacing w:line="359" w:lineRule="exact"/>
        <w:ind w:left="624"/>
      </w:pPr>
      <w:r>
        <w:br w:type="column"/>
      </w:r>
      <w:r>
        <w:t>的溴、碘</w:t>
      </w:r>
    </w:p>
    <w:p>
      <w:pPr>
        <w:pStyle w:val="BodyText"/>
        <w:rPr>
          <w:sz w:val="32"/>
        </w:rPr>
      </w:pPr>
    </w:p>
    <w:p>
      <w:pPr>
        <w:pStyle w:val="BodyText"/>
        <w:spacing w:before="240" w:line="283" w:lineRule="auto"/>
        <w:ind w:left="117" w:right="123" w:firstLine="86"/>
        <w:jc w:val="both"/>
      </w:pPr>
      <w:r>
        <w:t>如用四氯化碳萃取溴水里的</w:t>
      </w:r>
      <w:r>
        <w:rPr>
          <w:spacing w:val="-23"/>
        </w:rPr>
        <w:t>溴、碘后再分液</w:t>
      </w:r>
    </w:p>
    <w:p>
      <w:pPr>
        <w:pStyle w:val="BodyText"/>
        <w:spacing w:before="1"/>
        <w:rPr>
          <w:sz w:val="45"/>
        </w:rPr>
      </w:pPr>
    </w:p>
    <w:p>
      <w:pPr>
        <w:pStyle w:val="BodyText"/>
        <w:ind w:left="304"/>
      </w:pPr>
      <w:r>
        <w:rPr>
          <w:spacing w:val="-13"/>
        </w:rPr>
        <w:t xml:space="preserve">分离 </w:t>
      </w:r>
      <w:r>
        <w:rPr>
          <w:rFonts w:ascii="Calibri" w:eastAsia="Calibri"/>
        </w:rPr>
        <w:t>NaCl</w:t>
      </w:r>
      <w:r>
        <w:rPr>
          <w:rFonts w:ascii="Calibri" w:eastAsia="Calibri"/>
          <w:spacing w:val="45"/>
        </w:rPr>
        <w:t xml:space="preserve"> </w:t>
      </w:r>
      <w:r>
        <w:t>和</w:t>
      </w:r>
    </w:p>
    <w:p>
      <w:pPr>
        <w:pStyle w:val="BodyText"/>
        <w:spacing w:before="71"/>
        <w:ind w:left="315"/>
      </w:pPr>
      <w:r>
        <w:rPr>
          <w:rFonts w:ascii="Calibri" w:eastAsia="Calibri"/>
          <w:spacing w:val="8"/>
        </w:rPr>
        <w:t>KNO</w:t>
      </w:r>
      <w:r>
        <w:rPr>
          <w:rFonts w:ascii="Calibri" w:eastAsia="Calibri"/>
          <w:spacing w:val="8"/>
          <w:position w:val="-11"/>
          <w:sz w:val="29"/>
        </w:rPr>
        <w:t>3</w:t>
      </w:r>
      <w:r>
        <w:t>混合物</w:t>
      </w:r>
    </w:p>
    <w:p>
      <w:pPr>
        <w:spacing w:after="0"/>
        <w:sectPr>
          <w:type w:val="continuous"/>
          <w:pgSz w:w="17860" w:h="25260"/>
          <w:pgMar w:top="1920" w:right="2100" w:bottom="280" w:left="2040" w:header="708" w:footer="708"/>
          <w:pgNumType w:start="16"/>
          <w:cols w:num="3" w:space="708" w:equalWidth="0">
            <w:col w:w="5367" w:space="289"/>
            <w:col w:w="5543" w:space="190"/>
            <w:col w:w="2331" w:space="0"/>
          </w:cols>
        </w:sectPr>
      </w:pPr>
    </w:p>
    <w:p>
      <w:pPr>
        <w:pStyle w:val="BodyText"/>
        <w:spacing w:before="71"/>
        <w:ind w:left="660"/>
      </w:pPr>
      <w:r>
        <w:pict>
          <v:group id="_x0000_s1068" style="width:893pt;height:1248pt;margin-top:0;margin-left:0;mso-position-horizontal-relative:page;mso-position-vertical-relative:page;position:absolute;z-index:-251637760" coordorigin="0,0" coordsize="17860,24960">
            <v:shape id="_x0000_s1069" type="#_x0000_t75" style="width:14060;height:5660;left:1900;position:absolute;top:1740" stroked="f">
              <v:imagedata r:id="rId19" o:title=""/>
            </v:shape>
            <v:shape id="_x0000_s1070" type="#_x0000_t75" style="width:17860;height:24960;position:absolute" stroked="f">
              <v:imagedata r:id="rId20" o:title=""/>
            </v:shape>
          </v:group>
        </w:pict>
      </w:r>
      <w:r>
        <w:t>蛋白质纤维的检验（灼烧时有烧焦羽毛的气味）</w:t>
      </w:r>
    </w:p>
    <w:p>
      <w:pPr>
        <w:pStyle w:val="BodyText"/>
        <w:spacing w:before="71" w:line="283" w:lineRule="auto"/>
        <w:ind w:left="660" w:right="617"/>
      </w:pPr>
      <w:r>
        <w:rPr>
          <w:b/>
        </w:rPr>
        <w:t xml:space="preserve">碳酸盐的检验： </w:t>
      </w:r>
      <w:r>
        <w:t>取样与盐酸反应</w:t>
      </w:r>
      <w:r>
        <w:rPr>
          <w:rFonts w:ascii="Calibri" w:eastAsia="Calibri"/>
        </w:rPr>
        <w:t>,</w:t>
      </w:r>
      <w:r>
        <w:t>若有无色无味的气体产生</w:t>
      </w:r>
      <w:r>
        <w:rPr>
          <w:rFonts w:ascii="Calibri" w:eastAsia="Calibri"/>
        </w:rPr>
        <w:t>,</w:t>
      </w:r>
      <w:r>
        <w:t xml:space="preserve">且该气体能使澄清石灰水变浑浊，证明该试样中含有 </w:t>
      </w:r>
      <w:r>
        <w:rPr>
          <w:rFonts w:ascii="Calibri" w:eastAsia="Calibri"/>
        </w:rPr>
        <w:t>CO32-</w:t>
      </w:r>
      <w:r>
        <w:t>。</w:t>
      </w:r>
    </w:p>
    <w:p>
      <w:pPr>
        <w:pStyle w:val="BodyText"/>
        <w:spacing w:line="283" w:lineRule="auto"/>
        <w:ind w:left="660" w:right="579"/>
      </w:pPr>
      <w:r>
        <w:rPr>
          <w:rFonts w:ascii="Calibri" w:eastAsia="Calibri"/>
          <w:b/>
        </w:rPr>
        <w:t>NH4+</w:t>
      </w:r>
      <w:r>
        <w:rPr>
          <w:b/>
        </w:rPr>
        <w:t>的检验：</w:t>
      </w:r>
      <w:r>
        <w:t>取样与碱混合加热</w:t>
      </w:r>
      <w:r>
        <w:rPr>
          <w:rFonts w:ascii="Calibri" w:eastAsia="Calibri"/>
        </w:rPr>
        <w:t>,</w:t>
      </w:r>
      <w:r>
        <w:t>若有刺激性气味的气体（</w:t>
      </w:r>
      <w:r>
        <w:rPr>
          <w:rFonts w:ascii="Calibri" w:eastAsia="Calibri"/>
        </w:rPr>
        <w:t>NH3</w:t>
      </w:r>
      <w:r>
        <w:t>）产生</w:t>
      </w:r>
      <w:r>
        <w:rPr>
          <w:rFonts w:ascii="Calibri" w:eastAsia="Calibri"/>
        </w:rPr>
        <w:t>,</w:t>
      </w:r>
      <w:r>
        <w:t>且该气体能使湿润的红色石蕊试纸变蓝，证明该试样中含有</w:t>
      </w:r>
      <w:r>
        <w:rPr>
          <w:rFonts w:ascii="Calibri" w:eastAsia="Calibri"/>
        </w:rPr>
        <w:t>NH4+</w:t>
      </w:r>
      <w:r>
        <w:t>。</w:t>
      </w:r>
    </w:p>
    <w:p>
      <w:pPr>
        <w:pStyle w:val="BodyText"/>
        <w:spacing w:line="283" w:lineRule="auto"/>
        <w:ind w:left="660" w:right="591"/>
      </w:pPr>
      <w:r>
        <w:rPr>
          <w:rFonts w:ascii="Calibri" w:eastAsia="Calibri"/>
          <w:b/>
        </w:rPr>
        <w:t>Cl-</w:t>
      </w:r>
      <w:r>
        <w:rPr>
          <w:b/>
        </w:rPr>
        <w:t>的检验：</w:t>
      </w:r>
      <w:r>
        <w:rPr>
          <w:spacing w:val="3"/>
        </w:rPr>
        <w:t xml:space="preserve">取样并向其中加入 </w:t>
      </w:r>
      <w:r>
        <w:rPr>
          <w:rFonts w:ascii="Calibri" w:eastAsia="Calibri"/>
        </w:rPr>
        <w:t>AgNO3</w:t>
      </w:r>
      <w:r>
        <w:rPr>
          <w:rFonts w:ascii="Calibri" w:eastAsia="Calibri"/>
          <w:spacing w:val="60"/>
        </w:rPr>
        <w:t xml:space="preserve"> </w:t>
      </w:r>
      <w:r>
        <w:t xml:space="preserve">溶液，若生成白色沉淀，且该沉淀不溶于稀 </w:t>
      </w:r>
      <w:r>
        <w:rPr>
          <w:rFonts w:ascii="Calibri" w:eastAsia="Calibri"/>
        </w:rPr>
        <w:t>HNO3</w:t>
      </w:r>
      <w:r>
        <w:t xml:space="preserve">， </w:t>
      </w:r>
      <w:r>
        <w:rPr>
          <w:spacing w:val="-10"/>
        </w:rPr>
        <w:t xml:space="preserve">证明该试样中含有 </w:t>
      </w:r>
      <w:r>
        <w:rPr>
          <w:rFonts w:ascii="Calibri" w:eastAsia="Calibri"/>
        </w:rPr>
        <w:t>Cl</w:t>
      </w:r>
      <w:r>
        <w:rPr>
          <w:rFonts w:ascii="Calibri" w:eastAsia="Calibri"/>
          <w:spacing w:val="8"/>
        </w:rPr>
        <w:t xml:space="preserve">- </w:t>
      </w:r>
      <w:r>
        <w:t>。</w:t>
      </w:r>
    </w:p>
    <w:p>
      <w:pPr>
        <w:pStyle w:val="BodyText"/>
        <w:spacing w:line="396" w:lineRule="exact"/>
        <w:ind w:left="660"/>
      </w:pPr>
      <w:r>
        <w:rPr>
          <w:rFonts w:ascii="Calibri" w:eastAsia="Calibri"/>
          <w:b/>
        </w:rPr>
        <w:t>SO42-</w:t>
      </w:r>
      <w:r>
        <w:rPr>
          <w:b/>
        </w:rPr>
        <w:t>的检验：</w:t>
      </w:r>
      <w:r>
        <w:t xml:space="preserve">取样并向其中加入稀 </w:t>
      </w:r>
      <w:r>
        <w:rPr>
          <w:rFonts w:ascii="Calibri" w:eastAsia="Calibri"/>
        </w:rPr>
        <w:t>HCl</w:t>
      </w:r>
      <w:r>
        <w:t>、</w:t>
      </w:r>
      <w:r>
        <w:rPr>
          <w:rFonts w:ascii="Calibri" w:eastAsia="Calibri"/>
        </w:rPr>
        <w:t xml:space="preserve">BaCl2 </w:t>
      </w:r>
      <w:r>
        <w:t>溶液，若生成白色沉淀，且该沉淀不溶于稀</w:t>
      </w:r>
    </w:p>
    <w:p>
      <w:pPr>
        <w:pStyle w:val="BodyText"/>
        <w:spacing w:before="68"/>
        <w:ind w:left="660"/>
      </w:pPr>
      <w:r>
        <w:rPr>
          <w:rFonts w:ascii="Calibri" w:eastAsia="Calibri"/>
        </w:rPr>
        <w:t>HCl</w:t>
      </w:r>
      <w:r>
        <w:t xml:space="preserve">，证明该试样中含有 </w:t>
      </w:r>
      <w:r>
        <w:rPr>
          <w:rFonts w:ascii="Calibri" w:eastAsia="Calibri"/>
        </w:rPr>
        <w:t xml:space="preserve">SO42- </w:t>
      </w:r>
      <w:r>
        <w:t>。</w:t>
      </w:r>
    </w:p>
    <w:p>
      <w:pPr>
        <w:spacing w:before="70" w:line="283" w:lineRule="auto"/>
        <w:ind w:left="660" w:right="6022" w:firstLine="0"/>
        <w:jc w:val="left"/>
        <w:rPr>
          <w:sz w:val="31"/>
        </w:rPr>
      </w:pPr>
      <w:r>
        <w:rPr>
          <w:rFonts w:ascii="Calibri" w:eastAsia="Calibri"/>
          <w:b/>
          <w:sz w:val="31"/>
        </w:rPr>
        <w:t>K(K+)</w:t>
      </w:r>
      <w:r>
        <w:rPr>
          <w:b/>
          <w:sz w:val="31"/>
        </w:rPr>
        <w:t>的检验：</w:t>
      </w:r>
      <w:r>
        <w:rPr>
          <w:sz w:val="31"/>
        </w:rPr>
        <w:t>透过蓝色钴玻璃观察其焰色，紫色。</w:t>
      </w:r>
      <w:r>
        <w:rPr>
          <w:rFonts w:ascii="Calibri" w:eastAsia="Calibri"/>
          <w:b/>
          <w:sz w:val="31"/>
        </w:rPr>
        <w:t>Na(Na+)</w:t>
      </w:r>
      <w:r>
        <w:rPr>
          <w:b/>
          <w:sz w:val="31"/>
        </w:rPr>
        <w:t>的检验：</w:t>
      </w:r>
      <w:r>
        <w:rPr>
          <w:sz w:val="31"/>
        </w:rPr>
        <w:t>观察其焰色，黄色。</w:t>
      </w:r>
    </w:p>
    <w:p>
      <w:pPr>
        <w:pStyle w:val="BodyText"/>
        <w:spacing w:before="12"/>
        <w:rPr>
          <w:sz w:val="26"/>
        </w:rPr>
      </w:pPr>
    </w:p>
    <w:p>
      <w:pPr>
        <w:spacing w:before="50"/>
        <w:ind w:left="5172" w:right="0" w:firstLine="0"/>
        <w:jc w:val="left"/>
        <w:rPr>
          <w:b/>
          <w:sz w:val="36"/>
        </w:rPr>
      </w:pPr>
      <w:r>
        <w:rPr>
          <w:b/>
          <w:sz w:val="36"/>
        </w:rPr>
        <w:t>第三单元 原子的构成</w:t>
      </w:r>
    </w:p>
    <w:p>
      <w:pPr>
        <w:pStyle w:val="Heading6"/>
        <w:numPr>
          <w:ilvl w:val="1"/>
          <w:numId w:val="36"/>
        </w:numPr>
        <w:tabs>
          <w:tab w:val="left" w:pos="1143"/>
        </w:tabs>
        <w:spacing w:before="79" w:after="0" w:line="240" w:lineRule="auto"/>
        <w:ind w:left="1143" w:right="0" w:hanging="483"/>
        <w:jc w:val="left"/>
        <w:rPr>
          <w:rFonts w:ascii="Calibri" w:eastAsia="Calibri"/>
        </w:rPr>
      </w:pPr>
      <w:r>
        <w:t>认识原子核</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3"/>
        </w:rPr>
      </w:pPr>
    </w:p>
    <w:p>
      <w:pPr>
        <w:tabs>
          <w:tab w:val="left" w:pos="2856"/>
        </w:tabs>
        <w:spacing w:before="0" w:line="876" w:lineRule="exact"/>
        <w:ind w:left="1531" w:right="0" w:firstLine="0"/>
        <w:jc w:val="left"/>
        <w:rPr>
          <w:b/>
          <w:sz w:val="31"/>
        </w:rPr>
      </w:pPr>
      <w:r>
        <w:rPr>
          <w:rFonts w:ascii="Calibri" w:eastAsia="Calibri"/>
          <w:b/>
          <w:color w:val="FF0000"/>
          <w:position w:val="19"/>
          <w:sz w:val="29"/>
        </w:rPr>
        <w:t>A</w:t>
      </w:r>
      <w:r>
        <w:rPr>
          <w:rFonts w:ascii="Calibri" w:eastAsia="Calibri"/>
          <w:b/>
          <w:color w:val="FF0000"/>
          <w:spacing w:val="35"/>
          <w:position w:val="19"/>
          <w:sz w:val="29"/>
        </w:rPr>
        <w:t xml:space="preserve"> </w:t>
      </w:r>
      <w:r>
        <w:rPr>
          <w:rFonts w:ascii="Calibri" w:eastAsia="Calibri"/>
          <w:b/>
          <w:color w:val="FF0000"/>
          <w:position w:val="15"/>
          <w:sz w:val="84"/>
        </w:rPr>
        <w:t>X</w:t>
        <w:tab/>
      </w:r>
      <w:r>
        <w:rPr>
          <w:b/>
          <w:spacing w:val="-11"/>
          <w:sz w:val="31"/>
        </w:rPr>
        <w:t xml:space="preserve">表示质量数为 </w:t>
      </w:r>
      <w:r>
        <w:rPr>
          <w:rFonts w:ascii="Calibri" w:eastAsia="Calibri"/>
          <w:b/>
          <w:i/>
          <w:spacing w:val="-5"/>
          <w:sz w:val="31"/>
        </w:rPr>
        <w:t>A</w:t>
      </w:r>
      <w:r>
        <w:rPr>
          <w:b/>
          <w:spacing w:val="-13"/>
          <w:sz w:val="31"/>
        </w:rPr>
        <w:t xml:space="preserve">、质子数为 </w:t>
      </w:r>
      <w:r>
        <w:rPr>
          <w:rFonts w:ascii="Calibri" w:eastAsia="Calibri"/>
          <w:b/>
          <w:i/>
          <w:sz w:val="31"/>
        </w:rPr>
        <w:t>Z</w:t>
      </w:r>
      <w:r>
        <w:rPr>
          <w:rFonts w:ascii="Calibri" w:eastAsia="Calibri"/>
          <w:b/>
          <w:i/>
          <w:spacing w:val="7"/>
          <w:sz w:val="31"/>
        </w:rPr>
        <w:t xml:space="preserve"> </w:t>
      </w:r>
      <w:r>
        <w:rPr>
          <w:b/>
          <w:spacing w:val="-15"/>
          <w:sz w:val="31"/>
        </w:rPr>
        <w:t xml:space="preserve">的具体的 </w:t>
      </w:r>
      <w:r>
        <w:rPr>
          <w:rFonts w:ascii="Calibri" w:eastAsia="Calibri"/>
          <w:b/>
          <w:sz w:val="31"/>
        </w:rPr>
        <w:t>X</w:t>
      </w:r>
      <w:r>
        <w:rPr>
          <w:rFonts w:ascii="Calibri" w:eastAsia="Calibri"/>
          <w:b/>
          <w:spacing w:val="4"/>
          <w:sz w:val="31"/>
        </w:rPr>
        <w:t xml:space="preserve"> </w:t>
      </w:r>
      <w:r>
        <w:rPr>
          <w:b/>
          <w:sz w:val="31"/>
        </w:rPr>
        <w:t>原子。</w:t>
      </w:r>
    </w:p>
    <w:p>
      <w:pPr>
        <w:spacing w:before="0" w:line="264" w:lineRule="exact"/>
        <w:ind w:left="1549" w:right="0" w:firstLine="0"/>
        <w:jc w:val="left"/>
        <w:rPr>
          <w:rFonts w:ascii="Calibri"/>
          <w:b/>
          <w:sz w:val="29"/>
        </w:rPr>
      </w:pPr>
      <w:r>
        <w:rPr>
          <w:rFonts w:ascii="Calibri"/>
          <w:b/>
          <w:color w:val="FF0000"/>
          <w:sz w:val="29"/>
        </w:rPr>
        <w:t>Z</w:t>
      </w:r>
    </w:p>
    <w:p>
      <w:pPr>
        <w:pStyle w:val="BodyText"/>
        <w:spacing w:before="10"/>
        <w:rPr>
          <w:rFonts w:ascii="Calibri"/>
          <w:b/>
          <w:sz w:val="24"/>
        </w:rPr>
      </w:pPr>
    </w:p>
    <w:p>
      <w:pPr>
        <w:pStyle w:val="BodyText"/>
        <w:spacing w:before="62"/>
        <w:ind w:left="1290"/>
      </w:pPr>
      <w:r>
        <w:t>质量数（</w:t>
      </w:r>
      <w:r>
        <w:rPr>
          <w:rFonts w:ascii="Calibri" w:eastAsia="Calibri"/>
        </w:rPr>
        <w:t>A</w:t>
      </w:r>
      <w:r>
        <w:t>）</w:t>
      </w:r>
      <w:r>
        <w:rPr>
          <w:rFonts w:ascii="Calibri" w:eastAsia="Calibri"/>
        </w:rPr>
        <w:t>=</w:t>
      </w:r>
      <w:r>
        <w:t>质子数（</w:t>
      </w:r>
      <w:r>
        <w:rPr>
          <w:rFonts w:ascii="Calibri" w:eastAsia="Calibri"/>
        </w:rPr>
        <w:t>Z</w:t>
      </w:r>
      <w:r>
        <w:t>）</w:t>
      </w:r>
      <w:r>
        <w:rPr>
          <w:rFonts w:ascii="Calibri" w:eastAsia="Calibri"/>
        </w:rPr>
        <w:t>+</w:t>
      </w:r>
      <w:r>
        <w:t>中子数（</w:t>
      </w:r>
      <w:r>
        <w:rPr>
          <w:rFonts w:ascii="Calibri" w:eastAsia="Calibri"/>
        </w:rPr>
        <w:t>N</w:t>
      </w:r>
      <w:r>
        <w:t>）</w:t>
      </w:r>
    </w:p>
    <w:p>
      <w:pPr>
        <w:pStyle w:val="BodyText"/>
        <w:spacing w:before="72" w:line="283" w:lineRule="auto"/>
        <w:ind w:left="869" w:right="5561" w:firstLine="421"/>
      </w:pPr>
      <w:r>
        <w:rPr>
          <w:spacing w:val="6"/>
        </w:rPr>
        <w:t xml:space="preserve">原子序数 </w:t>
      </w:r>
      <w:r>
        <w:rPr>
          <w:rFonts w:ascii="Calibri" w:eastAsia="Calibri"/>
          <w:spacing w:val="27"/>
        </w:rPr>
        <w:t xml:space="preserve">= </w:t>
      </w:r>
      <w:r>
        <w:rPr>
          <w:spacing w:val="5"/>
        </w:rPr>
        <w:t xml:space="preserve">核电荷数 </w:t>
      </w:r>
      <w:r>
        <w:rPr>
          <w:rFonts w:ascii="Calibri" w:eastAsia="Calibri"/>
          <w:spacing w:val="25"/>
        </w:rPr>
        <w:t xml:space="preserve">= </w:t>
      </w:r>
      <w:r>
        <w:rPr>
          <w:spacing w:val="8"/>
        </w:rPr>
        <w:t xml:space="preserve">质子数 </w:t>
      </w:r>
      <w:r>
        <w:rPr>
          <w:rFonts w:ascii="Calibri" w:eastAsia="Calibri"/>
          <w:spacing w:val="17"/>
        </w:rPr>
        <w:t xml:space="preserve">=  </w:t>
      </w:r>
      <w:r>
        <w:t xml:space="preserve">核外电子数 </w:t>
      </w:r>
      <w:r>
        <w:rPr>
          <w:b/>
        </w:rPr>
        <w:t>同位素</w:t>
      </w:r>
      <w:r>
        <w:t>：质子数相同、质量数（中子数）</w:t>
      </w:r>
      <w:r>
        <w:rPr>
          <w:spacing w:val="-4"/>
        </w:rPr>
        <w:t>不同的原子</w:t>
      </w:r>
      <w:r>
        <w:rPr>
          <w:b/>
        </w:rPr>
        <w:t>核素</w:t>
      </w:r>
      <w:r>
        <w:t>：具有一定质子数和种子数的原子</w:t>
      </w:r>
    </w:p>
    <w:p>
      <w:pPr>
        <w:spacing w:before="0" w:line="395" w:lineRule="exact"/>
        <w:ind w:left="869" w:right="0" w:firstLine="0"/>
        <w:jc w:val="left"/>
        <w:rPr>
          <w:b/>
          <w:sz w:val="31"/>
        </w:rPr>
      </w:pPr>
      <w:r>
        <w:rPr>
          <w:sz w:val="31"/>
        </w:rPr>
        <w:t>质子数相同、中子数不同的</w:t>
      </w:r>
      <w:r>
        <w:rPr>
          <w:b/>
          <w:sz w:val="31"/>
        </w:rPr>
        <w:t>核素</w:t>
      </w:r>
      <w:r>
        <w:rPr>
          <w:sz w:val="31"/>
        </w:rPr>
        <w:t>之间互称为</w:t>
      </w:r>
      <w:r>
        <w:rPr>
          <w:b/>
          <w:sz w:val="31"/>
        </w:rPr>
        <w:t>同位素。</w:t>
      </w:r>
    </w:p>
    <w:p>
      <w:pPr>
        <w:spacing w:after="0" w:line="395" w:lineRule="exact"/>
        <w:jc w:val="left"/>
        <w:rPr>
          <w:sz w:val="31"/>
        </w:rPr>
        <w:sectPr>
          <w:type w:val="continuous"/>
          <w:pgSz w:w="17860" w:h="25260"/>
          <w:pgMar w:top="1920" w:right="2100" w:bottom="280" w:left="2040" w:header="708" w:footer="708"/>
          <w:pgNumType w:start="17"/>
          <w:cols w:space="708"/>
        </w:sectPr>
      </w:pPr>
    </w:p>
    <w:p>
      <w:pPr>
        <w:pStyle w:val="Heading1"/>
        <w:spacing w:before="16"/>
        <w:ind w:left="253"/>
      </w:pPr>
      <w:r>
        <w:t>专题二 从海水中获得的化学物质</w:t>
      </w:r>
    </w:p>
    <w:p>
      <w:pPr>
        <w:pStyle w:val="Heading6"/>
        <w:spacing w:before="333"/>
        <w:ind w:left="869"/>
      </w:pPr>
      <w:r>
        <w:t>第一单元 氯、溴、碘及其化合物</w:t>
      </w:r>
    </w:p>
    <w:p>
      <w:pPr>
        <w:pStyle w:val="ListParagraph"/>
        <w:numPr>
          <w:ilvl w:val="2"/>
          <w:numId w:val="36"/>
        </w:numPr>
        <w:tabs>
          <w:tab w:val="left" w:pos="1116"/>
        </w:tabs>
        <w:spacing w:before="71" w:after="0" w:line="240" w:lineRule="auto"/>
        <w:ind w:left="1115" w:right="0" w:hanging="247"/>
        <w:jc w:val="left"/>
        <w:rPr>
          <w:rFonts w:ascii="Calibri" w:eastAsia="Calibri"/>
          <w:b/>
          <w:sz w:val="29"/>
        </w:rPr>
      </w:pPr>
      <w:r>
        <w:rPr>
          <w:b/>
          <w:sz w:val="31"/>
        </w:rPr>
        <w:t>氯气的生产原理</w:t>
      </w:r>
    </w:p>
    <w:p>
      <w:pPr>
        <w:pStyle w:val="Heading6"/>
        <w:numPr>
          <w:ilvl w:val="0"/>
          <w:numId w:val="35"/>
        </w:numPr>
        <w:tabs>
          <w:tab w:val="left" w:pos="1454"/>
        </w:tabs>
        <w:spacing w:before="71" w:after="0" w:line="240" w:lineRule="auto"/>
        <w:ind w:left="1453" w:right="0" w:hanging="794"/>
        <w:jc w:val="left"/>
      </w:pPr>
      <w:r>
        <w:t>工业制法</w:t>
      </w:r>
      <w:r>
        <w:rPr>
          <w:rFonts w:ascii="Calibri" w:eastAsia="Calibri" w:hAnsi="Calibri"/>
          <w:spacing w:val="-3"/>
        </w:rPr>
        <w:t>——</w:t>
      </w:r>
      <w:r>
        <w:t>氯碱工业</w:t>
      </w:r>
    </w:p>
    <w:p>
      <w:pPr>
        <w:pStyle w:val="BodyText"/>
        <w:spacing w:before="84" w:line="230" w:lineRule="auto"/>
        <w:ind w:left="2345"/>
        <w:rPr>
          <w:rFonts w:ascii="Calibri" w:hAnsi="Calibri"/>
        </w:rPr>
      </w:pPr>
      <w:r>
        <w:rPr>
          <w:rFonts w:ascii="Calibri" w:hAnsi="Calibri"/>
        </w:rPr>
        <w:t>2NaCl + 2H</w:t>
      </w:r>
      <w:r>
        <w:rPr>
          <w:rFonts w:ascii="Calibri" w:hAnsi="Calibri"/>
          <w:position w:val="-11"/>
          <w:sz w:val="21"/>
        </w:rPr>
        <w:t>2</w:t>
      </w:r>
      <w:r>
        <w:rPr>
          <w:rFonts w:ascii="Calibri" w:hAnsi="Calibri"/>
        </w:rPr>
        <w:t xml:space="preserve">O ==== 2NaOH + </w:t>
      </w:r>
      <w:r>
        <w:rPr>
          <w:rFonts w:ascii="Calibri" w:hAnsi="Calibri"/>
          <w:spacing w:val="-6"/>
        </w:rPr>
        <w:t>H</w:t>
      </w:r>
      <w:r>
        <w:rPr>
          <w:rFonts w:ascii="Calibri" w:hAnsi="Calibri"/>
          <w:spacing w:val="-6"/>
          <w:position w:val="-11"/>
          <w:sz w:val="21"/>
        </w:rPr>
        <w:t>2</w:t>
      </w:r>
      <w:r>
        <w:rPr>
          <w:rFonts w:ascii="Calibri" w:hAnsi="Calibri"/>
          <w:spacing w:val="-6"/>
        </w:rPr>
        <w:t xml:space="preserve">↑ </w:t>
      </w:r>
      <w:r>
        <w:rPr>
          <w:rFonts w:ascii="Calibri" w:hAnsi="Calibri"/>
        </w:rPr>
        <w:t xml:space="preserve">+ </w:t>
      </w:r>
      <w:r>
        <w:rPr>
          <w:rFonts w:ascii="Calibri" w:hAnsi="Calibri"/>
          <w:spacing w:val="17"/>
        </w:rPr>
        <w:t xml:space="preserve"> </w:t>
      </w:r>
      <w:r>
        <w:rPr>
          <w:rFonts w:ascii="Calibri" w:hAnsi="Calibri"/>
        </w:rPr>
        <w:t>Cl</w:t>
      </w:r>
      <w:r>
        <w:rPr>
          <w:rFonts w:ascii="Calibri" w:hAnsi="Calibri"/>
          <w:position w:val="-11"/>
          <w:sz w:val="21"/>
        </w:rPr>
        <w:t>2</w:t>
      </w:r>
      <w:r>
        <w:rPr>
          <w:rFonts w:ascii="Calibri" w:hAnsi="Calibri"/>
        </w:rPr>
        <w:t>↑</w:t>
      </w:r>
    </w:p>
    <w:p>
      <w:pPr>
        <w:pStyle w:val="BodyText"/>
        <w:tabs>
          <w:tab w:val="left" w:pos="1101"/>
        </w:tabs>
        <w:spacing w:line="391" w:lineRule="exact"/>
        <w:ind w:right="262"/>
        <w:jc w:val="center"/>
      </w:pPr>
      <w:r>
        <w:t>正极</w:t>
        <w:tab/>
        <w:t>负极</w:t>
      </w:r>
    </w:p>
    <w:p>
      <w:pPr>
        <w:pStyle w:val="Heading6"/>
        <w:numPr>
          <w:ilvl w:val="0"/>
          <w:numId w:val="35"/>
        </w:numPr>
        <w:tabs>
          <w:tab w:val="left" w:pos="1454"/>
        </w:tabs>
        <w:spacing w:before="71" w:after="0" w:line="240" w:lineRule="auto"/>
        <w:ind w:left="1453" w:right="0" w:hanging="794"/>
        <w:jc w:val="left"/>
      </w:pPr>
      <w:r>
        <w:t>实验室制法</w:t>
      </w:r>
    </w:p>
    <w:p>
      <w:pPr>
        <w:pStyle w:val="BodyText"/>
        <w:spacing w:before="51" w:line="295" w:lineRule="exact"/>
        <w:ind w:left="1726"/>
        <w:rPr>
          <w:rFonts w:ascii="Calibri" w:eastAsia="Calibri" w:hAnsi="Calibri"/>
        </w:rPr>
      </w:pPr>
      <w:r>
        <w:rPr>
          <w:spacing w:val="-2"/>
          <w:w w:val="102"/>
        </w:rPr>
        <w:t>反应原理：</w:t>
      </w:r>
      <w:r>
        <w:rPr>
          <w:rFonts w:ascii="Calibri" w:eastAsia="Calibri" w:hAnsi="Calibri"/>
          <w:spacing w:val="-1"/>
          <w:w w:val="102"/>
        </w:rPr>
        <w:t>Mn</w:t>
      </w:r>
      <w:r>
        <w:rPr>
          <w:rFonts w:ascii="Calibri" w:eastAsia="Calibri" w:hAnsi="Calibri"/>
          <w:w w:val="102"/>
        </w:rPr>
        <w:t>O</w:t>
      </w:r>
      <w:r>
        <w:rPr>
          <w:rFonts w:ascii="Calibri" w:eastAsia="Calibri" w:hAnsi="Calibri"/>
          <w:spacing w:val="33"/>
        </w:rPr>
        <w:t xml:space="preserve"> </w:t>
      </w:r>
      <w:r>
        <w:rPr>
          <w:w w:val="102"/>
        </w:rPr>
        <w:t>＋</w:t>
      </w:r>
      <w:r>
        <w:rPr>
          <w:rFonts w:ascii="Calibri" w:eastAsia="Calibri" w:hAnsi="Calibri"/>
          <w:spacing w:val="-1"/>
          <w:w w:val="102"/>
        </w:rPr>
        <w:t>4HC</w:t>
      </w:r>
      <w:r>
        <w:rPr>
          <w:rFonts w:ascii="Calibri" w:eastAsia="Calibri" w:hAnsi="Calibri"/>
          <w:w w:val="102"/>
        </w:rPr>
        <w:t>l</w:t>
      </w:r>
      <w:r>
        <w:rPr>
          <w:rFonts w:ascii="Calibri" w:eastAsia="Calibri" w:hAnsi="Calibri"/>
        </w:rPr>
        <w:t xml:space="preserve"> </w:t>
      </w:r>
      <w:r>
        <w:rPr>
          <w:rFonts w:ascii="Calibri" w:eastAsia="Calibri" w:hAnsi="Calibri"/>
          <w:spacing w:val="-6"/>
          <w:w w:val="102"/>
        </w:rPr>
        <w:t>(</w:t>
      </w:r>
      <w:r>
        <w:rPr>
          <w:w w:val="102"/>
        </w:rPr>
        <w:t>浓</w:t>
      </w:r>
      <w:r>
        <w:rPr>
          <w:rFonts w:ascii="Calibri" w:eastAsia="Calibri" w:hAnsi="Calibri"/>
          <w:w w:val="102"/>
        </w:rPr>
        <w:t>)</w:t>
      </w:r>
      <w:r>
        <w:rPr>
          <w:rFonts w:ascii="Calibri" w:eastAsia="Calibri" w:hAnsi="Calibri"/>
          <w:spacing w:val="1"/>
        </w:rPr>
        <w:t xml:space="preserve"> </w:t>
      </w:r>
      <w:r>
        <w:rPr>
          <w:rFonts w:ascii="Calibri" w:eastAsia="Calibri" w:hAnsi="Calibri"/>
          <w:spacing w:val="-2"/>
          <w:w w:val="102"/>
        </w:rPr>
        <w:t>=</w:t>
      </w:r>
      <w:r>
        <w:rPr>
          <w:spacing w:val="-125"/>
          <w:position w:val="4"/>
          <w:sz w:val="29"/>
        </w:rPr>
        <w:t>△</w:t>
      </w:r>
      <w:r>
        <w:rPr>
          <w:rFonts w:ascii="Calibri" w:eastAsia="Calibri" w:hAnsi="Calibri"/>
          <w:w w:val="102"/>
        </w:rPr>
        <w:t>=</w:t>
      </w:r>
      <w:r>
        <w:rPr>
          <w:rFonts w:ascii="Calibri" w:eastAsia="Calibri" w:hAnsi="Calibri"/>
          <w:spacing w:val="1"/>
        </w:rPr>
        <w:t xml:space="preserve"> </w:t>
      </w:r>
      <w:r>
        <w:rPr>
          <w:rFonts w:ascii="Calibri" w:eastAsia="Calibri" w:hAnsi="Calibri"/>
          <w:spacing w:val="-1"/>
          <w:w w:val="102"/>
        </w:rPr>
        <w:t>MnC</w:t>
      </w:r>
      <w:r>
        <w:rPr>
          <w:rFonts w:ascii="Calibri" w:eastAsia="Calibri" w:hAnsi="Calibri"/>
          <w:w w:val="102"/>
        </w:rPr>
        <w:t>l</w:t>
      </w:r>
      <w:r>
        <w:rPr>
          <w:rFonts w:ascii="Calibri" w:eastAsia="Calibri" w:hAnsi="Calibri"/>
          <w:spacing w:val="30"/>
        </w:rPr>
        <w:t xml:space="preserve"> </w:t>
      </w:r>
      <w:r>
        <w:rPr>
          <w:w w:val="102"/>
        </w:rPr>
        <w:t>＋</w:t>
      </w:r>
      <w:r>
        <w:rPr>
          <w:rFonts w:ascii="Calibri" w:eastAsia="Calibri" w:hAnsi="Calibri"/>
          <w:spacing w:val="-1"/>
          <w:w w:val="102"/>
        </w:rPr>
        <w:t>2</w:t>
      </w:r>
      <w:r>
        <w:rPr>
          <w:rFonts w:ascii="Calibri" w:eastAsia="Calibri" w:hAnsi="Calibri"/>
          <w:w w:val="102"/>
        </w:rPr>
        <w:t>H</w:t>
      </w:r>
      <w:r>
        <w:rPr>
          <w:rFonts w:ascii="Calibri" w:eastAsia="Calibri" w:hAnsi="Calibri"/>
          <w:spacing w:val="33"/>
        </w:rPr>
        <w:t xml:space="preserve"> </w:t>
      </w:r>
      <w:r>
        <w:rPr>
          <w:rFonts w:ascii="Calibri" w:eastAsia="Calibri" w:hAnsi="Calibri"/>
          <w:spacing w:val="-1"/>
          <w:w w:val="102"/>
        </w:rPr>
        <w:t>O</w:t>
      </w:r>
      <w:r>
        <w:rPr>
          <w:w w:val="102"/>
        </w:rPr>
        <w:t>＋</w:t>
      </w:r>
      <w:r>
        <w:rPr>
          <w:rFonts w:ascii="Calibri" w:eastAsia="Calibri" w:hAnsi="Calibri"/>
          <w:spacing w:val="-1"/>
          <w:w w:val="102"/>
        </w:rPr>
        <w:t>C</w:t>
      </w:r>
      <w:r>
        <w:rPr>
          <w:rFonts w:ascii="Calibri" w:eastAsia="Calibri" w:hAnsi="Calibri"/>
          <w:w w:val="102"/>
        </w:rPr>
        <w:t>l</w:t>
      </w:r>
      <w:r>
        <w:rPr>
          <w:rFonts w:ascii="Calibri" w:eastAsia="Calibri" w:hAnsi="Calibri"/>
          <w:spacing w:val="30"/>
        </w:rPr>
        <w:t xml:space="preserve"> </w:t>
      </w:r>
      <w:r>
        <w:rPr>
          <w:rFonts w:ascii="Calibri" w:eastAsia="Calibri" w:hAnsi="Calibri"/>
          <w:w w:val="102"/>
        </w:rPr>
        <w:t>↑</w:t>
      </w:r>
    </w:p>
    <w:p>
      <w:pPr>
        <w:tabs>
          <w:tab w:val="left" w:pos="6838"/>
          <w:tab w:val="left" w:pos="7617"/>
          <w:tab w:val="left" w:pos="8488"/>
        </w:tabs>
        <w:spacing w:before="0" w:line="203" w:lineRule="exact"/>
        <w:ind w:left="3948" w:right="0" w:firstLine="0"/>
        <w:jc w:val="left"/>
        <w:rPr>
          <w:rFonts w:ascii="Calibri"/>
          <w:sz w:val="21"/>
        </w:rPr>
      </w:pPr>
      <w:r>
        <w:rPr>
          <w:rFonts w:ascii="Calibri"/>
          <w:sz w:val="21"/>
        </w:rPr>
        <w:t>2</w:t>
        <w:tab/>
        <w:t>2</w:t>
        <w:tab/>
        <w:t>2</w:t>
        <w:tab/>
        <w:t>2</w:t>
      </w:r>
    </w:p>
    <w:p>
      <w:pPr>
        <w:pStyle w:val="BodyText"/>
        <w:spacing w:line="387" w:lineRule="exact"/>
        <w:ind w:left="1726"/>
      </w:pPr>
      <w:r>
        <w:t>反应仪器：圆底烧瓶、分液漏斗</w:t>
      </w:r>
    </w:p>
    <w:p>
      <w:pPr>
        <w:pStyle w:val="BodyText"/>
        <w:spacing w:before="71" w:line="283" w:lineRule="auto"/>
        <w:ind w:left="1726" w:right="3737"/>
      </w:pPr>
      <w:r>
        <w:t>除杂：</w:t>
      </w:r>
      <w:r>
        <w:rPr>
          <w:rFonts w:ascii="Calibri" w:eastAsia="Calibri"/>
        </w:rPr>
        <w:t xml:space="preserve">HCl </w:t>
      </w:r>
      <w:r>
        <w:t>气体（用饱和食盐水除</w:t>
      </w:r>
      <w:r>
        <w:rPr>
          <w:spacing w:val="-176"/>
        </w:rPr>
        <w:t>）</w:t>
      </w:r>
      <w:r>
        <w:t>、水蒸气（用浓硫酸除</w:t>
      </w:r>
      <w:r>
        <w:rPr>
          <w:spacing w:val="-16"/>
        </w:rPr>
        <w:t xml:space="preserve">） </w:t>
      </w:r>
      <w:r>
        <w:t>收集方法：向上排空气法、排饱和食盐水法</w:t>
      </w:r>
    </w:p>
    <w:p>
      <w:pPr>
        <w:spacing w:before="0" w:line="283" w:lineRule="auto"/>
        <w:ind w:left="660" w:right="8941" w:firstLine="1065"/>
        <w:jc w:val="left"/>
        <w:rPr>
          <w:b/>
          <w:sz w:val="31"/>
        </w:rPr>
      </w:pPr>
      <w:r>
        <w:rPr>
          <w:spacing w:val="-1"/>
          <w:sz w:val="31"/>
        </w:rPr>
        <w:t>尾气处理：</w:t>
      </w:r>
      <w:r>
        <w:rPr>
          <w:rFonts w:ascii="Calibri" w:eastAsia="Calibri"/>
          <w:spacing w:val="-3"/>
          <w:sz w:val="31"/>
        </w:rPr>
        <w:t>NaOH</w:t>
      </w:r>
      <w:r>
        <w:rPr>
          <w:rFonts w:ascii="Calibri" w:eastAsia="Calibri"/>
          <w:spacing w:val="60"/>
          <w:sz w:val="31"/>
        </w:rPr>
        <w:t xml:space="preserve"> </w:t>
      </w:r>
      <w:r>
        <w:rPr>
          <w:spacing w:val="-7"/>
          <w:sz w:val="31"/>
        </w:rPr>
        <w:t>溶液</w:t>
      </w:r>
      <w:r>
        <w:rPr>
          <w:b/>
          <w:sz w:val="31"/>
        </w:rPr>
        <w:t>氯气的性质</w:t>
      </w:r>
    </w:p>
    <w:p>
      <w:pPr>
        <w:pStyle w:val="BodyText"/>
        <w:tabs>
          <w:tab w:val="left" w:pos="3497"/>
          <w:tab w:val="left" w:pos="5391"/>
          <w:tab w:val="left" w:pos="6335"/>
          <w:tab w:val="left" w:pos="8542"/>
        </w:tabs>
        <w:spacing w:line="283" w:lineRule="auto"/>
        <w:ind w:left="660" w:right="3907"/>
      </w:pPr>
      <w:r>
        <w:pict>
          <v:shape id="_x0000_s1071" type="#_x0000_t202" style="width:5.3pt;height:10.45pt;margin-top:37.15pt;margin-left:241.41pt;mso-position-horizontal-relative:page;position:absolute;z-index:-251636736"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t>物理性质：黄绿色</w:t>
        <w:tab/>
        <w:t>刺激性气味</w:t>
        <w:tab/>
        <w:t>有毒</w:t>
        <w:tab/>
        <w:t>密度比空气大</w:t>
        <w:tab/>
        <w:t>可溶于</w:t>
      </w:r>
      <w:r>
        <w:rPr>
          <w:spacing w:val="-17"/>
        </w:rPr>
        <w:t>水</w:t>
      </w:r>
      <w:r>
        <w:t>化学性质</w:t>
      </w:r>
      <w:r>
        <w:rPr>
          <w:spacing w:val="-3"/>
        </w:rPr>
        <w:t>：</w:t>
      </w:r>
      <w:r>
        <w:rPr>
          <w:rFonts w:ascii="Calibri" w:eastAsia="Calibri"/>
          <w:spacing w:val="-3"/>
        </w:rPr>
        <w:t>1.</w:t>
      </w:r>
      <w:r>
        <w:rPr>
          <w:rFonts w:ascii="Calibri" w:eastAsia="Calibri"/>
          <w:spacing w:val="8"/>
        </w:rPr>
        <w:t xml:space="preserve"> </w:t>
      </w:r>
      <w:r>
        <w:rPr>
          <w:rFonts w:ascii="Calibri" w:eastAsia="Calibri"/>
        </w:rPr>
        <w:t>Cl</w:t>
      </w:r>
      <w:r>
        <w:rPr>
          <w:rFonts w:ascii="Calibri" w:eastAsia="Calibri"/>
          <w:spacing w:val="34"/>
        </w:rPr>
        <w:t xml:space="preserve"> </w:t>
      </w:r>
      <w:r>
        <w:t>与金属反应（一般将金属氧化成高价态）</w:t>
      </w:r>
    </w:p>
    <w:p>
      <w:pPr>
        <w:pStyle w:val="BodyText"/>
        <w:rPr>
          <w:sz w:val="20"/>
        </w:rPr>
      </w:pPr>
    </w:p>
    <w:p>
      <w:pPr>
        <w:spacing w:after="0"/>
        <w:rPr>
          <w:sz w:val="20"/>
        </w:rPr>
        <w:sectPr>
          <w:pgSz w:w="17860" w:h="25260"/>
          <w:pgMar w:top="1920" w:right="2100" w:bottom="280" w:left="2040" w:header="708" w:footer="708"/>
          <w:pgNumType w:start="18"/>
          <w:cols w:space="708"/>
        </w:sectPr>
      </w:pPr>
    </w:p>
    <w:p>
      <w:pPr>
        <w:pStyle w:val="ListParagraph"/>
        <w:numPr>
          <w:ilvl w:val="2"/>
          <w:numId w:val="36"/>
        </w:numPr>
        <w:tabs>
          <w:tab w:val="left" w:pos="1444"/>
        </w:tabs>
        <w:spacing w:before="208" w:after="0" w:line="240" w:lineRule="auto"/>
        <w:ind w:left="1443" w:right="0" w:hanging="312"/>
        <w:jc w:val="left"/>
        <w:rPr>
          <w:rFonts w:ascii="Calibri" w:eastAsia="Calibri"/>
          <w:sz w:val="31"/>
        </w:rPr>
      </w:pPr>
      <w:r>
        <w:pict>
          <v:shape id="_x0000_s1072" type="#_x0000_t202" style="width:5.3pt;height:10.45pt;margin-top:24.15pt;margin-left:186.33pt;mso-position-horizontal-relative:page;position:absolute;z-index:-251635712"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rPr>
          <w:rFonts w:ascii="Calibri" w:eastAsia="Calibri"/>
          <w:sz w:val="31"/>
        </w:rPr>
        <w:t>Cl</w:t>
      </w:r>
      <w:r>
        <w:rPr>
          <w:rFonts w:ascii="Calibri" w:eastAsia="Calibri"/>
          <w:spacing w:val="55"/>
          <w:sz w:val="31"/>
        </w:rPr>
        <w:t xml:space="preserve"> </w:t>
      </w:r>
      <w:r>
        <w:rPr>
          <w:sz w:val="31"/>
        </w:rPr>
        <w:t>与非金属反应</w:t>
      </w:r>
    </w:p>
    <w:p>
      <w:pPr>
        <w:pStyle w:val="BodyText"/>
        <w:spacing w:before="1"/>
        <w:rPr>
          <w:sz w:val="42"/>
        </w:rPr>
      </w:pPr>
    </w:p>
    <w:p>
      <w:pPr>
        <w:pStyle w:val="ListParagraph"/>
        <w:numPr>
          <w:ilvl w:val="2"/>
          <w:numId w:val="36"/>
        </w:numPr>
        <w:tabs>
          <w:tab w:val="left" w:pos="1444"/>
        </w:tabs>
        <w:spacing w:before="0" w:after="0" w:line="240" w:lineRule="auto"/>
        <w:ind w:left="1443" w:right="0" w:hanging="312"/>
        <w:jc w:val="left"/>
        <w:rPr>
          <w:rFonts w:ascii="Calibri" w:eastAsia="Calibri"/>
          <w:sz w:val="31"/>
        </w:rPr>
      </w:pPr>
      <w:r>
        <w:pict>
          <v:shape id="_x0000_s1073" type="#_x0000_t202" style="width:5.3pt;height:10.45pt;margin-top:13.75pt;margin-left:186.33pt;mso-position-horizontal-relative:page;position:absolute;z-index:-251634688"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rPr>
          <w:rFonts w:ascii="Calibri" w:eastAsia="Calibri"/>
          <w:sz w:val="31"/>
        </w:rPr>
        <w:t>Cl</w:t>
      </w:r>
      <w:r>
        <w:rPr>
          <w:rFonts w:ascii="Calibri" w:eastAsia="Calibri"/>
          <w:spacing w:val="31"/>
          <w:sz w:val="31"/>
        </w:rPr>
        <w:t xml:space="preserve"> </w:t>
      </w:r>
      <w:r>
        <w:rPr>
          <w:sz w:val="31"/>
        </w:rPr>
        <w:t>与碱的反应</w:t>
      </w:r>
    </w:p>
    <w:p>
      <w:pPr>
        <w:pStyle w:val="BodyText"/>
        <w:rPr>
          <w:sz w:val="32"/>
        </w:rPr>
      </w:pPr>
      <w:r>
        <w:br w:type="column"/>
      </w:r>
    </w:p>
    <w:p>
      <w:pPr>
        <w:pStyle w:val="BodyText"/>
        <w:spacing w:before="266"/>
        <w:ind w:left="1132"/>
      </w:pPr>
      <w:r>
        <w:t>现象：发出苍白色火焰，生成大量白雾</w:t>
      </w:r>
    </w:p>
    <w:p>
      <w:pPr>
        <w:spacing w:after="0"/>
        <w:sectPr>
          <w:type w:val="continuous"/>
          <w:pgSz w:w="17860" w:h="25260"/>
          <w:pgMar w:top="1920" w:right="2100" w:bottom="280" w:left="2040" w:header="708" w:footer="708"/>
          <w:pgNumType w:start="19"/>
          <w:cols w:num="2" w:space="708" w:equalWidth="0">
            <w:col w:w="3786" w:space="941"/>
            <w:col w:w="8993" w:space="0"/>
          </w:cols>
        </w:sectPr>
      </w:pPr>
    </w:p>
    <w:p>
      <w:pPr>
        <w:pStyle w:val="BodyText"/>
        <w:tabs>
          <w:tab w:val="left" w:pos="6355"/>
        </w:tabs>
        <w:spacing w:before="71"/>
        <w:ind w:left="1448"/>
        <w:rPr>
          <w:rFonts w:ascii="Calibri" w:eastAsia="Calibri"/>
        </w:rPr>
      </w:pPr>
      <w:r>
        <w:pict>
          <v:shape id="_x0000_s1074" type="#_x0000_t202" style="width:191.5pt;height:10.45pt;margin-top:17.3pt;margin-left:186.51pt;mso-position-horizontal-relative:page;position:absolute;z-index:-251633664" filled="f" stroked="f">
            <v:textbox inset="0,0,0,0">
              <w:txbxContent>
                <w:p>
                  <w:pPr>
                    <w:tabs>
                      <w:tab w:val="left" w:pos="3723"/>
                    </w:tabs>
                    <w:spacing w:before="0" w:line="209" w:lineRule="exact"/>
                    <w:ind w:left="0" w:right="0" w:firstLine="0"/>
                    <w:jc w:val="left"/>
                    <w:rPr>
                      <w:rFonts w:ascii="Calibri"/>
                      <w:sz w:val="21"/>
                    </w:rPr>
                  </w:pPr>
                  <w:r>
                    <w:rPr>
                      <w:rFonts w:ascii="Calibri"/>
                      <w:sz w:val="21"/>
                    </w:rPr>
                    <w:t>2</w:t>
                    <w:tab/>
                  </w:r>
                  <w:r>
                    <w:rPr>
                      <w:rFonts w:ascii="Calibri"/>
                      <w:spacing w:val="-20"/>
                      <w:sz w:val="21"/>
                    </w:rPr>
                    <w:t>2</w:t>
                  </w:r>
                </w:p>
              </w:txbxContent>
            </v:textbox>
          </v:shape>
        </w:pict>
      </w:r>
      <w:r>
        <w:rPr>
          <w:rFonts w:ascii="Calibri" w:eastAsia="Calibri"/>
        </w:rPr>
        <w:t>Cl</w:t>
      </w:r>
      <w:r>
        <w:rPr>
          <w:rFonts w:ascii="Calibri" w:eastAsia="Calibri"/>
          <w:spacing w:val="47"/>
        </w:rPr>
        <w:t xml:space="preserve"> </w:t>
      </w:r>
      <w:r>
        <w:t>＋</w:t>
      </w:r>
      <w:r>
        <w:rPr>
          <w:rFonts w:ascii="Calibri" w:eastAsia="Calibri"/>
        </w:rPr>
        <w:t>2NaOH=NaCl</w:t>
      </w:r>
      <w:r>
        <w:t>＋</w:t>
      </w:r>
      <w:r>
        <w:rPr>
          <w:rFonts w:ascii="Calibri" w:eastAsia="Calibri"/>
        </w:rPr>
        <w:t>NaClO</w:t>
      </w:r>
      <w:r>
        <w:t>＋</w:t>
      </w:r>
      <w:r>
        <w:rPr>
          <w:rFonts w:ascii="Calibri" w:eastAsia="Calibri"/>
        </w:rPr>
        <w:t>H</w:t>
      </w:r>
      <w:r>
        <w:rPr>
          <w:rFonts w:ascii="Calibri" w:eastAsia="Calibri"/>
          <w:spacing w:val="49"/>
        </w:rPr>
        <w:t xml:space="preserve"> </w:t>
      </w:r>
      <w:r>
        <w:rPr>
          <w:rFonts w:ascii="Calibri" w:eastAsia="Calibri"/>
        </w:rPr>
        <w:t>O</w:t>
        <w:tab/>
        <w:t>84</w:t>
      </w:r>
      <w:r>
        <w:rPr>
          <w:rFonts w:ascii="Calibri" w:eastAsia="Calibri"/>
          <w:spacing w:val="10"/>
        </w:rPr>
        <w:t xml:space="preserve"> </w:t>
      </w:r>
      <w:r>
        <w:rPr>
          <w:spacing w:val="-13"/>
        </w:rPr>
        <w:t xml:space="preserve">消毒液成分为 </w:t>
      </w:r>
      <w:r>
        <w:rPr>
          <w:rFonts w:ascii="Calibri" w:eastAsia="Calibri"/>
        </w:rPr>
        <w:t>NaClO</w:t>
      </w:r>
    </w:p>
    <w:p>
      <w:pPr>
        <w:spacing w:after="0"/>
        <w:rPr>
          <w:rFonts w:ascii="Calibri" w:eastAsia="Calibri"/>
        </w:rPr>
        <w:sectPr>
          <w:type w:val="continuous"/>
          <w:pgSz w:w="17860" w:h="25260"/>
          <w:pgMar w:top="1920" w:right="2100" w:bottom="280" w:left="2040" w:header="708" w:footer="708"/>
          <w:pgNumType w:start="20"/>
          <w:cols w:space="708"/>
        </w:sectPr>
      </w:pPr>
    </w:p>
    <w:p>
      <w:pPr>
        <w:pStyle w:val="BodyText"/>
        <w:spacing w:before="70" w:line="247" w:lineRule="exact"/>
        <w:ind w:left="1448"/>
        <w:rPr>
          <w:rFonts w:ascii="Times New Roman" w:eastAsia="Times New Roman"/>
        </w:rPr>
      </w:pPr>
      <w:r>
        <w:rPr>
          <w:rFonts w:ascii="Times New Roman" w:eastAsia="Times New Roman"/>
        </w:rPr>
        <w:t xml:space="preserve">2Cl </w:t>
      </w:r>
      <w:r>
        <w:t>＋</w:t>
      </w:r>
      <w:r>
        <w:rPr>
          <w:rFonts w:ascii="Times New Roman" w:eastAsia="Times New Roman"/>
        </w:rPr>
        <w:t>2Ca(OH) =CaCl</w:t>
      </w:r>
    </w:p>
    <w:p>
      <w:pPr>
        <w:pStyle w:val="BodyText"/>
        <w:tabs>
          <w:tab w:val="left" w:pos="3071"/>
        </w:tabs>
        <w:spacing w:before="70" w:line="247" w:lineRule="exact"/>
        <w:ind w:left="63"/>
        <w:rPr>
          <w:rFonts w:ascii="Times New Roman" w:eastAsia="Times New Roman"/>
        </w:rPr>
      </w:pPr>
      <w:r>
        <w:br w:type="column"/>
      </w:r>
      <w:r>
        <w:t>＋</w:t>
      </w:r>
      <w:r>
        <w:rPr>
          <w:rFonts w:ascii="Times New Roman" w:eastAsia="Times New Roman"/>
        </w:rPr>
        <w:t>Ca(ClO)</w:t>
      </w:r>
      <w:r>
        <w:rPr>
          <w:rFonts w:ascii="Times New Roman" w:eastAsia="Times New Roman"/>
          <w:spacing w:val="33"/>
        </w:rPr>
        <w:t xml:space="preserve"> </w:t>
      </w:r>
      <w:r>
        <w:t>＋</w:t>
      </w:r>
      <w:r>
        <w:rPr>
          <w:rFonts w:ascii="Times New Roman" w:eastAsia="Times New Roman"/>
        </w:rPr>
        <w:t>2H</w:t>
      </w:r>
      <w:r>
        <w:rPr>
          <w:rFonts w:ascii="Times New Roman" w:eastAsia="Times New Roman"/>
          <w:spacing w:val="35"/>
        </w:rPr>
        <w:t xml:space="preserve"> </w:t>
      </w:r>
      <w:r>
        <w:rPr>
          <w:rFonts w:ascii="Times New Roman" w:eastAsia="Times New Roman"/>
        </w:rPr>
        <w:t>O</w:t>
        <w:tab/>
        <w:t>CaCl</w:t>
      </w:r>
      <w:r>
        <w:rPr>
          <w:rFonts w:ascii="Times New Roman" w:eastAsia="Times New Roman"/>
          <w:spacing w:val="64"/>
        </w:rPr>
        <w:t xml:space="preserve"> </w:t>
      </w:r>
      <w:r>
        <w:rPr>
          <w:spacing w:val="-4"/>
        </w:rPr>
        <w:t>、</w:t>
      </w:r>
      <w:r>
        <w:rPr>
          <w:rFonts w:ascii="Times New Roman" w:eastAsia="Times New Roman"/>
          <w:spacing w:val="-3"/>
        </w:rPr>
        <w:t>Ca(ClO)</w:t>
      </w:r>
    </w:p>
    <w:p>
      <w:pPr>
        <w:pStyle w:val="BodyText"/>
        <w:spacing w:before="70" w:line="247" w:lineRule="exact"/>
        <w:ind w:left="114"/>
      </w:pPr>
      <w:r>
        <w:br w:type="column"/>
      </w:r>
      <w:r>
        <w:t>为漂白粉的成分，其中</w:t>
      </w:r>
    </w:p>
    <w:p>
      <w:pPr>
        <w:spacing w:after="0" w:line="247" w:lineRule="exact"/>
        <w:sectPr>
          <w:type w:val="continuous"/>
          <w:pgSz w:w="17860" w:h="25260"/>
          <w:pgMar w:top="1920" w:right="2100" w:bottom="280" w:left="2040" w:header="708" w:footer="708"/>
          <w:pgNumType w:start="21"/>
          <w:cols w:num="3" w:space="708" w:equalWidth="0">
            <w:col w:w="4432" w:space="40"/>
            <w:col w:w="5231" w:space="39"/>
            <w:col w:w="3978" w:space="0"/>
          </w:cols>
        </w:sectPr>
      </w:pPr>
    </w:p>
    <w:p>
      <w:pPr>
        <w:tabs>
          <w:tab w:val="left" w:pos="3500"/>
          <w:tab w:val="left" w:pos="4430"/>
        </w:tabs>
        <w:spacing w:before="0" w:line="227" w:lineRule="exact"/>
        <w:ind w:left="1906" w:right="0" w:firstLine="0"/>
        <w:jc w:val="left"/>
        <w:rPr>
          <w:rFonts w:ascii="Times New Roman"/>
          <w:sz w:val="21"/>
        </w:rPr>
      </w:pPr>
      <w:r>
        <w:rPr>
          <w:rFonts w:ascii="Times New Roman"/>
          <w:sz w:val="21"/>
        </w:rPr>
        <w:t>2</w:t>
        <w:tab/>
        <w:t>2</w:t>
        <w:tab/>
        <w:t>2</w:t>
      </w:r>
    </w:p>
    <w:p>
      <w:pPr>
        <w:pStyle w:val="BodyText"/>
        <w:spacing w:line="235" w:lineRule="auto"/>
        <w:ind w:left="660"/>
      </w:pPr>
      <w:r>
        <w:rPr>
          <w:rFonts w:ascii="Times New Roman" w:eastAsia="Times New Roman"/>
        </w:rPr>
        <w:t>Ca(ClO)</w:t>
      </w:r>
      <w:r>
        <w:rPr>
          <w:rFonts w:ascii="Times New Roman" w:eastAsia="Times New Roman"/>
          <w:position w:val="-11"/>
          <w:sz w:val="21"/>
        </w:rPr>
        <w:t xml:space="preserve">2 </w:t>
      </w:r>
      <w:r>
        <w:t>为有效成分</w:t>
      </w:r>
    </w:p>
    <w:p>
      <w:pPr>
        <w:tabs>
          <w:tab w:val="left" w:pos="1467"/>
          <w:tab w:val="left" w:pos="2918"/>
          <w:tab w:val="left" w:pos="4423"/>
        </w:tabs>
        <w:spacing w:before="0" w:line="231" w:lineRule="exact"/>
        <w:ind w:left="660" w:right="0" w:firstLine="0"/>
        <w:jc w:val="left"/>
        <w:rPr>
          <w:rFonts w:ascii="Times New Roman"/>
          <w:sz w:val="21"/>
        </w:rPr>
      </w:pPr>
      <w:r>
        <w:br w:type="column"/>
      </w:r>
      <w:r>
        <w:rPr>
          <w:rFonts w:ascii="Times New Roman"/>
          <w:sz w:val="21"/>
        </w:rPr>
        <w:t>2</w:t>
        <w:tab/>
        <w:t>2</w:t>
        <w:tab/>
        <w:t>2</w:t>
        <w:tab/>
        <w:t>2</w:t>
      </w:r>
    </w:p>
    <w:p>
      <w:pPr>
        <w:spacing w:after="0" w:line="231" w:lineRule="exact"/>
        <w:jc w:val="left"/>
        <w:rPr>
          <w:rFonts w:ascii="Times New Roman"/>
          <w:sz w:val="21"/>
        </w:rPr>
        <w:sectPr>
          <w:type w:val="continuous"/>
          <w:pgSz w:w="17860" w:h="25260"/>
          <w:pgMar w:top="1920" w:right="2100" w:bottom="280" w:left="2040" w:header="708" w:footer="708"/>
          <w:pgNumType w:start="22"/>
          <w:cols w:num="2" w:space="708" w:equalWidth="0">
            <w:col w:w="4576" w:space="699"/>
            <w:col w:w="8445" w:space="0"/>
          </w:cols>
        </w:sectPr>
      </w:pPr>
    </w:p>
    <w:p>
      <w:pPr>
        <w:tabs>
          <w:tab w:val="left" w:pos="1769"/>
        </w:tabs>
        <w:spacing w:before="3" w:line="225" w:lineRule="auto"/>
        <w:ind w:left="660" w:right="0" w:firstLine="0"/>
        <w:jc w:val="left"/>
        <w:rPr>
          <w:rFonts w:ascii="Calibri" w:eastAsia="Calibri"/>
          <w:sz w:val="31"/>
        </w:rPr>
      </w:pPr>
      <w:r>
        <w:pict>
          <v:group id="_x0000_s1075" style="width:893pt;height:1248pt;margin-top:0;margin-left:0;mso-position-horizontal-relative:page;mso-position-vertical-relative:page;position:absolute;z-index:-251632640" coordorigin="0,0" coordsize="17860,24960">
            <v:shape id="_x0000_s1076" type="#_x0000_t75" style="width:17860;height:24960;position:absolute" stroked="f">
              <v:imagedata r:id="rId21" o:title=""/>
            </v:shape>
            <v:shape id="_x0000_s1077" type="#_x0000_t75" style="width:12600;height:960;left:2640;position:absolute;top:11700" stroked="f">
              <v:imagedata r:id="rId22" o:title=""/>
            </v:shape>
          </v:group>
        </w:pict>
      </w:r>
      <w:r>
        <w:rPr>
          <w:b/>
          <w:sz w:val="31"/>
        </w:rPr>
        <w:t>氯水</w:t>
        <w:tab/>
      </w:r>
      <w:r>
        <w:rPr>
          <w:rFonts w:ascii="Calibri" w:eastAsia="Calibri"/>
          <w:sz w:val="31"/>
        </w:rPr>
        <w:t>Cl</w:t>
      </w:r>
      <w:r>
        <w:rPr>
          <w:rFonts w:ascii="Calibri" w:eastAsia="Calibri"/>
          <w:position w:val="-11"/>
          <w:sz w:val="21"/>
        </w:rPr>
        <w:t>2</w:t>
      </w:r>
      <w:r>
        <w:rPr>
          <w:sz w:val="31"/>
        </w:rPr>
        <w:t>＋</w:t>
      </w:r>
      <w:r>
        <w:rPr>
          <w:rFonts w:ascii="Calibri" w:eastAsia="Calibri"/>
          <w:sz w:val="31"/>
        </w:rPr>
        <w:t>H</w:t>
      </w:r>
      <w:r>
        <w:rPr>
          <w:rFonts w:ascii="Calibri" w:eastAsia="Calibri"/>
          <w:position w:val="-11"/>
          <w:sz w:val="21"/>
        </w:rPr>
        <w:t>2</w:t>
      </w:r>
      <w:r>
        <w:rPr>
          <w:rFonts w:ascii="Calibri" w:eastAsia="Calibri"/>
          <w:sz w:val="31"/>
        </w:rPr>
        <w:t>O ==</w:t>
      </w:r>
      <w:r>
        <w:rPr>
          <w:rFonts w:ascii="Calibri" w:eastAsia="Calibri"/>
          <w:spacing w:val="2"/>
          <w:sz w:val="31"/>
        </w:rPr>
        <w:t xml:space="preserve"> </w:t>
      </w:r>
      <w:r>
        <w:rPr>
          <w:rFonts w:ascii="Calibri" w:eastAsia="Calibri"/>
          <w:sz w:val="31"/>
        </w:rPr>
        <w:t>HCl</w:t>
      </w:r>
      <w:r>
        <w:rPr>
          <w:sz w:val="31"/>
        </w:rPr>
        <w:t>＋</w:t>
      </w:r>
      <w:r>
        <w:rPr>
          <w:rFonts w:ascii="Calibri" w:eastAsia="Calibri"/>
          <w:sz w:val="31"/>
        </w:rPr>
        <w:t>HClO</w:t>
      </w:r>
    </w:p>
    <w:p>
      <w:pPr>
        <w:pStyle w:val="BodyText"/>
        <w:tabs>
          <w:tab w:val="left" w:pos="1765"/>
        </w:tabs>
        <w:spacing w:before="2" w:line="225" w:lineRule="auto"/>
        <w:ind w:left="660"/>
        <w:rPr>
          <w:rFonts w:ascii="Calibri" w:eastAsia="Calibri"/>
        </w:rPr>
      </w:pPr>
      <w:r>
        <w:t>成分</w:t>
        <w:tab/>
        <w:t>分子</w:t>
      </w:r>
      <w:r>
        <w:rPr>
          <w:spacing w:val="-3"/>
        </w:rPr>
        <w:t>：</w:t>
      </w:r>
      <w:r>
        <w:rPr>
          <w:rFonts w:ascii="Calibri" w:eastAsia="Calibri"/>
          <w:spacing w:val="-3"/>
        </w:rPr>
        <w:t>H</w:t>
      </w:r>
      <w:r>
        <w:rPr>
          <w:rFonts w:ascii="Calibri" w:eastAsia="Calibri"/>
          <w:spacing w:val="-3"/>
          <w:position w:val="-11"/>
          <w:sz w:val="21"/>
        </w:rPr>
        <w:t>2</w:t>
      </w:r>
      <w:r>
        <w:rPr>
          <w:rFonts w:ascii="Calibri" w:eastAsia="Calibri"/>
          <w:spacing w:val="-3"/>
        </w:rPr>
        <w:t>O</w:t>
      </w:r>
      <w:r>
        <w:t>、</w:t>
      </w:r>
      <w:r>
        <w:rPr>
          <w:rFonts w:ascii="Calibri" w:eastAsia="Calibri"/>
        </w:rPr>
        <w:t>Cl</w:t>
      </w:r>
      <w:r>
        <w:rPr>
          <w:rFonts w:ascii="Calibri" w:eastAsia="Calibri"/>
          <w:position w:val="-11"/>
          <w:sz w:val="21"/>
        </w:rPr>
        <w:t>2</w:t>
      </w:r>
      <w:r>
        <w:rPr>
          <w:spacing w:val="-4"/>
        </w:rPr>
        <w:t>、</w:t>
      </w:r>
      <w:r>
        <w:rPr>
          <w:rFonts w:ascii="Calibri" w:eastAsia="Calibri"/>
        </w:rPr>
        <w:t>HClO</w:t>
      </w:r>
    </w:p>
    <w:p>
      <w:pPr>
        <w:spacing w:before="0" w:line="283" w:lineRule="auto"/>
        <w:ind w:left="660" w:right="8470" w:firstLine="1105"/>
        <w:jc w:val="left"/>
        <w:rPr>
          <w:b/>
          <w:sz w:val="31"/>
        </w:rPr>
      </w:pPr>
      <w:r>
        <w:rPr>
          <w:sz w:val="31"/>
        </w:rPr>
        <w:t>离子：</w:t>
      </w:r>
      <w:r>
        <w:rPr>
          <w:rFonts w:ascii="Calibri" w:eastAsia="Calibri"/>
          <w:sz w:val="31"/>
        </w:rPr>
        <w:t>H</w:t>
      </w:r>
      <w:r>
        <w:rPr>
          <w:rFonts w:ascii="Calibri" w:eastAsia="Calibri"/>
          <w:position w:val="1"/>
          <w:sz w:val="21"/>
        </w:rPr>
        <w:t>+</w:t>
      </w:r>
      <w:r>
        <w:rPr>
          <w:sz w:val="31"/>
        </w:rPr>
        <w:t>、</w:t>
      </w:r>
      <w:r>
        <w:rPr>
          <w:rFonts w:ascii="Calibri" w:eastAsia="Calibri"/>
          <w:sz w:val="31"/>
        </w:rPr>
        <w:t>Cl</w:t>
      </w:r>
      <w:r>
        <w:rPr>
          <w:rFonts w:ascii="Calibri" w:eastAsia="Calibri"/>
          <w:position w:val="1"/>
          <w:sz w:val="21"/>
        </w:rPr>
        <w:t>-</w:t>
      </w:r>
      <w:r>
        <w:rPr>
          <w:sz w:val="31"/>
        </w:rPr>
        <w:t>、</w:t>
      </w:r>
      <w:r>
        <w:rPr>
          <w:rFonts w:ascii="Calibri" w:eastAsia="Calibri"/>
          <w:sz w:val="31"/>
        </w:rPr>
        <w:t>ClO</w:t>
      </w:r>
      <w:r>
        <w:rPr>
          <w:rFonts w:ascii="Calibri" w:eastAsia="Calibri"/>
          <w:position w:val="1"/>
          <w:sz w:val="21"/>
        </w:rPr>
        <w:t>-</w:t>
      </w:r>
      <w:r>
        <w:rPr>
          <w:sz w:val="31"/>
        </w:rPr>
        <w:t>、</w:t>
      </w:r>
      <w:r>
        <w:rPr>
          <w:rFonts w:ascii="Calibri" w:eastAsia="Calibri"/>
          <w:sz w:val="31"/>
        </w:rPr>
        <w:t>OH</w:t>
      </w:r>
      <w:r>
        <w:rPr>
          <w:rFonts w:ascii="Calibri" w:eastAsia="Calibri"/>
          <w:position w:val="1"/>
          <w:sz w:val="21"/>
        </w:rPr>
        <w:t xml:space="preserve">- </w:t>
      </w:r>
      <w:r>
        <w:rPr>
          <w:b/>
          <w:sz w:val="31"/>
        </w:rPr>
        <w:t>氯水的性质</w:t>
      </w:r>
    </w:p>
    <w:p>
      <w:pPr>
        <w:pStyle w:val="ListParagraph"/>
        <w:numPr>
          <w:ilvl w:val="3"/>
          <w:numId w:val="36"/>
        </w:numPr>
        <w:tabs>
          <w:tab w:val="left" w:pos="1691"/>
          <w:tab w:val="left" w:pos="2633"/>
          <w:tab w:val="left" w:pos="4290"/>
          <w:tab w:val="left" w:pos="5946"/>
        </w:tabs>
        <w:spacing w:before="0" w:after="0" w:line="396" w:lineRule="exact"/>
        <w:ind w:left="1690" w:right="0" w:hanging="401"/>
        <w:jc w:val="left"/>
        <w:rPr>
          <w:sz w:val="31"/>
        </w:rPr>
      </w:pPr>
      <w:r>
        <w:rPr>
          <w:sz w:val="31"/>
        </w:rPr>
        <w:t>酸性</w:t>
        <w:tab/>
      </w:r>
      <w:r>
        <w:rPr>
          <w:rFonts w:ascii="Calibri" w:eastAsia="Calibri"/>
          <w:sz w:val="31"/>
        </w:rPr>
        <w:t xml:space="preserve">2. </w:t>
      </w:r>
      <w:r>
        <w:rPr>
          <w:rFonts w:ascii="Calibri" w:eastAsia="Calibri"/>
          <w:spacing w:val="25"/>
          <w:sz w:val="31"/>
        </w:rPr>
        <w:t xml:space="preserve"> </w:t>
      </w:r>
      <w:r>
        <w:rPr>
          <w:sz w:val="31"/>
        </w:rPr>
        <w:t>氧化性</w:t>
        <w:tab/>
      </w:r>
      <w:r>
        <w:rPr>
          <w:rFonts w:ascii="Calibri" w:eastAsia="Calibri"/>
          <w:sz w:val="31"/>
        </w:rPr>
        <w:t xml:space="preserve">3. </w:t>
      </w:r>
      <w:r>
        <w:rPr>
          <w:rFonts w:ascii="Calibri" w:eastAsia="Calibri"/>
          <w:spacing w:val="25"/>
          <w:sz w:val="31"/>
        </w:rPr>
        <w:t xml:space="preserve"> </w:t>
      </w:r>
      <w:r>
        <w:rPr>
          <w:sz w:val="31"/>
        </w:rPr>
        <w:t>漂白性</w:t>
        <w:tab/>
      </w:r>
      <w:r>
        <w:rPr>
          <w:rFonts w:ascii="Calibri" w:eastAsia="Calibri"/>
          <w:sz w:val="31"/>
        </w:rPr>
        <w:t>4.</w:t>
      </w:r>
      <w:r>
        <w:rPr>
          <w:rFonts w:ascii="Calibri" w:eastAsia="Calibri"/>
          <w:spacing w:val="20"/>
          <w:sz w:val="31"/>
        </w:rPr>
        <w:t xml:space="preserve"> </w:t>
      </w:r>
      <w:r>
        <w:rPr>
          <w:sz w:val="31"/>
        </w:rPr>
        <w:t>不稳定性</w:t>
      </w:r>
    </w:p>
    <w:p>
      <w:pPr>
        <w:pStyle w:val="BodyText"/>
        <w:tabs>
          <w:tab w:val="left" w:pos="6439"/>
        </w:tabs>
        <w:spacing w:before="70" w:line="230" w:lineRule="auto"/>
        <w:ind w:left="660" w:right="1892"/>
        <w:rPr>
          <w:rFonts w:ascii="Calibri" w:eastAsia="Calibri"/>
        </w:rPr>
      </w:pPr>
      <w:r>
        <w:rPr>
          <w:rFonts w:ascii="Calibri" w:eastAsia="Calibri"/>
        </w:rPr>
        <w:t>Cl</w:t>
      </w:r>
      <w:r>
        <w:rPr>
          <w:rFonts w:ascii="Calibri" w:eastAsia="Calibri"/>
          <w:position w:val="1"/>
          <w:sz w:val="21"/>
        </w:rPr>
        <w:t>-</w:t>
      </w:r>
      <w:r>
        <w:t>的检验：试剂</w:t>
      </w:r>
      <w:r>
        <w:rPr>
          <w:spacing w:val="-3"/>
        </w:rPr>
        <w:t>：</w:t>
      </w:r>
      <w:r>
        <w:rPr>
          <w:rFonts w:ascii="Calibri" w:eastAsia="Calibri"/>
          <w:spacing w:val="-3"/>
        </w:rPr>
        <w:t>AgNO</w:t>
      </w:r>
      <w:r>
        <w:rPr>
          <w:rFonts w:ascii="Calibri" w:eastAsia="Calibri"/>
          <w:spacing w:val="-3"/>
          <w:position w:val="-11"/>
          <w:sz w:val="21"/>
        </w:rPr>
        <w:t>3</w:t>
      </w:r>
      <w:r>
        <w:rPr>
          <w:rFonts w:ascii="Calibri" w:eastAsia="Calibri"/>
          <w:spacing w:val="21"/>
          <w:position w:val="-11"/>
          <w:sz w:val="21"/>
        </w:rPr>
        <w:t xml:space="preserve"> </w:t>
      </w:r>
      <w:r>
        <w:t>溶液和稀硝酸</w:t>
        <w:tab/>
        <w:t>现象：产生白色沉淀（不溶于稀硝酸</w:t>
      </w:r>
      <w:r>
        <w:rPr>
          <w:spacing w:val="-18"/>
        </w:rPr>
        <w:t xml:space="preserve">） </w:t>
      </w:r>
      <w:r>
        <w:t>结论：溶液中有</w:t>
      </w:r>
      <w:r>
        <w:rPr>
          <w:spacing w:val="-87"/>
        </w:rPr>
        <w:t xml:space="preserve"> </w:t>
      </w:r>
      <w:r>
        <w:rPr>
          <w:rFonts w:ascii="Calibri" w:eastAsia="Calibri"/>
        </w:rPr>
        <w:t>Cl</w:t>
      </w:r>
    </w:p>
    <w:p>
      <w:pPr>
        <w:pStyle w:val="Heading6"/>
        <w:spacing w:before="75"/>
      </w:pPr>
      <w:r>
        <w:t>次氯酸的性质</w:t>
      </w:r>
    </w:p>
    <w:p>
      <w:pPr>
        <w:pStyle w:val="BodyText"/>
        <w:tabs>
          <w:tab w:val="left" w:pos="2791"/>
          <w:tab w:val="left" w:pos="4607"/>
        </w:tabs>
        <w:spacing w:before="71"/>
        <w:ind w:left="1290"/>
      </w:pPr>
      <w:r>
        <w:rPr>
          <w:rFonts w:ascii="Calibri" w:eastAsia="Calibri"/>
        </w:rPr>
        <w:t>1.</w:t>
      </w:r>
      <w:r>
        <w:t>酸性</w:t>
        <w:tab/>
      </w:r>
      <w:r>
        <w:rPr>
          <w:rFonts w:ascii="Calibri" w:eastAsia="Calibri"/>
        </w:rPr>
        <w:t>2.</w:t>
      </w:r>
      <w:r>
        <w:t>氧化性</w:t>
        <w:tab/>
      </w:r>
      <w:r>
        <w:rPr>
          <w:rFonts w:ascii="Calibri" w:eastAsia="Calibri"/>
        </w:rPr>
        <w:t>3.</w:t>
      </w:r>
      <w:r>
        <w:t>漂白性</w:t>
      </w:r>
    </w:p>
    <w:p>
      <w:pPr>
        <w:pStyle w:val="BodyText"/>
        <w:spacing w:before="71"/>
        <w:ind w:left="1290"/>
      </w:pPr>
      <w:r>
        <w:rPr>
          <w:rFonts w:ascii="Calibri" w:eastAsia="Calibri"/>
        </w:rPr>
        <w:t>4.</w:t>
      </w:r>
      <w:r>
        <w:t>不稳定性：</w:t>
      </w:r>
    </w:p>
    <w:p>
      <w:pPr>
        <w:tabs>
          <w:tab w:val="left" w:pos="3184"/>
        </w:tabs>
        <w:spacing w:before="71" w:line="283" w:lineRule="auto"/>
        <w:ind w:left="660" w:right="4832" w:firstLine="0"/>
        <w:jc w:val="left"/>
        <w:rPr>
          <w:b/>
          <w:sz w:val="31"/>
        </w:rPr>
      </w:pPr>
      <w:r>
        <w:rPr>
          <w:sz w:val="31"/>
        </w:rPr>
        <w:t>氯气的用途：</w:t>
        <w:tab/>
        <w:t>来水的消毒、农药的生产、药物的合成</w:t>
      </w:r>
      <w:r>
        <w:rPr>
          <w:spacing w:val="-19"/>
          <w:sz w:val="31"/>
        </w:rPr>
        <w:t>等</w:t>
      </w:r>
      <w:r>
        <w:rPr>
          <w:b/>
          <w:sz w:val="31"/>
        </w:rPr>
        <w:t>卤族单质的物理性质</w:t>
      </w:r>
    </w:p>
    <w:p>
      <w:pPr>
        <w:pStyle w:val="ListParagraph"/>
        <w:numPr>
          <w:ilvl w:val="0"/>
          <w:numId w:val="34"/>
        </w:numPr>
        <w:tabs>
          <w:tab w:val="left" w:pos="1532"/>
        </w:tabs>
        <w:spacing w:before="10" w:after="0" w:line="225" w:lineRule="auto"/>
        <w:ind w:left="1531" w:right="0" w:hanging="242"/>
        <w:jc w:val="left"/>
        <w:rPr>
          <w:sz w:val="31"/>
        </w:rPr>
      </w:pPr>
      <w:r>
        <w:rPr>
          <w:sz w:val="31"/>
        </w:rPr>
        <w:t>状态：气态</w:t>
      </w:r>
      <w:r>
        <w:rPr>
          <w:spacing w:val="-3"/>
          <w:sz w:val="31"/>
        </w:rPr>
        <w:t>（</w:t>
      </w:r>
      <w:r>
        <w:rPr>
          <w:rFonts w:ascii="Calibri" w:eastAsia="Calibri" w:hAnsi="Calibri"/>
          <w:spacing w:val="-3"/>
          <w:sz w:val="31"/>
        </w:rPr>
        <w:t>Cl</w:t>
      </w:r>
      <w:r>
        <w:rPr>
          <w:rFonts w:ascii="Calibri" w:eastAsia="Calibri" w:hAnsi="Calibri"/>
          <w:spacing w:val="-3"/>
          <w:position w:val="-11"/>
          <w:sz w:val="21"/>
        </w:rPr>
        <w:t>2</w:t>
      </w:r>
      <w:r>
        <w:rPr>
          <w:spacing w:val="-3"/>
          <w:sz w:val="31"/>
        </w:rPr>
        <w:t>）</w:t>
      </w:r>
      <w:r>
        <w:rPr>
          <w:rFonts w:ascii="Calibri" w:eastAsia="Calibri" w:hAnsi="Calibri"/>
          <w:spacing w:val="-3"/>
          <w:sz w:val="31"/>
        </w:rPr>
        <w:t>→</w:t>
      </w:r>
      <w:r>
        <w:rPr>
          <w:sz w:val="31"/>
        </w:rPr>
        <w:t>液态</w:t>
      </w:r>
      <w:r>
        <w:rPr>
          <w:spacing w:val="-3"/>
          <w:sz w:val="31"/>
        </w:rPr>
        <w:t>（</w:t>
      </w:r>
      <w:r>
        <w:rPr>
          <w:rFonts w:ascii="Calibri" w:eastAsia="Calibri" w:hAnsi="Calibri"/>
          <w:spacing w:val="-3"/>
          <w:sz w:val="31"/>
        </w:rPr>
        <w:t>Br</w:t>
      </w:r>
      <w:r>
        <w:rPr>
          <w:rFonts w:ascii="Calibri" w:eastAsia="Calibri" w:hAnsi="Calibri"/>
          <w:spacing w:val="-3"/>
          <w:position w:val="-11"/>
          <w:sz w:val="21"/>
        </w:rPr>
        <w:t>2</w:t>
      </w:r>
      <w:r>
        <w:rPr>
          <w:spacing w:val="-3"/>
          <w:sz w:val="31"/>
        </w:rPr>
        <w:t>）</w:t>
      </w:r>
      <w:r>
        <w:rPr>
          <w:rFonts w:ascii="Calibri" w:eastAsia="Calibri" w:hAnsi="Calibri"/>
          <w:spacing w:val="11"/>
          <w:sz w:val="31"/>
        </w:rPr>
        <w:t xml:space="preserve">→ </w:t>
      </w:r>
      <w:r>
        <w:rPr>
          <w:sz w:val="31"/>
        </w:rPr>
        <w:t>固态（</w:t>
      </w:r>
      <w:r>
        <w:rPr>
          <w:rFonts w:ascii="Calibri" w:eastAsia="Calibri" w:hAnsi="Calibri"/>
          <w:sz w:val="31"/>
        </w:rPr>
        <w:t>I</w:t>
      </w:r>
      <w:r>
        <w:rPr>
          <w:rFonts w:ascii="Calibri" w:eastAsia="Calibri" w:hAnsi="Calibri"/>
          <w:position w:val="-11"/>
          <w:sz w:val="21"/>
        </w:rPr>
        <w:t>2</w:t>
      </w:r>
      <w:r>
        <w:rPr>
          <w:sz w:val="31"/>
        </w:rPr>
        <w:t>）</w:t>
      </w:r>
    </w:p>
    <w:p>
      <w:pPr>
        <w:pStyle w:val="ListParagraph"/>
        <w:numPr>
          <w:ilvl w:val="0"/>
          <w:numId w:val="34"/>
        </w:numPr>
        <w:tabs>
          <w:tab w:val="left" w:pos="1532"/>
        </w:tabs>
        <w:spacing w:before="2" w:after="0" w:line="225" w:lineRule="auto"/>
        <w:ind w:left="1531" w:right="0" w:hanging="242"/>
        <w:jc w:val="left"/>
        <w:rPr>
          <w:sz w:val="31"/>
        </w:rPr>
      </w:pPr>
      <w:r>
        <w:rPr>
          <w:w w:val="102"/>
          <w:sz w:val="31"/>
        </w:rPr>
        <w:t>颜色：黄绿色</w:t>
      </w:r>
      <w:r>
        <w:rPr>
          <w:spacing w:val="-10"/>
          <w:w w:val="102"/>
          <w:sz w:val="31"/>
        </w:rPr>
        <w:t>（</w:t>
      </w:r>
      <w:r>
        <w:rPr>
          <w:rFonts w:ascii="Calibri" w:eastAsia="Calibri" w:hAnsi="Calibri"/>
          <w:spacing w:val="-1"/>
          <w:w w:val="102"/>
          <w:sz w:val="31"/>
        </w:rPr>
        <w:t>Cl</w:t>
      </w:r>
      <w:r>
        <w:rPr>
          <w:rFonts w:ascii="Calibri" w:eastAsia="Calibri" w:hAnsi="Calibri"/>
          <w:spacing w:val="-2"/>
          <w:w w:val="99"/>
          <w:position w:val="-11"/>
          <w:sz w:val="21"/>
        </w:rPr>
        <w:t>2</w:t>
      </w:r>
      <w:r>
        <w:rPr>
          <w:spacing w:val="-4"/>
          <w:w w:val="102"/>
          <w:sz w:val="31"/>
        </w:rPr>
        <w:t>）</w:t>
      </w:r>
      <w:r>
        <w:rPr>
          <w:rFonts w:ascii="Calibri" w:eastAsia="Calibri" w:hAnsi="Calibri"/>
          <w:spacing w:val="-3"/>
          <w:w w:val="102"/>
          <w:sz w:val="31"/>
        </w:rPr>
        <w:t>→</w:t>
      </w:r>
      <w:r>
        <w:rPr>
          <w:w w:val="102"/>
          <w:sz w:val="31"/>
        </w:rPr>
        <w:t>深红棕色</w:t>
      </w:r>
      <w:r>
        <w:rPr>
          <w:spacing w:val="-8"/>
          <w:w w:val="102"/>
          <w:sz w:val="31"/>
        </w:rPr>
        <w:t>（</w:t>
      </w:r>
      <w:r>
        <w:rPr>
          <w:rFonts w:ascii="Calibri" w:eastAsia="Calibri" w:hAnsi="Calibri"/>
          <w:spacing w:val="-1"/>
          <w:w w:val="102"/>
          <w:sz w:val="31"/>
        </w:rPr>
        <w:t>B</w:t>
      </w:r>
      <w:r>
        <w:rPr>
          <w:rFonts w:ascii="Calibri" w:eastAsia="Calibri" w:hAnsi="Calibri"/>
          <w:spacing w:val="1"/>
          <w:w w:val="102"/>
          <w:sz w:val="31"/>
        </w:rPr>
        <w:t>r</w:t>
      </w:r>
      <w:r>
        <w:rPr>
          <w:rFonts w:ascii="Calibri" w:eastAsia="Calibri" w:hAnsi="Calibri"/>
          <w:spacing w:val="-2"/>
          <w:w w:val="99"/>
          <w:position w:val="-11"/>
          <w:sz w:val="21"/>
        </w:rPr>
        <w:t>2</w:t>
      </w:r>
      <w:r>
        <w:rPr>
          <w:spacing w:val="-4"/>
          <w:w w:val="102"/>
          <w:sz w:val="31"/>
        </w:rPr>
        <w:t>）</w:t>
      </w:r>
      <w:r>
        <w:rPr>
          <w:rFonts w:ascii="Calibri" w:eastAsia="Calibri" w:hAnsi="Calibri"/>
          <w:spacing w:val="-3"/>
          <w:w w:val="102"/>
          <w:sz w:val="31"/>
        </w:rPr>
        <w:t>→</w:t>
      </w:r>
      <w:r>
        <w:rPr>
          <w:w w:val="102"/>
          <w:sz w:val="31"/>
        </w:rPr>
        <w:t>紫黑色</w:t>
      </w:r>
      <w:r>
        <w:rPr>
          <w:spacing w:val="-7"/>
          <w:w w:val="102"/>
          <w:sz w:val="31"/>
        </w:rPr>
        <w:t>（</w:t>
      </w:r>
      <w:r>
        <w:rPr>
          <w:rFonts w:ascii="Calibri" w:eastAsia="Calibri" w:hAnsi="Calibri"/>
          <w:spacing w:val="-1"/>
          <w:w w:val="102"/>
          <w:sz w:val="31"/>
        </w:rPr>
        <w:t>I</w:t>
      </w:r>
      <w:r>
        <w:rPr>
          <w:rFonts w:ascii="Calibri" w:eastAsia="Calibri" w:hAnsi="Calibri"/>
          <w:spacing w:val="-2"/>
          <w:w w:val="99"/>
          <w:position w:val="-11"/>
          <w:sz w:val="21"/>
        </w:rPr>
        <w:t>2</w:t>
      </w:r>
      <w:r>
        <w:rPr>
          <w:spacing w:val="-159"/>
          <w:w w:val="102"/>
          <w:sz w:val="31"/>
        </w:rPr>
        <w:t>）</w:t>
      </w:r>
      <w:r>
        <w:rPr>
          <w:w w:val="102"/>
          <w:sz w:val="31"/>
        </w:rPr>
        <w:t>，颜色由浅到深</w:t>
      </w:r>
    </w:p>
    <w:p>
      <w:pPr>
        <w:pStyle w:val="ListParagraph"/>
        <w:numPr>
          <w:ilvl w:val="0"/>
          <w:numId w:val="34"/>
        </w:numPr>
        <w:tabs>
          <w:tab w:val="left" w:pos="1532"/>
        </w:tabs>
        <w:spacing w:before="0" w:after="0" w:line="388" w:lineRule="exact"/>
        <w:ind w:left="1531" w:right="0" w:hanging="242"/>
        <w:jc w:val="left"/>
        <w:rPr>
          <w:sz w:val="31"/>
        </w:rPr>
      </w:pPr>
      <w:r>
        <w:rPr>
          <w:sz w:val="31"/>
        </w:rPr>
        <w:t>熔、沸点：液态溴易挥发，碘受热易升华</w:t>
      </w:r>
    </w:p>
    <w:p>
      <w:pPr>
        <w:pStyle w:val="ListParagraph"/>
        <w:numPr>
          <w:ilvl w:val="0"/>
          <w:numId w:val="34"/>
        </w:numPr>
        <w:tabs>
          <w:tab w:val="left" w:pos="1532"/>
        </w:tabs>
        <w:spacing w:before="81" w:after="0" w:line="225" w:lineRule="auto"/>
        <w:ind w:left="1531" w:right="0" w:hanging="242"/>
        <w:jc w:val="left"/>
        <w:rPr>
          <w:sz w:val="31"/>
        </w:rPr>
      </w:pPr>
      <w:r>
        <w:rPr>
          <w:spacing w:val="1"/>
          <w:sz w:val="31"/>
        </w:rPr>
        <w:t xml:space="preserve">溶解性： </w:t>
      </w:r>
      <w:r>
        <w:rPr>
          <w:rFonts w:ascii="Calibri" w:eastAsia="Calibri"/>
          <w:sz w:val="31"/>
        </w:rPr>
        <w:t>Br</w:t>
      </w:r>
      <w:r>
        <w:rPr>
          <w:rFonts w:ascii="Calibri" w:eastAsia="Calibri"/>
          <w:position w:val="-11"/>
          <w:sz w:val="21"/>
        </w:rPr>
        <w:t>2</w:t>
      </w:r>
      <w:r>
        <w:rPr>
          <w:rFonts w:ascii="Calibri" w:eastAsia="Calibri"/>
          <w:spacing w:val="8"/>
          <w:position w:val="-11"/>
          <w:sz w:val="21"/>
        </w:rPr>
        <w:t xml:space="preserve"> </w:t>
      </w:r>
      <w:r>
        <w:rPr>
          <w:spacing w:val="-35"/>
          <w:sz w:val="31"/>
        </w:rPr>
        <w:t xml:space="preserve">和 </w:t>
      </w:r>
      <w:r>
        <w:rPr>
          <w:rFonts w:ascii="Calibri" w:eastAsia="Calibri"/>
          <w:sz w:val="31"/>
        </w:rPr>
        <w:t>I</w:t>
      </w:r>
      <w:r>
        <w:rPr>
          <w:rFonts w:ascii="Calibri" w:eastAsia="Calibri"/>
          <w:position w:val="-11"/>
          <w:sz w:val="21"/>
        </w:rPr>
        <w:t>2</w:t>
      </w:r>
      <w:r>
        <w:rPr>
          <w:rFonts w:ascii="Calibri" w:eastAsia="Calibri"/>
          <w:spacing w:val="9"/>
          <w:position w:val="-11"/>
          <w:sz w:val="21"/>
        </w:rPr>
        <w:t xml:space="preserve"> </w:t>
      </w:r>
      <w:r>
        <w:rPr>
          <w:spacing w:val="-2"/>
          <w:sz w:val="31"/>
        </w:rPr>
        <w:t>难溶于水，易溶于汽油、酒精、苯、</w:t>
      </w:r>
      <w:r>
        <w:rPr>
          <w:rFonts w:ascii="Calibri" w:eastAsia="Calibri"/>
          <w:sz w:val="31"/>
        </w:rPr>
        <w:t>CCl</w:t>
      </w:r>
      <w:r>
        <w:rPr>
          <w:rFonts w:ascii="Calibri" w:eastAsia="Calibri"/>
          <w:position w:val="-11"/>
          <w:sz w:val="21"/>
        </w:rPr>
        <w:t>4</w:t>
      </w:r>
      <w:r>
        <w:rPr>
          <w:rFonts w:ascii="Calibri" w:eastAsia="Calibri"/>
          <w:spacing w:val="9"/>
          <w:position w:val="-11"/>
          <w:sz w:val="21"/>
        </w:rPr>
        <w:t xml:space="preserve"> </w:t>
      </w:r>
      <w:r>
        <w:rPr>
          <w:sz w:val="31"/>
        </w:rPr>
        <w:t>等有机溶剂。</w:t>
      </w:r>
    </w:p>
    <w:p>
      <w:pPr>
        <w:pStyle w:val="BodyText"/>
        <w:tabs>
          <w:tab w:val="left" w:pos="3753"/>
          <w:tab w:val="left" w:pos="7314"/>
          <w:tab w:val="left" w:pos="9777"/>
        </w:tabs>
        <w:spacing w:before="2" w:line="225" w:lineRule="auto"/>
        <w:ind w:left="1290"/>
      </w:pPr>
      <w:r>
        <w:t>溴</w:t>
      </w:r>
      <w:r>
        <w:rPr>
          <w:spacing w:val="-4"/>
        </w:rPr>
        <w:t>水</w:t>
      </w:r>
      <w:r>
        <w:rPr>
          <w:rFonts w:ascii="Calibri" w:eastAsia="Calibri" w:hAnsi="Calibri"/>
        </w:rPr>
        <w:t>——</w:t>
      </w:r>
      <w:r>
        <w:t>橙色</w:t>
        <w:tab/>
        <w:t>在苯</w:t>
      </w:r>
      <w:r>
        <w:rPr>
          <w:spacing w:val="-4"/>
        </w:rPr>
        <w:t>、</w:t>
      </w:r>
      <w:r>
        <w:rPr>
          <w:rFonts w:ascii="Calibri" w:eastAsia="Calibri" w:hAnsi="Calibri"/>
        </w:rPr>
        <w:t>CCl</w:t>
      </w:r>
      <w:r>
        <w:rPr>
          <w:rFonts w:ascii="Calibri" w:eastAsia="Calibri" w:hAnsi="Calibri"/>
          <w:position w:val="-11"/>
          <w:sz w:val="21"/>
        </w:rPr>
        <w:t>4</w:t>
      </w:r>
      <w:r>
        <w:rPr>
          <w:rFonts w:ascii="Calibri" w:eastAsia="Calibri" w:hAnsi="Calibri"/>
          <w:spacing w:val="13"/>
          <w:position w:val="-11"/>
          <w:sz w:val="21"/>
        </w:rPr>
        <w:t xml:space="preserve"> </w:t>
      </w:r>
      <w:r>
        <w:t>为橙红色</w:t>
        <w:tab/>
        <w:t>碘</w:t>
      </w:r>
      <w:r>
        <w:rPr>
          <w:spacing w:val="-3"/>
        </w:rPr>
        <w:t>水</w:t>
      </w:r>
      <w:r>
        <w:rPr>
          <w:rFonts w:ascii="Calibri" w:eastAsia="Calibri" w:hAnsi="Calibri"/>
          <w:spacing w:val="-3"/>
        </w:rPr>
        <w:t>——</w:t>
      </w:r>
      <w:r>
        <w:t>黄色</w:t>
        <w:tab/>
        <w:t>在苯</w:t>
      </w:r>
      <w:r>
        <w:rPr>
          <w:spacing w:val="-7"/>
        </w:rPr>
        <w:t>、</w:t>
      </w:r>
      <w:r>
        <w:rPr>
          <w:rFonts w:ascii="Calibri" w:eastAsia="Calibri" w:hAnsi="Calibri"/>
        </w:rPr>
        <w:t>CCl</w:t>
      </w:r>
      <w:r>
        <w:rPr>
          <w:rFonts w:ascii="Calibri" w:eastAsia="Calibri" w:hAnsi="Calibri"/>
          <w:position w:val="-11"/>
          <w:sz w:val="21"/>
        </w:rPr>
        <w:t>4</w:t>
      </w:r>
      <w:r>
        <w:rPr>
          <w:rFonts w:ascii="Calibri" w:eastAsia="Calibri" w:hAnsi="Calibri"/>
          <w:spacing w:val="8"/>
          <w:position w:val="-11"/>
          <w:sz w:val="21"/>
        </w:rPr>
        <w:t xml:space="preserve"> </w:t>
      </w:r>
      <w:r>
        <w:t>为紫红色</w:t>
      </w:r>
    </w:p>
    <w:p>
      <w:pPr>
        <w:pStyle w:val="BodyText"/>
        <w:tabs>
          <w:tab w:val="left" w:pos="5467"/>
        </w:tabs>
        <w:spacing w:before="1" w:line="225" w:lineRule="auto"/>
        <w:ind w:left="1290"/>
      </w:pPr>
      <w:r>
        <w:rPr>
          <w:rFonts w:ascii="Calibri" w:eastAsia="Calibri"/>
        </w:rPr>
        <w:t>I</w:t>
      </w:r>
      <w:r>
        <w:rPr>
          <w:rFonts w:ascii="Calibri" w:eastAsia="Calibri"/>
          <w:position w:val="-11"/>
          <w:sz w:val="21"/>
        </w:rPr>
        <w:t>2</w:t>
      </w:r>
      <w:r>
        <w:rPr>
          <w:rFonts w:ascii="Calibri" w:eastAsia="Calibri"/>
          <w:spacing w:val="17"/>
          <w:position w:val="-11"/>
          <w:sz w:val="21"/>
        </w:rPr>
        <w:t xml:space="preserve"> </w:t>
      </w:r>
      <w:r>
        <w:t>的检验：试剂：淀粉溶液</w:t>
        <w:tab/>
        <w:t>现象：溶液变蓝色</w:t>
      </w:r>
    </w:p>
    <w:p>
      <w:pPr>
        <w:tabs>
          <w:tab w:val="left" w:pos="3822"/>
          <w:tab w:val="left" w:pos="4441"/>
          <w:tab w:val="left" w:pos="7256"/>
        </w:tabs>
        <w:spacing w:before="0" w:line="235" w:lineRule="auto"/>
        <w:ind w:left="1290" w:right="2869" w:hanging="630"/>
        <w:jc w:val="left"/>
        <w:rPr>
          <w:rFonts w:ascii="Calibri" w:eastAsia="Calibri"/>
          <w:sz w:val="21"/>
        </w:rPr>
      </w:pPr>
      <w:r>
        <w:rPr>
          <w:b/>
          <w:sz w:val="31"/>
        </w:rPr>
        <w:t>溴和碘的化学性质</w:t>
        <w:tab/>
      </w:r>
      <w:r>
        <w:rPr>
          <w:sz w:val="31"/>
        </w:rPr>
        <w:t>元素非金属性（氧化性）强弱顺序</w:t>
      </w:r>
      <w:r>
        <w:rPr>
          <w:spacing w:val="-9"/>
          <w:sz w:val="31"/>
        </w:rPr>
        <w:t>：</w:t>
      </w:r>
      <w:r>
        <w:rPr>
          <w:rFonts w:ascii="Calibri" w:eastAsia="Calibri"/>
          <w:spacing w:val="-9"/>
          <w:sz w:val="31"/>
        </w:rPr>
        <w:t>Cl</w:t>
      </w:r>
      <w:r>
        <w:rPr>
          <w:rFonts w:ascii="Calibri" w:eastAsia="Calibri"/>
          <w:spacing w:val="21"/>
          <w:sz w:val="31"/>
        </w:rPr>
        <w:t xml:space="preserve"> </w:t>
      </w:r>
      <w:r>
        <w:rPr>
          <w:rFonts w:ascii="Calibri" w:eastAsia="Calibri"/>
          <w:position w:val="-11"/>
          <w:sz w:val="21"/>
        </w:rPr>
        <w:t>2</w:t>
      </w:r>
      <w:r>
        <w:rPr>
          <w:sz w:val="31"/>
        </w:rPr>
        <w:t>＞</w:t>
      </w:r>
      <w:r>
        <w:rPr>
          <w:spacing w:val="44"/>
          <w:sz w:val="31"/>
        </w:rPr>
        <w:t xml:space="preserve"> </w:t>
      </w:r>
      <w:r>
        <w:rPr>
          <w:rFonts w:ascii="Calibri" w:eastAsia="Calibri"/>
          <w:sz w:val="31"/>
        </w:rPr>
        <w:t>Br</w:t>
      </w:r>
      <w:r>
        <w:rPr>
          <w:rFonts w:ascii="Calibri" w:eastAsia="Calibri"/>
          <w:spacing w:val="-12"/>
          <w:sz w:val="31"/>
        </w:rPr>
        <w:t xml:space="preserve"> </w:t>
      </w:r>
      <w:r>
        <w:rPr>
          <w:rFonts w:ascii="Calibri" w:eastAsia="Calibri"/>
          <w:position w:val="-11"/>
          <w:sz w:val="21"/>
        </w:rPr>
        <w:t>2</w:t>
      </w:r>
      <w:r>
        <w:rPr>
          <w:sz w:val="31"/>
        </w:rPr>
        <w:t>＞</w:t>
      </w:r>
      <w:r>
        <w:rPr>
          <w:spacing w:val="49"/>
          <w:sz w:val="31"/>
        </w:rPr>
        <w:t xml:space="preserve"> </w:t>
      </w:r>
      <w:r>
        <w:rPr>
          <w:rFonts w:ascii="Calibri" w:eastAsia="Calibri"/>
          <w:spacing w:val="-7"/>
          <w:sz w:val="31"/>
        </w:rPr>
        <w:t>I</w:t>
      </w:r>
      <w:r>
        <w:rPr>
          <w:rFonts w:ascii="Calibri" w:eastAsia="Calibri"/>
          <w:spacing w:val="-7"/>
          <w:position w:val="-11"/>
          <w:sz w:val="21"/>
        </w:rPr>
        <w:t xml:space="preserve">2 </w:t>
      </w:r>
      <w:r>
        <w:rPr>
          <w:rFonts w:ascii="Calibri" w:eastAsia="Calibri"/>
          <w:sz w:val="31"/>
        </w:rPr>
        <w:t>2KBr+Cl</w:t>
      </w:r>
      <w:r>
        <w:rPr>
          <w:rFonts w:ascii="Calibri" w:eastAsia="Calibri"/>
          <w:position w:val="-11"/>
          <w:sz w:val="21"/>
        </w:rPr>
        <w:t>2</w:t>
      </w:r>
      <w:r>
        <w:rPr>
          <w:rFonts w:ascii="Calibri" w:eastAsia="Calibri"/>
          <w:sz w:val="31"/>
        </w:rPr>
        <w:t>=2KCl+Br</w:t>
      </w:r>
      <w:r>
        <w:rPr>
          <w:rFonts w:ascii="Calibri" w:eastAsia="Calibri"/>
          <w:position w:val="-11"/>
          <w:sz w:val="21"/>
        </w:rPr>
        <w:t>2</w:t>
        <w:tab/>
        <w:tab/>
      </w:r>
      <w:r>
        <w:rPr>
          <w:rFonts w:ascii="Calibri" w:eastAsia="Calibri"/>
          <w:sz w:val="31"/>
        </w:rPr>
        <w:t>2KI</w:t>
      </w:r>
      <w:r>
        <w:rPr>
          <w:rFonts w:ascii="Calibri" w:eastAsia="Calibri"/>
          <w:spacing w:val="9"/>
          <w:sz w:val="31"/>
        </w:rPr>
        <w:t xml:space="preserve"> </w:t>
      </w:r>
      <w:r>
        <w:rPr>
          <w:rFonts w:ascii="Calibri" w:eastAsia="Calibri"/>
          <w:spacing w:val="-3"/>
          <w:sz w:val="31"/>
        </w:rPr>
        <w:t>+Cl</w:t>
      </w:r>
      <w:r>
        <w:rPr>
          <w:rFonts w:ascii="Calibri" w:eastAsia="Calibri"/>
          <w:spacing w:val="-3"/>
          <w:position w:val="-11"/>
          <w:sz w:val="21"/>
        </w:rPr>
        <w:t>2</w:t>
      </w:r>
      <w:r>
        <w:rPr>
          <w:rFonts w:ascii="Calibri" w:eastAsia="Calibri"/>
          <w:spacing w:val="-3"/>
          <w:sz w:val="31"/>
        </w:rPr>
        <w:t>=2KCl+I</w:t>
      </w:r>
      <w:r>
        <w:rPr>
          <w:rFonts w:ascii="Calibri" w:eastAsia="Calibri"/>
          <w:spacing w:val="-3"/>
          <w:position w:val="-11"/>
          <w:sz w:val="21"/>
        </w:rPr>
        <w:t>2</w:t>
        <w:tab/>
      </w:r>
      <w:r>
        <w:rPr>
          <w:rFonts w:ascii="Calibri" w:eastAsia="Calibri"/>
          <w:sz w:val="31"/>
        </w:rPr>
        <w:t>2KI+Br</w:t>
      </w:r>
      <w:r>
        <w:rPr>
          <w:rFonts w:ascii="Calibri" w:eastAsia="Calibri"/>
          <w:position w:val="-11"/>
          <w:sz w:val="21"/>
        </w:rPr>
        <w:t>2</w:t>
      </w:r>
      <w:r>
        <w:rPr>
          <w:rFonts w:ascii="Calibri" w:eastAsia="Calibri"/>
          <w:sz w:val="31"/>
        </w:rPr>
        <w:t>=2KBr+I</w:t>
      </w:r>
      <w:r>
        <w:rPr>
          <w:rFonts w:ascii="Calibri" w:eastAsia="Calibri"/>
          <w:position w:val="-11"/>
          <w:sz w:val="21"/>
        </w:rPr>
        <w:t>2</w:t>
      </w:r>
    </w:p>
    <w:p>
      <w:pPr>
        <w:spacing w:before="0" w:line="386" w:lineRule="exact"/>
        <w:ind w:left="660" w:right="0" w:firstLine="0"/>
        <w:jc w:val="left"/>
        <w:rPr>
          <w:sz w:val="31"/>
        </w:rPr>
      </w:pPr>
      <w:r>
        <w:rPr>
          <w:rFonts w:ascii="Calibri" w:eastAsia="Calibri"/>
          <w:b/>
          <w:sz w:val="31"/>
        </w:rPr>
        <w:t>Br</w:t>
      </w:r>
      <w:r>
        <w:rPr>
          <w:rFonts w:ascii="Calibri" w:eastAsia="Calibri"/>
          <w:b/>
          <w:position w:val="1"/>
          <w:sz w:val="21"/>
        </w:rPr>
        <w:t xml:space="preserve">- </w:t>
      </w:r>
      <w:r>
        <w:rPr>
          <w:b/>
          <w:sz w:val="31"/>
        </w:rPr>
        <w:t>、</w:t>
      </w:r>
      <w:r>
        <w:rPr>
          <w:rFonts w:ascii="Calibri" w:eastAsia="Calibri"/>
          <w:b/>
          <w:sz w:val="31"/>
        </w:rPr>
        <w:t>I</w:t>
      </w:r>
      <w:r>
        <w:rPr>
          <w:rFonts w:ascii="Calibri" w:eastAsia="Calibri"/>
          <w:b/>
          <w:position w:val="1"/>
          <w:sz w:val="21"/>
        </w:rPr>
        <w:t xml:space="preserve">- </w:t>
      </w:r>
      <w:r>
        <w:rPr>
          <w:b/>
          <w:sz w:val="31"/>
        </w:rPr>
        <w:t>的检验</w:t>
      </w:r>
      <w:r>
        <w:rPr>
          <w:sz w:val="31"/>
        </w:rPr>
        <w:t>：</w:t>
      </w:r>
    </w:p>
    <w:p>
      <w:pPr>
        <w:spacing w:after="0" w:line="386" w:lineRule="exact"/>
        <w:jc w:val="left"/>
        <w:rPr>
          <w:sz w:val="31"/>
        </w:rPr>
        <w:sectPr>
          <w:type w:val="continuous"/>
          <w:pgSz w:w="17860" w:h="25260"/>
          <w:pgMar w:top="1920" w:right="2100" w:bottom="280" w:left="2040" w:header="708" w:footer="708"/>
          <w:pgNumType w:start="23"/>
          <w:cols w:space="708"/>
        </w:sectPr>
      </w:pPr>
    </w:p>
    <w:p>
      <w:pPr>
        <w:pStyle w:val="BodyText"/>
        <w:spacing w:before="49"/>
        <w:ind w:left="1290"/>
      </w:pPr>
      <w:r>
        <w:pict>
          <v:shape id="_x0000_s1078" type="#_x0000_t202" style="width:5.3pt;height:10.45pt;margin-top:16.2pt;margin-left:278.13pt;mso-position-horizontal-relative:page;position:absolute;z-index:-251630592" filled="f" stroked="f">
            <v:textbox inset="0,0,0,0">
              <w:txbxContent>
                <w:p>
                  <w:pPr>
                    <w:spacing w:before="0" w:line="209" w:lineRule="exact"/>
                    <w:ind w:left="0" w:right="0" w:firstLine="0"/>
                    <w:jc w:val="left"/>
                    <w:rPr>
                      <w:rFonts w:ascii="Calibri"/>
                      <w:sz w:val="21"/>
                    </w:rPr>
                  </w:pPr>
                  <w:r>
                    <w:rPr>
                      <w:rFonts w:ascii="Calibri"/>
                      <w:w w:val="99"/>
                      <w:sz w:val="21"/>
                    </w:rPr>
                    <w:t>3</w:t>
                  </w:r>
                </w:p>
              </w:txbxContent>
            </v:textbox>
          </v:shape>
        </w:pict>
      </w:r>
      <w:r>
        <w:t>① 试剂：</w:t>
      </w:r>
      <w:r>
        <w:rPr>
          <w:rFonts w:ascii="Calibri" w:eastAsia="Calibri" w:hAnsi="Calibri"/>
        </w:rPr>
        <w:t xml:space="preserve">AgNO </w:t>
      </w:r>
      <w:r>
        <w:t>溶液和稀硝酸</w:t>
      </w:r>
    </w:p>
    <w:p>
      <w:pPr>
        <w:tabs>
          <w:tab w:val="left" w:pos="3811"/>
          <w:tab w:val="left" w:pos="4164"/>
        </w:tabs>
        <w:spacing w:before="72" w:line="283" w:lineRule="auto"/>
        <w:ind w:left="1290" w:right="6932" w:firstLine="0"/>
        <w:jc w:val="left"/>
        <w:rPr>
          <w:sz w:val="31"/>
        </w:rPr>
      </w:pPr>
      <w:r>
        <w:pict>
          <v:group id="_x0000_s1079" style="width:630pt;height:94pt;margin-top:47.82pt;margin-left:132pt;mso-position-horizontal-relative:page;position:absolute;z-index:-251631616" coordorigin="2640,956" coordsize="12600,1880">
            <v:shape id="_x0000_s1080" type="#_x0000_t75" style="width:12600;height:1880;left:2640;position:absolute;top:956" stroked="f">
              <v:imagedata r:id="rId23" o:title=""/>
            </v:shape>
            <v:shape id="_x0000_s1081" type="#_x0000_t202" style="width:12600;height:1880;left:2640;position:absolute;top:956" filled="f" stroked="f">
              <v:textbox inset="0,0,0,0">
                <w:txbxContent>
                  <w:p>
                    <w:pPr>
                      <w:spacing w:before="56" w:line="235" w:lineRule="auto"/>
                      <w:ind w:left="60" w:right="7538" w:firstLine="629"/>
                      <w:jc w:val="left"/>
                      <w:rPr>
                        <w:sz w:val="31"/>
                      </w:rPr>
                    </w:pPr>
                    <w:r>
                      <w:rPr>
                        <w:spacing w:val="32"/>
                        <w:sz w:val="31"/>
                      </w:rPr>
                      <w:t>② 苯、</w:t>
                    </w:r>
                    <w:r>
                      <w:rPr>
                        <w:rFonts w:ascii="Times New Roman" w:eastAsia="Times New Roman" w:hAnsi="Times New Roman"/>
                        <w:sz w:val="31"/>
                      </w:rPr>
                      <w:t>CCl</w:t>
                    </w:r>
                    <w:r>
                      <w:rPr>
                        <w:rFonts w:ascii="Times New Roman" w:eastAsia="Times New Roman" w:hAnsi="Times New Roman"/>
                        <w:position w:val="-11"/>
                        <w:sz w:val="21"/>
                      </w:rPr>
                      <w:t>4</w:t>
                    </w:r>
                    <w:r>
                      <w:rPr>
                        <w:rFonts w:ascii="Times New Roman" w:eastAsia="Times New Roman" w:hAnsi="Times New Roman"/>
                        <w:spacing w:val="11"/>
                        <w:position w:val="-11"/>
                        <w:sz w:val="21"/>
                      </w:rPr>
                      <w:t xml:space="preserve"> </w:t>
                    </w:r>
                    <w:r>
                      <w:rPr>
                        <w:spacing w:val="-2"/>
                        <w:sz w:val="31"/>
                      </w:rPr>
                      <w:t>等有机溶剂、氯水</w:t>
                    </w:r>
                    <w:r>
                      <w:rPr>
                        <w:b/>
                        <w:sz w:val="31"/>
                      </w:rPr>
                      <w:t>溴、碘的提取</w:t>
                    </w:r>
                    <w:r>
                      <w:rPr>
                        <w:sz w:val="31"/>
                      </w:rPr>
                      <w:t>：</w:t>
                    </w:r>
                  </w:p>
                  <w:p>
                    <w:pPr>
                      <w:spacing w:before="2" w:line="470" w:lineRule="atLeast"/>
                      <w:ind w:left="60" w:right="44" w:firstLine="0"/>
                      <w:jc w:val="left"/>
                      <w:rPr>
                        <w:sz w:val="31"/>
                      </w:rPr>
                    </w:pPr>
                    <w:r>
                      <w:rPr>
                        <w:spacing w:val="-14"/>
                        <w:sz w:val="31"/>
                      </w:rPr>
                      <w:t>利用氧化还原反应，人们可以把海水中的溴离子、海带等海产品浸出液中的碘离子氧化成溴</w:t>
                    </w:r>
                    <w:r>
                      <w:rPr>
                        <w:sz w:val="31"/>
                      </w:rPr>
                      <w:t>单质和碘单质。</w:t>
                    </w:r>
                  </w:p>
                </w:txbxContent>
              </v:textbox>
            </v:shape>
          </v:group>
        </w:pict>
      </w:r>
      <w:r>
        <w:rPr>
          <w:rFonts w:ascii="Calibri" w:eastAsia="Calibri" w:hAnsi="Calibri"/>
          <w:sz w:val="31"/>
        </w:rPr>
        <w:t>Ag</w:t>
      </w:r>
      <w:r>
        <w:rPr>
          <w:rFonts w:ascii="Calibri" w:eastAsia="Calibri" w:hAnsi="Calibri"/>
          <w:position w:val="1"/>
          <w:sz w:val="21"/>
        </w:rPr>
        <w:t xml:space="preserve">+  </w:t>
      </w:r>
      <w:r>
        <w:rPr>
          <w:rFonts w:ascii="Calibri" w:eastAsia="Calibri" w:hAnsi="Calibri"/>
          <w:sz w:val="31"/>
        </w:rPr>
        <w:t>+ Br</w:t>
      </w:r>
      <w:r>
        <w:rPr>
          <w:rFonts w:ascii="Calibri" w:eastAsia="Calibri" w:hAnsi="Calibri"/>
          <w:position w:val="1"/>
          <w:sz w:val="21"/>
        </w:rPr>
        <w:t xml:space="preserve">- </w:t>
      </w:r>
      <w:r>
        <w:rPr>
          <w:rFonts w:ascii="Calibri" w:eastAsia="Calibri" w:hAnsi="Calibri"/>
          <w:spacing w:val="8"/>
          <w:position w:val="1"/>
          <w:sz w:val="21"/>
        </w:rPr>
        <w:t xml:space="preserve"> </w:t>
      </w:r>
      <w:r>
        <w:rPr>
          <w:sz w:val="31"/>
        </w:rPr>
        <w:t>＝</w:t>
      </w:r>
      <w:r>
        <w:rPr>
          <w:spacing w:val="10"/>
          <w:sz w:val="31"/>
        </w:rPr>
        <w:t xml:space="preserve"> </w:t>
      </w:r>
      <w:r>
        <w:rPr>
          <w:rFonts w:ascii="Calibri" w:eastAsia="Calibri" w:hAnsi="Calibri"/>
          <w:sz w:val="31"/>
        </w:rPr>
        <w:t>AgBr↓</w:t>
        <w:tab/>
      </w:r>
      <w:r>
        <w:rPr>
          <w:sz w:val="31"/>
        </w:rPr>
        <w:t>淡黄色</w:t>
      </w:r>
      <w:r>
        <w:rPr>
          <w:spacing w:val="36"/>
          <w:sz w:val="31"/>
        </w:rPr>
        <w:t xml:space="preserve"> </w:t>
      </w:r>
      <w:r>
        <w:rPr>
          <w:rFonts w:ascii="Calibri" w:eastAsia="Calibri" w:hAnsi="Calibri"/>
          <w:sz w:val="31"/>
        </w:rPr>
        <w:t>——</w:t>
      </w:r>
      <w:r>
        <w:rPr>
          <w:sz w:val="31"/>
        </w:rPr>
        <w:t>照相</w:t>
      </w:r>
      <w:r>
        <w:rPr>
          <w:spacing w:val="-15"/>
          <w:sz w:val="31"/>
        </w:rPr>
        <w:t>术</w:t>
      </w:r>
      <w:r>
        <w:rPr>
          <w:rFonts w:ascii="Calibri" w:eastAsia="Calibri" w:hAnsi="Calibri"/>
          <w:sz w:val="31"/>
        </w:rPr>
        <w:t>Ag</w:t>
      </w:r>
      <w:r>
        <w:rPr>
          <w:rFonts w:ascii="Calibri" w:eastAsia="Calibri" w:hAnsi="Calibri"/>
          <w:position w:val="1"/>
          <w:sz w:val="21"/>
        </w:rPr>
        <w:t xml:space="preserve">+  </w:t>
      </w:r>
      <w:r>
        <w:rPr>
          <w:rFonts w:ascii="Calibri" w:eastAsia="Calibri" w:hAnsi="Calibri"/>
          <w:sz w:val="31"/>
        </w:rPr>
        <w:t>+ I</w:t>
      </w:r>
      <w:r>
        <w:rPr>
          <w:rFonts w:ascii="Calibri" w:eastAsia="Calibri" w:hAnsi="Calibri"/>
          <w:position w:val="1"/>
          <w:sz w:val="21"/>
        </w:rPr>
        <w:t xml:space="preserve">-  </w:t>
      </w:r>
      <w:r>
        <w:rPr>
          <w:rFonts w:ascii="Calibri" w:eastAsia="Calibri" w:hAnsi="Calibri"/>
          <w:spacing w:val="3"/>
          <w:position w:val="1"/>
          <w:sz w:val="21"/>
        </w:rPr>
        <w:t xml:space="preserve"> </w:t>
      </w:r>
      <w:r>
        <w:rPr>
          <w:sz w:val="31"/>
        </w:rPr>
        <w:t>＝</w:t>
      </w:r>
      <w:r>
        <w:rPr>
          <w:spacing w:val="9"/>
          <w:sz w:val="31"/>
        </w:rPr>
        <w:t xml:space="preserve"> </w:t>
      </w:r>
      <w:r>
        <w:rPr>
          <w:rFonts w:ascii="Calibri" w:eastAsia="Calibri" w:hAnsi="Calibri"/>
          <w:sz w:val="31"/>
        </w:rPr>
        <w:t>AgI↓</w:t>
        <w:tab/>
      </w:r>
      <w:r>
        <w:rPr>
          <w:sz w:val="31"/>
        </w:rPr>
        <w:t>黄</w:t>
      </w:r>
      <w:r>
        <w:rPr>
          <w:spacing w:val="-4"/>
          <w:sz w:val="31"/>
        </w:rPr>
        <w:t>色</w:t>
      </w:r>
      <w:r>
        <w:rPr>
          <w:rFonts w:ascii="Calibri" w:eastAsia="Calibri" w:hAnsi="Calibri"/>
          <w:sz w:val="31"/>
        </w:rPr>
        <w:t>——</w:t>
      </w:r>
      <w:r>
        <w:rPr>
          <w:sz w:val="31"/>
        </w:rPr>
        <w:t>人工降雨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pgSz w:w="17860" w:h="25260"/>
          <w:pgMar w:top="1860" w:right="2100" w:bottom="280" w:left="2040" w:header="708" w:footer="708"/>
          <w:pgNumType w:start="24"/>
          <w:cols w:space="708"/>
        </w:sectPr>
      </w:pPr>
    </w:p>
    <w:p>
      <w:pPr>
        <w:pStyle w:val="BodyText"/>
        <w:rPr>
          <w:sz w:val="32"/>
        </w:rPr>
      </w:pPr>
    </w:p>
    <w:p>
      <w:pPr>
        <w:pStyle w:val="BodyText"/>
        <w:rPr>
          <w:sz w:val="27"/>
        </w:rPr>
      </w:pPr>
    </w:p>
    <w:p>
      <w:pPr>
        <w:pStyle w:val="BodyText"/>
        <w:ind w:left="660"/>
      </w:pPr>
      <w:r>
        <w:t>一、钠的原子结构及性质</w:t>
      </w:r>
    </w:p>
    <w:p>
      <w:pPr>
        <w:tabs>
          <w:tab w:val="left" w:pos="2344"/>
        </w:tabs>
        <w:spacing w:before="216"/>
        <w:ind w:left="173" w:right="0" w:firstLine="0"/>
        <w:jc w:val="left"/>
        <w:rPr>
          <w:b/>
          <w:sz w:val="36"/>
        </w:rPr>
      </w:pPr>
      <w:r>
        <w:br w:type="column"/>
      </w:r>
      <w:r>
        <w:rPr>
          <w:b/>
          <w:sz w:val="36"/>
        </w:rPr>
        <w:t>第二单元</w:t>
        <w:tab/>
        <w:t>钠、镁及其化合物</w:t>
      </w:r>
    </w:p>
    <w:p>
      <w:pPr>
        <w:spacing w:after="0"/>
        <w:jc w:val="left"/>
        <w:rPr>
          <w:sz w:val="36"/>
        </w:rPr>
        <w:sectPr>
          <w:type w:val="continuous"/>
          <w:pgSz w:w="17860" w:h="25260"/>
          <w:pgMar w:top="1920" w:right="2100" w:bottom="280" w:left="2040" w:header="708" w:footer="708"/>
          <w:pgNumType w:start="25"/>
          <w:cols w:num="2" w:space="708" w:equalWidth="0">
            <w:col w:w="4146" w:space="40"/>
            <w:col w:w="9534" w:space="0"/>
          </w:cols>
        </w:sectPr>
      </w:pPr>
    </w:p>
    <w:p>
      <w:pPr>
        <w:pStyle w:val="BodyText"/>
        <w:ind w:left="480"/>
        <w:rPr>
          <w:sz w:val="20"/>
        </w:rPr>
      </w:pPr>
      <w:r>
        <w:rPr>
          <w:sz w:val="20"/>
        </w:rPr>
        <w:pict>
          <v:group id="_x0000_i1082" style="width:615.75pt;height:465.85pt;mso-position-horizontal-relative:char;mso-position-vertical-relative:line" coordorigin="0,0" coordsize="12315,9317">
            <v:shape id="_x0000_s1083" type="#_x0000_t75" style="width:12315;height:9317;position:absolute" stroked="f">
              <v:imagedata r:id="rId24" o:title=""/>
            </v:shape>
            <v:shape id="_x0000_s1084" type="#_x0000_t202" style="width:11954;height:1269;left:231;position:absolute;top:134" filled="f" stroked="f">
              <v:textbox inset="0,0,0,0">
                <w:txbxContent>
                  <w:p>
                    <w:pPr>
                      <w:tabs>
                        <w:tab w:val="left" w:pos="1162"/>
                      </w:tabs>
                      <w:spacing w:before="0" w:line="359" w:lineRule="exact"/>
                      <w:ind w:left="0" w:right="0" w:firstLine="0"/>
                      <w:jc w:val="left"/>
                      <w:rPr>
                        <w:sz w:val="31"/>
                      </w:rPr>
                    </w:pPr>
                    <w:r>
                      <w:rPr>
                        <w:sz w:val="31"/>
                      </w:rPr>
                      <w:t>结</w:t>
                    </w:r>
                    <w:r>
                      <w:rPr>
                        <w:spacing w:val="9"/>
                        <w:sz w:val="31"/>
                      </w:rPr>
                      <w:t xml:space="preserve"> </w:t>
                    </w:r>
                    <w:r>
                      <w:rPr>
                        <w:sz w:val="31"/>
                      </w:rPr>
                      <w:t>构</w:t>
                      <w:tab/>
                      <w:t>钠原子最外层只有一个电子，化学反应中易失去电子而表现出强还原性。</w:t>
                    </w:r>
                  </w:p>
                  <w:p>
                    <w:pPr>
                      <w:tabs>
                        <w:tab w:val="left" w:pos="1162"/>
                      </w:tabs>
                      <w:spacing w:before="12" w:line="470" w:lineRule="atLeast"/>
                      <w:ind w:left="0" w:right="18" w:firstLine="0"/>
                      <w:jc w:val="left"/>
                      <w:rPr>
                        <w:sz w:val="31"/>
                      </w:rPr>
                    </w:pPr>
                    <w:r>
                      <w:rPr>
                        <w:sz w:val="31"/>
                      </w:rPr>
                      <w:t>物</w:t>
                    </w:r>
                    <w:r>
                      <w:rPr>
                        <w:spacing w:val="9"/>
                        <w:sz w:val="31"/>
                      </w:rPr>
                      <w:t xml:space="preserve"> </w:t>
                    </w:r>
                    <w:r>
                      <w:rPr>
                        <w:sz w:val="31"/>
                      </w:rPr>
                      <w:t>理</w:t>
                      <w:tab/>
                      <w:t>质软、银白色，有金属光泽的金属，具有良好的导电导热性，密度比水小，</w:t>
                    </w:r>
                    <w:r>
                      <w:rPr>
                        <w:spacing w:val="-18"/>
                        <w:sz w:val="31"/>
                      </w:rPr>
                      <w:t>比</w:t>
                    </w:r>
                    <w:r>
                      <w:rPr>
                        <w:sz w:val="31"/>
                      </w:rPr>
                      <w:t>性</w:t>
                    </w:r>
                    <w:r>
                      <w:rPr>
                        <w:spacing w:val="9"/>
                        <w:sz w:val="31"/>
                      </w:rPr>
                      <w:t xml:space="preserve"> </w:t>
                    </w:r>
                    <w:r>
                      <w:rPr>
                        <w:sz w:val="31"/>
                      </w:rPr>
                      <w:t>质</w:t>
                      <w:tab/>
                      <w:t>煤油大，熔点较低。</w:t>
                    </w:r>
                  </w:p>
                </w:txbxContent>
              </v:textbox>
            </v:shape>
            <v:shape id="_x0000_s1085" type="#_x0000_t202" style="width:971;height:785;left:1415;position:absolute;top:1899" filled="f" stroked="f">
              <v:textbox inset="0,0,0,0">
                <w:txbxContent>
                  <w:p>
                    <w:pPr>
                      <w:spacing w:before="0" w:line="359" w:lineRule="exact"/>
                      <w:ind w:left="0" w:right="0" w:firstLine="0"/>
                      <w:jc w:val="left"/>
                      <w:rPr>
                        <w:sz w:val="31"/>
                      </w:rPr>
                    </w:pPr>
                    <w:r>
                      <w:rPr>
                        <w:sz w:val="31"/>
                      </w:rPr>
                      <w:t>与非金</w:t>
                    </w:r>
                  </w:p>
                  <w:p>
                    <w:pPr>
                      <w:spacing w:before="71" w:line="355" w:lineRule="exact"/>
                      <w:ind w:left="0" w:right="0" w:firstLine="0"/>
                      <w:jc w:val="left"/>
                      <w:rPr>
                        <w:sz w:val="31"/>
                      </w:rPr>
                    </w:pPr>
                    <w:r>
                      <w:rPr>
                        <w:sz w:val="31"/>
                      </w:rPr>
                      <w:t>属单质</w:t>
                    </w:r>
                  </w:p>
                </w:txbxContent>
              </v:textbox>
            </v:shape>
            <v:shape id="_x0000_s1086" type="#_x0000_t202" style="width:7776;height:440;left:2707;position:absolute;top:1560" filled="f" stroked="f">
              <v:textbox inset="0,0,0,0">
                <w:txbxContent>
                  <w:p>
                    <w:pPr>
                      <w:spacing w:before="0" w:line="216" w:lineRule="auto"/>
                      <w:ind w:left="0" w:right="0" w:firstLine="0"/>
                      <w:jc w:val="left"/>
                      <w:rPr>
                        <w:sz w:val="31"/>
                      </w:rPr>
                    </w:pPr>
                    <w:r>
                      <w:rPr>
                        <w:sz w:val="31"/>
                      </w:rPr>
                      <w:t>钠在常温下切开后表面变暗：</w:t>
                    </w:r>
                    <w:r>
                      <w:rPr>
                        <w:rFonts w:ascii="Times New Roman" w:eastAsia="Times New Roman"/>
                        <w:sz w:val="31"/>
                      </w:rPr>
                      <w:t>4Na+O</w:t>
                    </w:r>
                    <w:r>
                      <w:rPr>
                        <w:rFonts w:ascii="Times New Roman" w:eastAsia="Times New Roman"/>
                        <w:position w:val="-11"/>
                        <w:sz w:val="21"/>
                      </w:rPr>
                      <w:t>2</w:t>
                    </w:r>
                    <w:r>
                      <w:rPr>
                        <w:rFonts w:ascii="Times New Roman" w:eastAsia="Times New Roman"/>
                        <w:sz w:val="31"/>
                      </w:rPr>
                      <w:t>=2Na</w:t>
                    </w:r>
                    <w:r>
                      <w:rPr>
                        <w:rFonts w:ascii="Times New Roman" w:eastAsia="Times New Roman"/>
                        <w:position w:val="-11"/>
                        <w:sz w:val="21"/>
                      </w:rPr>
                      <w:t>2</w:t>
                    </w:r>
                    <w:r>
                      <w:rPr>
                        <w:rFonts w:ascii="Times New Roman" w:eastAsia="Times New Roman"/>
                        <w:sz w:val="31"/>
                      </w:rPr>
                      <w:t>O</w:t>
                    </w:r>
                    <w:r>
                      <w:rPr>
                        <w:sz w:val="31"/>
                      </w:rPr>
                      <w:t>（灰白色）</w:t>
                    </w:r>
                  </w:p>
                </w:txbxContent>
              </v:textbox>
            </v:shape>
            <v:shape id="_x0000_s1087" type="#_x0000_t202" style="width:5089;height:317;left:2707;position:absolute;top:2227" filled="f" stroked="f">
              <v:textbox inset="0,0,0,0">
                <w:txbxContent>
                  <w:p>
                    <w:pPr>
                      <w:spacing w:before="0" w:line="317" w:lineRule="exact"/>
                      <w:ind w:left="0" w:right="0" w:firstLine="0"/>
                      <w:jc w:val="left"/>
                      <w:rPr>
                        <w:sz w:val="31"/>
                      </w:rPr>
                    </w:pPr>
                    <w:r>
                      <w:rPr>
                        <w:sz w:val="31"/>
                      </w:rPr>
                      <w:t>钠在氯气中燃烧，黄色火焰，白烟：</w:t>
                    </w:r>
                  </w:p>
                </w:txbxContent>
              </v:textbox>
            </v:shape>
            <v:shape id="_x0000_s1088" type="#_x0000_t202" style="width:654;height:317;left:8919;position:absolute;top:2418" filled="f" stroked="f">
              <v:textbox inset="0,0,0,0">
                <w:txbxContent>
                  <w:p>
                    <w:pPr>
                      <w:spacing w:before="0" w:line="317" w:lineRule="exact"/>
                      <w:ind w:left="0" w:right="0" w:firstLine="0"/>
                      <w:jc w:val="left"/>
                      <w:rPr>
                        <w:sz w:val="31"/>
                      </w:rPr>
                    </w:pPr>
                    <w:r>
                      <w:rPr>
                        <w:sz w:val="31"/>
                      </w:rPr>
                      <w:t>点燃</w:t>
                    </w:r>
                  </w:p>
                </w:txbxContent>
              </v:textbox>
            </v:shape>
            <v:shape id="_x0000_s1089" type="#_x0000_t202" style="width:812;height:785;left:231;position:absolute;top:3566" filled="f" stroked="f">
              <v:textbox inset="0,0,0,0">
                <w:txbxContent>
                  <w:p>
                    <w:pPr>
                      <w:spacing w:before="0" w:line="359" w:lineRule="exact"/>
                      <w:ind w:left="0" w:right="0" w:firstLine="0"/>
                      <w:jc w:val="left"/>
                      <w:rPr>
                        <w:sz w:val="31"/>
                      </w:rPr>
                    </w:pPr>
                    <w:r>
                      <w:rPr>
                        <w:spacing w:val="5"/>
                        <w:sz w:val="31"/>
                      </w:rPr>
                      <w:t>化 学</w:t>
                    </w:r>
                  </w:p>
                  <w:p>
                    <w:pPr>
                      <w:spacing w:before="71" w:line="355" w:lineRule="exact"/>
                      <w:ind w:left="0" w:right="0" w:firstLine="0"/>
                      <w:jc w:val="left"/>
                      <w:rPr>
                        <w:sz w:val="31"/>
                      </w:rPr>
                    </w:pPr>
                    <w:r>
                      <w:rPr>
                        <w:spacing w:val="5"/>
                        <w:sz w:val="31"/>
                      </w:rPr>
                      <w:t>性 质</w:t>
                    </w:r>
                  </w:p>
                </w:txbxContent>
              </v:textbox>
            </v:shape>
            <v:shape id="_x0000_s1090" type="#_x0000_t202" style="width:9080;height:922;left:2707;position:absolute;top:2686" filled="f" stroked="f">
              <v:textbox inset="0,0,0,0">
                <w:txbxContent>
                  <w:p>
                    <w:pPr>
                      <w:spacing w:before="0" w:line="230" w:lineRule="auto"/>
                      <w:ind w:left="5041" w:right="0" w:firstLine="0"/>
                      <w:jc w:val="left"/>
                      <w:rPr>
                        <w:rFonts w:ascii="Times New Roman"/>
                        <w:sz w:val="31"/>
                      </w:rPr>
                    </w:pPr>
                    <w:r>
                      <w:rPr>
                        <w:rFonts w:ascii="Times New Roman"/>
                        <w:sz w:val="31"/>
                      </w:rPr>
                      <w:t>2Na+Cl</w:t>
                    </w:r>
                    <w:r>
                      <w:rPr>
                        <w:rFonts w:ascii="Times New Roman"/>
                        <w:position w:val="-11"/>
                        <w:sz w:val="21"/>
                      </w:rPr>
                      <w:t xml:space="preserve">2 </w:t>
                    </w:r>
                    <w:r>
                      <w:rPr>
                        <w:rFonts w:ascii="Times New Roman"/>
                        <w:sz w:val="31"/>
                      </w:rPr>
                      <w:t>==== 2NaCl</w:t>
                    </w:r>
                  </w:p>
                  <w:p>
                    <w:pPr>
                      <w:spacing w:before="18" w:line="228" w:lineRule="auto"/>
                      <w:ind w:left="0" w:right="0" w:firstLine="0"/>
                      <w:jc w:val="left"/>
                      <w:rPr>
                        <w:sz w:val="31"/>
                      </w:rPr>
                    </w:pPr>
                    <w:r>
                      <w:rPr>
                        <w:sz w:val="31"/>
                      </w:rPr>
                      <w:t xml:space="preserve">与水反应，现象：浮、游、球、鸣、红 </w:t>
                    </w:r>
                    <w:r>
                      <w:rPr>
                        <w:rFonts w:ascii="Times New Roman" w:eastAsia="Times New Roman" w:hAnsi="Times New Roman"/>
                        <w:sz w:val="31"/>
                      </w:rPr>
                      <w:t>2Na</w:t>
                    </w:r>
                    <w:r>
                      <w:rPr>
                        <w:sz w:val="31"/>
                      </w:rPr>
                      <w:t>＋</w:t>
                    </w:r>
                    <w:r>
                      <w:rPr>
                        <w:rFonts w:ascii="Times New Roman" w:eastAsia="Times New Roman" w:hAnsi="Times New Roman"/>
                        <w:sz w:val="31"/>
                      </w:rPr>
                      <w:t>2H</w:t>
                    </w:r>
                    <w:r>
                      <w:rPr>
                        <w:rFonts w:ascii="Times New Roman" w:eastAsia="Times New Roman" w:hAnsi="Times New Roman"/>
                        <w:position w:val="-11"/>
                        <w:sz w:val="21"/>
                      </w:rPr>
                      <w:t>2</w:t>
                    </w:r>
                    <w:r>
                      <w:rPr>
                        <w:rFonts w:ascii="Times New Roman" w:eastAsia="Times New Roman" w:hAnsi="Times New Roman"/>
                        <w:sz w:val="31"/>
                      </w:rPr>
                      <w:t xml:space="preserve">O=2NaOH+H </w:t>
                    </w:r>
                    <w:r>
                      <w:rPr>
                        <w:sz w:val="31"/>
                      </w:rPr>
                      <w:t>↑</w:t>
                    </w:r>
                  </w:p>
                </w:txbxContent>
              </v:textbox>
            </v:shape>
            <v:shape id="_x0000_s1091" type="#_x0000_t202" style="width:125;height:222;left:11346;position:absolute;top:3386"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v:shape id="_x0000_s1092" type="#_x0000_t202" style="width:9590;height:317;left:2707;position:absolute;top:3660" filled="f" stroked="f">
              <v:textbox inset="0,0,0,0">
                <w:txbxContent>
                  <w:p>
                    <w:pPr>
                      <w:spacing w:before="0" w:line="317" w:lineRule="exact"/>
                      <w:ind w:left="0" w:right="0" w:firstLine="0"/>
                      <w:jc w:val="left"/>
                      <w:rPr>
                        <w:sz w:val="31"/>
                      </w:rPr>
                    </w:pPr>
                    <w:r>
                      <w:rPr>
                        <w:spacing w:val="-18"/>
                        <w:sz w:val="31"/>
                      </w:rPr>
                      <w:t>与酸反应，现象与水反应相似，更剧烈，钠先与酸反应，再与水反应。</w:t>
                    </w:r>
                  </w:p>
                </w:txbxContent>
              </v:textbox>
            </v:shape>
            <v:shape id="_x0000_s1093" type="#_x0000_t202" style="width:971;height:785;left:1415;position:absolute;top:4369" filled="f" stroked="f">
              <v:textbox inset="0,0,0,0">
                <w:txbxContent>
                  <w:p>
                    <w:pPr>
                      <w:spacing w:before="0" w:line="359" w:lineRule="exact"/>
                      <w:ind w:left="0" w:right="25" w:firstLine="0"/>
                      <w:jc w:val="center"/>
                      <w:rPr>
                        <w:sz w:val="31"/>
                      </w:rPr>
                    </w:pPr>
                    <w:r>
                      <w:rPr>
                        <w:w w:val="102"/>
                        <w:sz w:val="31"/>
                      </w:rPr>
                      <w:t>与</w:t>
                    </w:r>
                  </w:p>
                  <w:p>
                    <w:pPr>
                      <w:spacing w:before="71" w:line="355" w:lineRule="exact"/>
                      <w:ind w:left="0" w:right="18" w:firstLine="0"/>
                      <w:jc w:val="center"/>
                      <w:rPr>
                        <w:sz w:val="31"/>
                      </w:rPr>
                    </w:pPr>
                    <w:r>
                      <w:rPr>
                        <w:sz w:val="31"/>
                      </w:rPr>
                      <w:t>化合物</w:t>
                    </w:r>
                  </w:p>
                </w:txbxContent>
              </v:textbox>
            </v:shape>
            <v:shape id="_x0000_s1094" type="#_x0000_t202" style="width:9426;height:337;left:2707;position:absolute;top:4134" filled="f" stroked="f">
              <v:textbox inset="0,0,0,0">
                <w:txbxContent>
                  <w:p>
                    <w:pPr>
                      <w:spacing w:before="0" w:line="337" w:lineRule="exact"/>
                      <w:ind w:left="0" w:right="0" w:firstLine="0"/>
                      <w:jc w:val="left"/>
                      <w:rPr>
                        <w:sz w:val="31"/>
                      </w:rPr>
                    </w:pPr>
                    <w:r>
                      <w:rPr>
                        <w:sz w:val="31"/>
                      </w:rPr>
                      <w:t>与盐溶液反应：钠先与水反应，生成</w:t>
                    </w:r>
                    <w:r>
                      <w:rPr>
                        <w:rFonts w:ascii="Times New Roman" w:eastAsia="Times New Roman"/>
                        <w:spacing w:val="-4"/>
                        <w:sz w:val="31"/>
                      </w:rPr>
                      <w:t>NaOH</w:t>
                    </w:r>
                    <w:r>
                      <w:rPr>
                        <w:spacing w:val="-4"/>
                        <w:sz w:val="31"/>
                      </w:rPr>
                      <w:t>，</w:t>
                    </w:r>
                    <w:r>
                      <w:rPr>
                        <w:rFonts w:ascii="Times New Roman" w:eastAsia="Times New Roman"/>
                        <w:spacing w:val="-4"/>
                        <w:sz w:val="31"/>
                      </w:rPr>
                      <w:t>H</w:t>
                    </w:r>
                    <w:r>
                      <w:rPr>
                        <w:rFonts w:ascii="Times New Roman" w:eastAsia="Times New Roman"/>
                        <w:spacing w:val="63"/>
                        <w:sz w:val="31"/>
                      </w:rPr>
                      <w:t xml:space="preserve"> </w:t>
                    </w:r>
                    <w:r>
                      <w:rPr>
                        <w:spacing w:val="14"/>
                        <w:sz w:val="31"/>
                      </w:rPr>
                      <w:t>，再考虑</w:t>
                    </w:r>
                    <w:r>
                      <w:rPr>
                        <w:rFonts w:ascii="Times New Roman" w:eastAsia="Times New Roman"/>
                        <w:sz w:val="31"/>
                      </w:rPr>
                      <w:t>NaOH</w:t>
                    </w:r>
                    <w:r>
                      <w:rPr>
                        <w:rFonts w:ascii="Times New Roman" w:eastAsia="Times New Roman"/>
                        <w:spacing w:val="75"/>
                        <w:sz w:val="31"/>
                      </w:rPr>
                      <w:t xml:space="preserve"> </w:t>
                    </w:r>
                    <w:r>
                      <w:rPr>
                        <w:sz w:val="31"/>
                      </w:rPr>
                      <w:t>与溶</w:t>
                    </w:r>
                  </w:p>
                </w:txbxContent>
              </v:textbox>
            </v:shape>
            <v:shape id="_x0000_s1095" type="#_x0000_t202" style="width:9565;height:690;left:2707;position:absolute;top:4351" filled="f" stroked="f">
              <v:textbox inset="0,0,0,0">
                <w:txbxContent>
                  <w:p>
                    <w:pPr>
                      <w:spacing w:before="0" w:line="226" w:lineRule="exact"/>
                      <w:ind w:left="0" w:right="3016" w:firstLine="0"/>
                      <w:jc w:val="right"/>
                      <w:rPr>
                        <w:rFonts w:ascii="Times New Roman"/>
                        <w:sz w:val="21"/>
                      </w:rPr>
                    </w:pPr>
                    <w:r>
                      <w:rPr>
                        <w:rFonts w:ascii="Times New Roman"/>
                        <w:w w:val="99"/>
                        <w:sz w:val="21"/>
                      </w:rPr>
                      <w:t>2</w:t>
                    </w:r>
                  </w:p>
                  <w:p>
                    <w:pPr>
                      <w:spacing w:before="4" w:line="228" w:lineRule="auto"/>
                      <w:ind w:left="0" w:right="0" w:firstLine="0"/>
                      <w:jc w:val="left"/>
                      <w:rPr>
                        <w:sz w:val="31"/>
                      </w:rPr>
                    </w:pPr>
                    <w:r>
                      <w:rPr>
                        <w:sz w:val="31"/>
                      </w:rPr>
                      <w:t>液中的盐反应。如：钠投入</w:t>
                    </w:r>
                    <w:r>
                      <w:rPr>
                        <w:rFonts w:ascii="Times New Roman" w:eastAsia="Times New Roman"/>
                        <w:sz w:val="31"/>
                      </w:rPr>
                      <w:t>CuSO</w:t>
                    </w:r>
                    <w:r>
                      <w:rPr>
                        <w:rFonts w:ascii="Times New Roman" w:eastAsia="Times New Roman"/>
                        <w:position w:val="-11"/>
                        <w:sz w:val="21"/>
                      </w:rPr>
                      <w:t xml:space="preserve">4 </w:t>
                    </w:r>
                    <w:r>
                      <w:rPr>
                        <w:sz w:val="31"/>
                      </w:rPr>
                      <w:t>溶液中，有气体放出和蓝色沉淀。</w:t>
                    </w:r>
                  </w:p>
                </w:txbxContent>
              </v:textbox>
            </v:shape>
            <v:shape id="_x0000_s1096" type="#_x0000_t202" style="width:6465;height:440;left:3655;position:absolute;top:5070" filled="f" stroked="f">
              <v:textbox inset="0,0,0,0">
                <w:txbxContent>
                  <w:p>
                    <w:pPr>
                      <w:spacing w:before="0" w:line="216" w:lineRule="auto"/>
                      <w:ind w:left="0" w:right="0" w:firstLine="0"/>
                      <w:jc w:val="left"/>
                      <w:rPr>
                        <w:sz w:val="31"/>
                      </w:rPr>
                    </w:pPr>
                    <w:r>
                      <w:rPr>
                        <w:rFonts w:ascii="Times New Roman" w:hAnsi="Times New Roman"/>
                        <w:sz w:val="31"/>
                      </w:rPr>
                      <w:t>2Na+2H</w:t>
                    </w:r>
                    <w:r>
                      <w:rPr>
                        <w:rFonts w:ascii="Times New Roman" w:hAnsi="Times New Roman"/>
                        <w:position w:val="-11"/>
                        <w:sz w:val="21"/>
                      </w:rPr>
                      <w:t>2</w:t>
                    </w:r>
                    <w:r>
                      <w:rPr>
                        <w:rFonts w:ascii="Times New Roman" w:hAnsi="Times New Roman"/>
                        <w:sz w:val="31"/>
                      </w:rPr>
                      <w:t>O+CuSO</w:t>
                    </w:r>
                    <w:r>
                      <w:rPr>
                        <w:rFonts w:ascii="Times New Roman" w:hAnsi="Times New Roman"/>
                        <w:position w:val="-11"/>
                        <w:sz w:val="21"/>
                      </w:rPr>
                      <w:t>4</w:t>
                    </w:r>
                    <w:r>
                      <w:rPr>
                        <w:rFonts w:ascii="Times New Roman" w:hAnsi="Times New Roman"/>
                        <w:sz w:val="31"/>
                      </w:rPr>
                      <w:t xml:space="preserve">===Cu(OH) </w:t>
                    </w:r>
                    <w:r>
                      <w:rPr>
                        <w:sz w:val="31"/>
                      </w:rPr>
                      <w:t>↓</w:t>
                    </w:r>
                    <w:r>
                      <w:rPr>
                        <w:rFonts w:ascii="Times New Roman" w:hAnsi="Times New Roman"/>
                        <w:sz w:val="31"/>
                      </w:rPr>
                      <w:t>+Na</w:t>
                    </w:r>
                    <w:r>
                      <w:rPr>
                        <w:rFonts w:ascii="Times New Roman" w:hAnsi="Times New Roman"/>
                        <w:position w:val="-11"/>
                        <w:sz w:val="21"/>
                      </w:rPr>
                      <w:t>2</w:t>
                    </w:r>
                    <w:r>
                      <w:rPr>
                        <w:rFonts w:ascii="Times New Roman" w:hAnsi="Times New Roman"/>
                        <w:sz w:val="31"/>
                      </w:rPr>
                      <w:t>SO</w:t>
                    </w:r>
                    <w:r>
                      <w:rPr>
                        <w:rFonts w:ascii="Times New Roman" w:hAnsi="Times New Roman"/>
                        <w:position w:val="-11"/>
                        <w:sz w:val="21"/>
                      </w:rPr>
                      <w:t>4</w:t>
                    </w:r>
                    <w:r>
                      <w:rPr>
                        <w:rFonts w:ascii="Times New Roman" w:hAnsi="Times New Roman"/>
                        <w:sz w:val="31"/>
                      </w:rPr>
                      <w:t>+H</w:t>
                    </w:r>
                    <w:r>
                      <w:rPr>
                        <w:rFonts w:ascii="Times New Roman" w:hAnsi="Times New Roman"/>
                        <w:spacing w:val="56"/>
                        <w:sz w:val="31"/>
                      </w:rPr>
                      <w:t xml:space="preserve"> </w:t>
                    </w:r>
                    <w:r>
                      <w:rPr>
                        <w:sz w:val="31"/>
                      </w:rPr>
                      <w:t>↑</w:t>
                    </w:r>
                  </w:p>
                </w:txbxContent>
              </v:textbox>
            </v:shape>
            <v:shape id="_x0000_s1097" type="#_x0000_t202" style="width:125;height:222;left:7695;position:absolute;top:5287"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v:shape id="_x0000_s1098" type="#_x0000_t202" style="width:125;height:222;left:9678;position:absolute;top:5287"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v:shape id="_x0000_s1099" type="#_x0000_t202" style="width:9427;height:1751;left:231;position:absolute;top:5564" filled="f" stroked="f">
              <v:textbox inset="0,0,0,0">
                <w:txbxContent>
                  <w:p>
                    <w:pPr>
                      <w:spacing w:before="0" w:line="281" w:lineRule="exact"/>
                      <w:ind w:left="2476" w:right="0" w:firstLine="0"/>
                      <w:jc w:val="left"/>
                      <w:rPr>
                        <w:sz w:val="31"/>
                      </w:rPr>
                    </w:pPr>
                    <w:r>
                      <w:rPr>
                        <w:sz w:val="31"/>
                      </w:rPr>
                      <w:t>与某些熔融盐：</w:t>
                    </w:r>
                  </w:p>
                  <w:p>
                    <w:pPr>
                      <w:spacing w:before="0" w:line="224" w:lineRule="exact"/>
                      <w:ind w:left="5261" w:right="35" w:firstLine="0"/>
                      <w:jc w:val="center"/>
                      <w:rPr>
                        <w:rFonts w:ascii="Times New Roman"/>
                        <w:sz w:val="31"/>
                      </w:rPr>
                    </w:pPr>
                    <w:r>
                      <w:rPr>
                        <w:rFonts w:ascii="Times New Roman"/>
                        <w:sz w:val="31"/>
                      </w:rPr>
                      <w:t>700~800</w:t>
                    </w:r>
                    <w:r>
                      <w:rPr>
                        <w:rFonts w:ascii="Times New Roman"/>
                        <w:position w:val="1"/>
                        <w:sz w:val="21"/>
                      </w:rPr>
                      <w:t>o</w:t>
                    </w:r>
                    <w:r>
                      <w:rPr>
                        <w:rFonts w:ascii="Times New Roman"/>
                        <w:sz w:val="31"/>
                      </w:rPr>
                      <w:t>C</w:t>
                    </w:r>
                  </w:p>
                  <w:p>
                    <w:pPr>
                      <w:spacing w:before="0" w:line="194" w:lineRule="auto"/>
                      <w:ind w:left="5329" w:right="35" w:firstLine="0"/>
                      <w:jc w:val="center"/>
                      <w:rPr>
                        <w:rFonts w:ascii="Times New Roman"/>
                        <w:sz w:val="31"/>
                      </w:rPr>
                    </w:pPr>
                    <w:r>
                      <w:rPr>
                        <w:rFonts w:ascii="Times New Roman"/>
                        <w:sz w:val="31"/>
                      </w:rPr>
                      <w:t>4Na+TiCl</w:t>
                    </w:r>
                    <w:r>
                      <w:rPr>
                        <w:rFonts w:ascii="Times New Roman"/>
                        <w:position w:val="-11"/>
                        <w:sz w:val="21"/>
                      </w:rPr>
                      <w:t>4</w:t>
                    </w:r>
                    <w:r>
                      <w:rPr>
                        <w:rFonts w:ascii="Times New Roman"/>
                        <w:sz w:val="31"/>
                      </w:rPr>
                      <w:t>========4NaCl+Ti</w:t>
                    </w:r>
                  </w:p>
                  <w:p>
                    <w:pPr>
                      <w:tabs>
                        <w:tab w:val="left" w:pos="2426"/>
                      </w:tabs>
                      <w:spacing w:before="21"/>
                      <w:ind w:left="0" w:right="0" w:firstLine="0"/>
                      <w:jc w:val="left"/>
                      <w:rPr>
                        <w:sz w:val="31"/>
                      </w:rPr>
                    </w:pPr>
                    <w:r>
                      <w:rPr>
                        <w:sz w:val="31"/>
                      </w:rPr>
                      <w:t>存</w:t>
                    </w:r>
                    <w:r>
                      <w:rPr>
                        <w:spacing w:val="9"/>
                        <w:sz w:val="31"/>
                      </w:rPr>
                      <w:t xml:space="preserve"> </w:t>
                    </w:r>
                    <w:r>
                      <w:rPr>
                        <w:sz w:val="31"/>
                      </w:rPr>
                      <w:t>在</w:t>
                      <w:tab/>
                      <w:t>自然界中只能以化合态存在</w:t>
                    </w:r>
                  </w:p>
                  <w:p>
                    <w:pPr>
                      <w:tabs>
                        <w:tab w:val="left" w:pos="2422"/>
                      </w:tabs>
                      <w:spacing w:before="85" w:line="355" w:lineRule="exact"/>
                      <w:ind w:left="0" w:right="0" w:firstLine="0"/>
                      <w:jc w:val="left"/>
                      <w:rPr>
                        <w:sz w:val="31"/>
                      </w:rPr>
                    </w:pPr>
                    <w:r>
                      <w:rPr>
                        <w:sz w:val="31"/>
                      </w:rPr>
                      <w:t>保</w:t>
                    </w:r>
                    <w:r>
                      <w:rPr>
                        <w:spacing w:val="9"/>
                        <w:sz w:val="31"/>
                      </w:rPr>
                      <w:t xml:space="preserve"> </w:t>
                    </w:r>
                    <w:r>
                      <w:rPr>
                        <w:sz w:val="31"/>
                      </w:rPr>
                      <w:t>存</w:t>
                      <w:tab/>
                      <w:t>煤油或石蜡中，使之隔绝空气和水</w:t>
                    </w:r>
                  </w:p>
                </w:txbxContent>
              </v:textbox>
            </v:shape>
            <v:shape id="_x0000_s1100" type="#_x0000_t202" style="width:812;height:317;left:231;position:absolute;top:7714" filled="f" stroked="f">
              <v:textbox inset="0,0,0,0">
                <w:txbxContent>
                  <w:p>
                    <w:pPr>
                      <w:spacing w:before="0" w:line="317" w:lineRule="exact"/>
                      <w:ind w:left="0" w:right="0" w:firstLine="0"/>
                      <w:jc w:val="left"/>
                      <w:rPr>
                        <w:sz w:val="31"/>
                      </w:rPr>
                    </w:pPr>
                    <w:r>
                      <w:rPr>
                        <w:sz w:val="31"/>
                      </w:rPr>
                      <w:t>制 取</w:t>
                    </w:r>
                  </w:p>
                </w:txbxContent>
              </v:textbox>
            </v:shape>
            <v:shape id="_x0000_s1101" type="#_x0000_t202" style="width:3815;height:337;left:3914;position:absolute;top:7939" filled="f" stroked="f">
              <v:textbox inset="0,0,0,0">
                <w:txbxContent>
                  <w:p>
                    <w:pPr>
                      <w:spacing w:before="0" w:line="337" w:lineRule="exact"/>
                      <w:ind w:left="0" w:right="0" w:firstLine="0"/>
                      <w:jc w:val="left"/>
                      <w:rPr>
                        <w:sz w:val="31"/>
                      </w:rPr>
                    </w:pPr>
                    <w:r>
                      <w:rPr>
                        <w:rFonts w:ascii="Times New Roman" w:eastAsia="Times New Roman" w:hAnsi="Times New Roman"/>
                        <w:sz w:val="31"/>
                      </w:rPr>
                      <w:t>2NaCl(</w:t>
                    </w:r>
                    <w:r>
                      <w:rPr>
                        <w:sz w:val="31"/>
                      </w:rPr>
                      <w:t>熔融</w:t>
                    </w:r>
                    <w:r>
                      <w:rPr>
                        <w:rFonts w:ascii="Times New Roman" w:eastAsia="Times New Roman" w:hAnsi="Times New Roman"/>
                        <w:sz w:val="31"/>
                      </w:rPr>
                      <w:t>)====2Na+Cl</w:t>
                    </w:r>
                    <w:r>
                      <w:rPr>
                        <w:rFonts w:ascii="Times New Roman" w:eastAsia="Times New Roman" w:hAnsi="Times New Roman"/>
                        <w:spacing w:val="73"/>
                        <w:sz w:val="31"/>
                      </w:rPr>
                      <w:t xml:space="preserve"> </w:t>
                    </w:r>
                    <w:r>
                      <w:rPr>
                        <w:sz w:val="31"/>
                      </w:rPr>
                      <w:t>↑</w:t>
                    </w:r>
                  </w:p>
                </w:txbxContent>
              </v:textbox>
            </v:shape>
            <v:shape id="_x0000_s1102" type="#_x0000_t202" style="width:560;height:270;left:5516;position:absolute;top:7794" filled="f" stroked="f">
              <v:textbox inset="0,0,0,0">
                <w:txbxContent>
                  <w:p>
                    <w:pPr>
                      <w:spacing w:before="0" w:line="270" w:lineRule="exact"/>
                      <w:ind w:left="0" w:right="0" w:firstLine="0"/>
                      <w:jc w:val="left"/>
                      <w:rPr>
                        <w:sz w:val="27"/>
                      </w:rPr>
                    </w:pPr>
                    <w:r>
                      <w:rPr>
                        <w:sz w:val="27"/>
                      </w:rPr>
                      <w:t>通电</w:t>
                    </w:r>
                  </w:p>
                </w:txbxContent>
              </v:textbox>
            </v:shape>
            <v:shape id="_x0000_s1103" type="#_x0000_t202" style="width:812;height:317;left:231;position:absolute;top:8664" filled="f" stroked="f">
              <v:textbox inset="0,0,0,0">
                <w:txbxContent>
                  <w:p>
                    <w:pPr>
                      <w:spacing w:before="0" w:line="317" w:lineRule="exact"/>
                      <w:ind w:left="0" w:right="0" w:firstLine="0"/>
                      <w:jc w:val="left"/>
                      <w:rPr>
                        <w:sz w:val="31"/>
                      </w:rPr>
                    </w:pPr>
                    <w:r>
                      <w:rPr>
                        <w:sz w:val="31"/>
                      </w:rPr>
                      <w:t>用 途</w:t>
                    </w:r>
                  </w:p>
                </w:txbxContent>
              </v:textbox>
            </v:shape>
            <v:shape id="_x0000_s1104" type="#_x0000_t202" style="width:9741;height:602;left:1393;position:absolute;top:8157" filled="f" stroked="f">
              <v:textbox inset="0,0,0,0">
                <w:txbxContent>
                  <w:p>
                    <w:pPr>
                      <w:spacing w:before="0" w:line="230" w:lineRule="exact"/>
                      <w:ind w:left="2160" w:right="0" w:firstLine="0"/>
                      <w:jc w:val="center"/>
                      <w:rPr>
                        <w:rFonts w:ascii="Times New Roman"/>
                        <w:sz w:val="21"/>
                      </w:rPr>
                    </w:pPr>
                    <w:r>
                      <w:rPr>
                        <w:rFonts w:ascii="Times New Roman"/>
                        <w:w w:val="99"/>
                        <w:sz w:val="21"/>
                      </w:rPr>
                      <w:t>2</w:t>
                    </w:r>
                  </w:p>
                  <w:p>
                    <w:pPr>
                      <w:spacing w:before="5" w:line="366" w:lineRule="exact"/>
                      <w:ind w:left="0" w:right="0" w:firstLine="0"/>
                      <w:jc w:val="left"/>
                      <w:rPr>
                        <w:sz w:val="31"/>
                      </w:rPr>
                    </w:pPr>
                    <w:r>
                      <w:rPr>
                        <w:rFonts w:ascii="Times New Roman" w:eastAsia="Times New Roman"/>
                        <w:sz w:val="31"/>
                      </w:rPr>
                      <w:t>1</w:t>
                    </w:r>
                    <w:r>
                      <w:rPr>
                        <w:sz w:val="31"/>
                      </w:rPr>
                      <w:t xml:space="preserve">、 钠的化合物 </w:t>
                    </w:r>
                    <w:r>
                      <w:rPr>
                        <w:rFonts w:ascii="Times New Roman" w:eastAsia="Times New Roman"/>
                        <w:sz w:val="31"/>
                      </w:rPr>
                      <w:t>2</w:t>
                    </w:r>
                    <w:r>
                      <w:rPr>
                        <w:sz w:val="31"/>
                      </w:rPr>
                      <w:t>、钠钾合金常温为液体，用于快中子反应堆热交换剂</w:t>
                    </w:r>
                  </w:p>
                </w:txbxContent>
              </v:textbox>
            </v:shape>
            <v:shape id="_x0000_s1105" type="#_x0000_t202" style="width:4129;height:337;left:1393;position:absolute;top:8890" filled="f" stroked="f">
              <v:textbox inset="0,0,0,0">
                <w:txbxContent>
                  <w:p>
                    <w:pPr>
                      <w:tabs>
                        <w:tab w:val="left" w:pos="2365"/>
                      </w:tabs>
                      <w:spacing w:before="0" w:line="337" w:lineRule="exact"/>
                      <w:ind w:left="0" w:right="0" w:firstLine="0"/>
                      <w:jc w:val="left"/>
                      <w:rPr>
                        <w:sz w:val="31"/>
                      </w:rPr>
                    </w:pPr>
                    <w:r>
                      <w:rPr>
                        <w:rFonts w:ascii="Times New Roman" w:eastAsia="Times New Roman"/>
                        <w:sz w:val="31"/>
                      </w:rPr>
                      <w:t>3</w:t>
                    </w:r>
                    <w:r>
                      <w:rPr>
                        <w:sz w:val="31"/>
                      </w:rPr>
                      <w:t>、作强还原剂</w:t>
                      <w:tab/>
                    </w:r>
                    <w:r>
                      <w:rPr>
                        <w:rFonts w:ascii="Times New Roman" w:eastAsia="Times New Roman"/>
                        <w:sz w:val="31"/>
                      </w:rPr>
                      <w:t>4</w:t>
                    </w:r>
                    <w:r>
                      <w:rPr>
                        <w:sz w:val="31"/>
                      </w:rPr>
                      <w:t>、作电光源</w:t>
                    </w:r>
                  </w:p>
                </w:txbxContent>
              </v:textbox>
            </v:shape>
            <w10:wrap type="none"/>
          </v:group>
        </w:pict>
      </w:r>
    </w:p>
    <w:p>
      <w:pPr>
        <w:pStyle w:val="BodyText"/>
        <w:rPr>
          <w:b/>
          <w:sz w:val="20"/>
        </w:rPr>
      </w:pPr>
    </w:p>
    <w:p>
      <w:pPr>
        <w:pStyle w:val="BodyText"/>
        <w:spacing w:before="217"/>
        <w:ind w:left="660"/>
      </w:pPr>
      <w:r>
        <w:t>二、碳酸钠与碳酸氢钠的性质比较</w:t>
      </w:r>
    </w:p>
    <w:p>
      <w:pPr>
        <w:pStyle w:val="BodyText"/>
        <w:ind w:left="365"/>
        <w:rPr>
          <w:sz w:val="20"/>
        </w:rPr>
      </w:pPr>
      <w:r>
        <w:rPr>
          <w:sz w:val="20"/>
        </w:rPr>
        <w:pict>
          <v:group id="_x0000_i1106" style="width:631.5pt;height:255.4pt;mso-position-horizontal-relative:char;mso-position-vertical-relative:line" coordorigin="0,0" coordsize="12630,5108">
            <v:shape id="_x0000_s1107" type="#_x0000_t75" style="width:12630;height:5076;position:absolute" stroked="f">
              <v:imagedata r:id="rId25" o:title=""/>
            </v:shape>
            <v:shape id="_x0000_s1108" type="#_x0000_t202" style="width:2612;height:440;left:3583;position:absolute;top:131" filled="f" stroked="f">
              <v:textbox inset="0,0,0,0">
                <w:txbxContent>
                  <w:p>
                    <w:pPr>
                      <w:spacing w:before="0" w:line="216" w:lineRule="auto"/>
                      <w:ind w:left="0" w:right="0" w:firstLine="0"/>
                      <w:jc w:val="left"/>
                      <w:rPr>
                        <w:sz w:val="31"/>
                      </w:rPr>
                    </w:pPr>
                    <w:r>
                      <w:rPr>
                        <w:sz w:val="31"/>
                      </w:rPr>
                      <w:t>碳酸钠（</w:t>
                    </w:r>
                    <w:r>
                      <w:rPr>
                        <w:rFonts w:ascii="Times New Roman" w:eastAsia="Times New Roman"/>
                        <w:sz w:val="31"/>
                      </w:rPr>
                      <w:t>Na</w:t>
                    </w:r>
                    <w:r>
                      <w:rPr>
                        <w:rFonts w:ascii="Times New Roman" w:eastAsia="Times New Roman"/>
                        <w:position w:val="-11"/>
                        <w:sz w:val="21"/>
                      </w:rPr>
                      <w:t>2</w:t>
                    </w:r>
                    <w:r>
                      <w:rPr>
                        <w:rFonts w:ascii="Times New Roman" w:eastAsia="Times New Roman"/>
                        <w:sz w:val="31"/>
                      </w:rPr>
                      <w:t>CO</w:t>
                    </w:r>
                    <w:r>
                      <w:rPr>
                        <w:rFonts w:ascii="Times New Roman" w:eastAsia="Times New Roman"/>
                        <w:spacing w:val="57"/>
                        <w:sz w:val="31"/>
                      </w:rPr>
                      <w:t xml:space="preserve"> </w:t>
                    </w:r>
                    <w:r>
                      <w:rPr>
                        <w:sz w:val="31"/>
                      </w:rPr>
                      <w:t>）</w:t>
                    </w:r>
                  </w:p>
                </w:txbxContent>
              </v:textbox>
            </v:shape>
            <v:shape id="_x0000_s1109" type="#_x0000_t202" style="width:125;height:222;left:5757;position:absolute;top:349" filled="f" stroked="f">
              <v:textbox inset="0,0,0,0">
                <w:txbxContent>
                  <w:p>
                    <w:pPr>
                      <w:spacing w:before="0" w:line="222" w:lineRule="exact"/>
                      <w:ind w:left="0" w:right="0" w:firstLine="0"/>
                      <w:jc w:val="left"/>
                      <w:rPr>
                        <w:rFonts w:ascii="Times New Roman"/>
                        <w:sz w:val="21"/>
                      </w:rPr>
                    </w:pPr>
                    <w:r>
                      <w:rPr>
                        <w:rFonts w:ascii="Times New Roman"/>
                        <w:w w:val="99"/>
                        <w:sz w:val="21"/>
                      </w:rPr>
                      <w:t>3</w:t>
                    </w:r>
                  </w:p>
                </w:txbxContent>
              </v:textbox>
            </v:shape>
            <v:shape id="_x0000_s1110" type="#_x0000_t202" style="width:3053;height:337;left:8544;position:absolute;top:131" filled="f" stroked="f">
              <v:textbox inset="0,0,0,0">
                <w:txbxContent>
                  <w:p>
                    <w:pPr>
                      <w:spacing w:before="0" w:line="337" w:lineRule="exact"/>
                      <w:ind w:left="0" w:right="0" w:firstLine="0"/>
                      <w:jc w:val="left"/>
                      <w:rPr>
                        <w:sz w:val="31"/>
                      </w:rPr>
                    </w:pPr>
                    <w:r>
                      <w:rPr>
                        <w:sz w:val="31"/>
                      </w:rPr>
                      <w:t>碳酸氢钠（</w:t>
                    </w:r>
                    <w:r>
                      <w:rPr>
                        <w:rFonts w:ascii="Times New Roman" w:eastAsia="Times New Roman"/>
                        <w:sz w:val="31"/>
                      </w:rPr>
                      <w:t>NaHCO</w:t>
                    </w:r>
                    <w:r>
                      <w:rPr>
                        <w:rFonts w:ascii="Times New Roman" w:eastAsia="Times New Roman"/>
                        <w:spacing w:val="68"/>
                        <w:sz w:val="31"/>
                      </w:rPr>
                      <w:t xml:space="preserve"> </w:t>
                    </w:r>
                    <w:r>
                      <w:rPr>
                        <w:sz w:val="31"/>
                      </w:rPr>
                      <w:t>）</w:t>
                    </w:r>
                  </w:p>
                </w:txbxContent>
              </v:textbox>
            </v:shape>
            <v:shape id="_x0000_s1111" type="#_x0000_t202" style="width:125;height:222;left:11155;position:absolute;top:349" filled="f" stroked="f">
              <v:textbox inset="0,0,0,0">
                <w:txbxContent>
                  <w:p>
                    <w:pPr>
                      <w:spacing w:before="0" w:line="222" w:lineRule="exact"/>
                      <w:ind w:left="0" w:right="0" w:firstLine="0"/>
                      <w:jc w:val="left"/>
                      <w:rPr>
                        <w:rFonts w:ascii="Times New Roman"/>
                        <w:sz w:val="21"/>
                      </w:rPr>
                    </w:pPr>
                    <w:r>
                      <w:rPr>
                        <w:rFonts w:ascii="Times New Roman"/>
                        <w:w w:val="99"/>
                        <w:sz w:val="21"/>
                      </w:rPr>
                      <w:t>3</w:t>
                    </w:r>
                  </w:p>
                </w:txbxContent>
              </v:textbox>
            </v:shape>
            <v:shape id="_x0000_s1112" type="#_x0000_t202" style="width:1050;height:800;left:644;position:absolute;top:622" filled="f" stroked="f">
              <v:textbox inset="0,0,0,0">
                <w:txbxContent>
                  <w:p>
                    <w:pPr>
                      <w:spacing w:before="0" w:line="359" w:lineRule="exact"/>
                      <w:ind w:left="0" w:right="18" w:firstLine="0"/>
                      <w:jc w:val="right"/>
                      <w:rPr>
                        <w:sz w:val="31"/>
                      </w:rPr>
                    </w:pPr>
                    <w:r>
                      <w:rPr>
                        <w:sz w:val="31"/>
                      </w:rPr>
                      <w:t>俗 名</w:t>
                    </w:r>
                  </w:p>
                  <w:p>
                    <w:pPr>
                      <w:spacing w:before="85" w:line="355" w:lineRule="exact"/>
                      <w:ind w:left="0" w:right="97" w:firstLine="0"/>
                      <w:jc w:val="right"/>
                      <w:rPr>
                        <w:sz w:val="31"/>
                      </w:rPr>
                    </w:pPr>
                    <w:r>
                      <w:rPr>
                        <w:sz w:val="31"/>
                      </w:rPr>
                      <w:t>溶解性</w:t>
                    </w:r>
                  </w:p>
                </w:txbxContent>
              </v:textbox>
            </v:shape>
            <v:shape id="_x0000_s1113" type="#_x0000_t202" style="width:5205;height:800;left:2372;position:absolute;top:622" filled="f" stroked="f">
              <v:textbox inset="0,0,0,0">
                <w:txbxContent>
                  <w:p>
                    <w:pPr>
                      <w:spacing w:before="0" w:line="359" w:lineRule="exact"/>
                      <w:ind w:left="1714" w:right="0" w:firstLine="0"/>
                      <w:jc w:val="left"/>
                      <w:rPr>
                        <w:sz w:val="31"/>
                      </w:rPr>
                    </w:pPr>
                    <w:r>
                      <w:rPr>
                        <w:sz w:val="31"/>
                      </w:rPr>
                      <w:t>纯碱、苏打</w:t>
                    </w:r>
                  </w:p>
                  <w:p>
                    <w:pPr>
                      <w:spacing w:before="85" w:line="355" w:lineRule="exact"/>
                      <w:ind w:left="0" w:right="0" w:firstLine="0"/>
                      <w:jc w:val="left"/>
                      <w:rPr>
                        <w:sz w:val="31"/>
                      </w:rPr>
                    </w:pPr>
                    <w:r>
                      <w:rPr>
                        <w:spacing w:val="-49"/>
                        <w:sz w:val="31"/>
                      </w:rPr>
                      <w:t>易溶</w:t>
                    </w:r>
                    <w:r>
                      <w:rPr>
                        <w:sz w:val="31"/>
                      </w:rPr>
                      <w:t>（</w:t>
                    </w:r>
                    <w:r>
                      <w:rPr>
                        <w:spacing w:val="-11"/>
                        <w:sz w:val="31"/>
                      </w:rPr>
                      <w:t>同温下，溶解度大于碳酸氢钠</w:t>
                    </w:r>
                    <w:r>
                      <w:rPr>
                        <w:sz w:val="31"/>
                      </w:rPr>
                      <w:t>）</w:t>
                    </w:r>
                  </w:p>
                </w:txbxContent>
              </v:textbox>
            </v:shape>
            <v:shape id="_x0000_s1114" type="#_x0000_t202" style="width:971;height:800;left:9585;position:absolute;top:622" filled="f" stroked="f">
              <v:textbox inset="0,0,0,0">
                <w:txbxContent>
                  <w:p>
                    <w:pPr>
                      <w:spacing w:before="0" w:line="359" w:lineRule="exact"/>
                      <w:ind w:left="0" w:right="0" w:firstLine="0"/>
                      <w:jc w:val="left"/>
                      <w:rPr>
                        <w:sz w:val="31"/>
                      </w:rPr>
                    </w:pPr>
                    <w:r>
                      <w:rPr>
                        <w:sz w:val="31"/>
                      </w:rPr>
                      <w:t>小苏打</w:t>
                    </w:r>
                  </w:p>
                  <w:p>
                    <w:pPr>
                      <w:spacing w:before="85" w:line="355" w:lineRule="exact"/>
                      <w:ind w:left="158" w:right="0" w:firstLine="0"/>
                      <w:jc w:val="left"/>
                      <w:rPr>
                        <w:sz w:val="31"/>
                      </w:rPr>
                    </w:pPr>
                    <w:r>
                      <w:rPr>
                        <w:sz w:val="31"/>
                      </w:rPr>
                      <w:t>易溶</w:t>
                    </w:r>
                  </w:p>
                </w:txbxContent>
              </v:textbox>
            </v:shape>
            <v:shape id="_x0000_s1115" type="#_x0000_t202" style="width:1288;height:317;left:486;position:absolute;top:1692" filled="f" stroked="f">
              <v:textbox inset="0,0,0,0">
                <w:txbxContent>
                  <w:p>
                    <w:pPr>
                      <w:spacing w:before="0" w:line="317" w:lineRule="exact"/>
                      <w:ind w:left="0" w:right="0" w:firstLine="0"/>
                      <w:jc w:val="left"/>
                      <w:rPr>
                        <w:sz w:val="31"/>
                      </w:rPr>
                    </w:pPr>
                    <w:r>
                      <w:rPr>
                        <w:sz w:val="31"/>
                      </w:rPr>
                      <w:t>热稳定性</w:t>
                    </w:r>
                  </w:p>
                </w:txbxContent>
              </v:textbox>
            </v:shape>
            <v:shape id="_x0000_s1116" type="#_x0000_t202" style="width:5089;height:1968;left:2372;position:absolute;top:1692" filled="f" stroked="f">
              <v:textbox inset="0,0,0,0">
                <w:txbxContent>
                  <w:p>
                    <w:pPr>
                      <w:spacing w:before="0" w:line="359" w:lineRule="exact"/>
                      <w:ind w:left="2189" w:right="0" w:firstLine="0"/>
                      <w:jc w:val="left"/>
                      <w:rPr>
                        <w:sz w:val="31"/>
                      </w:rPr>
                    </w:pPr>
                    <w:r>
                      <w:rPr>
                        <w:sz w:val="31"/>
                      </w:rPr>
                      <w:t>稳定</w:t>
                    </w:r>
                  </w:p>
                  <w:p>
                    <w:pPr>
                      <w:spacing w:before="186"/>
                      <w:ind w:left="0" w:right="0" w:firstLine="0"/>
                      <w:jc w:val="left"/>
                      <w:rPr>
                        <w:sz w:val="31"/>
                      </w:rPr>
                    </w:pPr>
                    <w:r>
                      <w:rPr>
                        <w:sz w:val="31"/>
                      </w:rPr>
                      <w:t>碱性（相同浓度时，碳酸钠水溶液的</w:t>
                    </w:r>
                  </w:p>
                  <w:p>
                    <w:pPr>
                      <w:spacing w:before="71"/>
                      <w:ind w:left="0" w:right="0" w:firstLine="0"/>
                      <w:jc w:val="left"/>
                      <w:rPr>
                        <w:sz w:val="31"/>
                      </w:rPr>
                    </w:pPr>
                    <w:r>
                      <w:rPr>
                        <w:rFonts w:ascii="Times New Roman" w:eastAsia="Times New Roman"/>
                        <w:sz w:val="31"/>
                      </w:rPr>
                      <w:t xml:space="preserve">PH </w:t>
                    </w:r>
                    <w:r>
                      <w:rPr>
                        <w:sz w:val="31"/>
                      </w:rPr>
                      <w:t>比碳酸氢钠的大）</w:t>
                    </w:r>
                  </w:p>
                  <w:p>
                    <w:pPr>
                      <w:spacing w:before="117" w:line="228" w:lineRule="auto"/>
                      <w:ind w:left="0" w:right="0" w:firstLine="0"/>
                      <w:jc w:val="left"/>
                      <w:rPr>
                        <w:rFonts w:ascii="Times New Roman"/>
                        <w:sz w:val="21"/>
                      </w:rPr>
                    </w:pPr>
                    <w:r>
                      <w:rPr>
                        <w:rFonts w:ascii="Times New Roman"/>
                        <w:sz w:val="31"/>
                      </w:rPr>
                      <w:t>Na</w:t>
                    </w:r>
                    <w:r>
                      <w:rPr>
                        <w:rFonts w:ascii="Times New Roman"/>
                        <w:position w:val="-11"/>
                        <w:sz w:val="21"/>
                      </w:rPr>
                      <w:t>2</w:t>
                    </w:r>
                    <w:r>
                      <w:rPr>
                        <w:rFonts w:ascii="Times New Roman"/>
                        <w:sz w:val="31"/>
                      </w:rPr>
                      <w:t>CO</w:t>
                    </w:r>
                    <w:r>
                      <w:rPr>
                        <w:rFonts w:ascii="Times New Roman"/>
                        <w:position w:val="-11"/>
                        <w:sz w:val="21"/>
                      </w:rPr>
                      <w:t>3</w:t>
                    </w:r>
                    <w:r>
                      <w:rPr>
                        <w:rFonts w:ascii="Times New Roman"/>
                        <w:sz w:val="31"/>
                      </w:rPr>
                      <w:t>+2HCl=2NaCl+H</w:t>
                    </w:r>
                    <w:r>
                      <w:rPr>
                        <w:rFonts w:ascii="Times New Roman"/>
                        <w:position w:val="-11"/>
                        <w:sz w:val="21"/>
                      </w:rPr>
                      <w:t>2</w:t>
                    </w:r>
                    <w:r>
                      <w:rPr>
                        <w:rFonts w:ascii="Times New Roman"/>
                        <w:sz w:val="31"/>
                      </w:rPr>
                      <w:t>O+CO</w:t>
                    </w:r>
                    <w:r>
                      <w:rPr>
                        <w:rFonts w:ascii="Times New Roman"/>
                        <w:position w:val="-11"/>
                        <w:sz w:val="21"/>
                      </w:rPr>
                      <w:t>2</w:t>
                    </w:r>
                  </w:p>
                </w:txbxContent>
              </v:textbox>
            </v:shape>
            <v:shape id="_x0000_s1117" type="#_x0000_t202" style="width:1320;height:440;left:7702;position:absolute;top:1579" filled="f" stroked="f">
              <v:textbox inset="0,0,0,0">
                <w:txbxContent>
                  <w:p>
                    <w:pPr>
                      <w:spacing w:before="0" w:line="228" w:lineRule="auto"/>
                      <w:ind w:left="0" w:right="0" w:firstLine="0"/>
                      <w:jc w:val="left"/>
                      <w:rPr>
                        <w:rFonts w:ascii="Times New Roman"/>
                        <w:sz w:val="21"/>
                      </w:rPr>
                    </w:pPr>
                    <w:r>
                      <w:rPr>
                        <w:rFonts w:ascii="Times New Roman"/>
                        <w:sz w:val="31"/>
                      </w:rPr>
                      <w:t>2NaHCO</w:t>
                    </w:r>
                    <w:r>
                      <w:rPr>
                        <w:rFonts w:ascii="Times New Roman"/>
                        <w:position w:val="-11"/>
                        <w:sz w:val="21"/>
                      </w:rPr>
                      <w:t>3</w:t>
                    </w:r>
                  </w:p>
                </w:txbxContent>
              </v:textbox>
            </v:shape>
            <v:shape id="_x0000_s1118" type="#_x0000_t202" style="width:3441;height:337;left:8998;position:absolute;top:1579" filled="f" stroked="f">
              <v:textbox inset="0,0,0,0">
                <w:txbxContent>
                  <w:p>
                    <w:pPr>
                      <w:spacing w:before="0" w:line="337" w:lineRule="exact"/>
                      <w:ind w:left="0" w:right="0" w:firstLine="0"/>
                      <w:jc w:val="left"/>
                      <w:rPr>
                        <w:sz w:val="31"/>
                      </w:rPr>
                    </w:pPr>
                    <w:r>
                      <w:rPr>
                        <w:sz w:val="31"/>
                      </w:rPr>
                      <w:t>△</w:t>
                    </w:r>
                    <w:r>
                      <w:rPr>
                        <w:rFonts w:ascii="Times New Roman" w:hAnsi="Times New Roman"/>
                        <w:sz w:val="31"/>
                      </w:rPr>
                      <w:t xml:space="preserve">Na CO +CO </w:t>
                    </w:r>
                    <w:r>
                      <w:rPr>
                        <w:sz w:val="31"/>
                      </w:rPr>
                      <w:t>↑</w:t>
                    </w:r>
                    <w:r>
                      <w:rPr>
                        <w:rFonts w:ascii="Times New Roman" w:hAnsi="Times New Roman"/>
                        <w:sz w:val="31"/>
                      </w:rPr>
                      <w:t>+H O</w:t>
                    </w:r>
                    <w:r>
                      <w:rPr>
                        <w:sz w:val="31"/>
                      </w:rPr>
                      <w:t>↑</w:t>
                    </w:r>
                  </w:p>
                </w:txbxContent>
              </v:textbox>
            </v:shape>
            <v:shape id="_x0000_s1119" type="#_x0000_t202" style="width:668;height:222;left:9682;position:absolute;top:1797" filled="f" stroked="f">
              <v:textbox inset="0,0,0,0">
                <w:txbxContent>
                  <w:p>
                    <w:pPr>
                      <w:tabs>
                        <w:tab w:val="left" w:pos="543"/>
                      </w:tabs>
                      <w:spacing w:before="0" w:line="222" w:lineRule="exact"/>
                      <w:ind w:left="0" w:right="0" w:firstLine="0"/>
                      <w:jc w:val="left"/>
                      <w:rPr>
                        <w:rFonts w:ascii="Times New Roman"/>
                        <w:sz w:val="21"/>
                      </w:rPr>
                    </w:pPr>
                    <w:r>
                      <w:rPr>
                        <w:rFonts w:ascii="Times New Roman"/>
                        <w:sz w:val="21"/>
                      </w:rPr>
                      <w:t>2</w:t>
                      <w:tab/>
                      <w:t>3</w:t>
                    </w:r>
                  </w:p>
                </w:txbxContent>
              </v:textbox>
            </v:shape>
            <v:shape id="_x0000_s1120" type="#_x0000_t202" style="width:125;height:222;left:10946;position:absolute;top:1797"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v:shape id="_x0000_s1121" type="#_x0000_t202" style="width:125;height:222;left:11774;position:absolute;top:1797"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v:shape id="_x0000_s1122" type="#_x0000_t202" style="width:654;height:317;left:803;position:absolute;top:2509" filled="f" stroked="f">
              <v:textbox inset="0,0,0,0">
                <w:txbxContent>
                  <w:p>
                    <w:pPr>
                      <w:spacing w:before="0" w:line="317" w:lineRule="exact"/>
                      <w:ind w:left="0" w:right="0" w:firstLine="0"/>
                      <w:jc w:val="left"/>
                      <w:rPr>
                        <w:sz w:val="31"/>
                      </w:rPr>
                    </w:pPr>
                    <w:r>
                      <w:rPr>
                        <w:sz w:val="31"/>
                      </w:rPr>
                      <w:t>碱性</w:t>
                    </w:r>
                  </w:p>
                </w:txbxContent>
              </v:textbox>
            </v:shape>
            <v:shape id="_x0000_s1123" type="#_x0000_t202" style="width:654;height:317;left:9743;position:absolute;top:2509" filled="f" stroked="f">
              <v:textbox inset="0,0,0,0">
                <w:txbxContent>
                  <w:p>
                    <w:pPr>
                      <w:spacing w:before="0" w:line="317" w:lineRule="exact"/>
                      <w:ind w:left="0" w:right="0" w:firstLine="0"/>
                      <w:jc w:val="left"/>
                      <w:rPr>
                        <w:sz w:val="31"/>
                      </w:rPr>
                    </w:pPr>
                    <w:r>
                      <w:rPr>
                        <w:sz w:val="31"/>
                      </w:rPr>
                      <w:t>碱性</w:t>
                    </w:r>
                  </w:p>
                </w:txbxContent>
              </v:textbox>
            </v:shape>
            <v:shape id="_x0000_s1124" type="#_x0000_t202" style="width:337;height:1750;left:234;position:absolute;top:3236" filled="f" stroked="f">
              <v:textbox inset="0,0,0,0">
                <w:txbxContent>
                  <w:p>
                    <w:pPr>
                      <w:spacing w:before="0" w:line="359" w:lineRule="exact"/>
                      <w:ind w:left="0" w:right="0" w:firstLine="0"/>
                      <w:jc w:val="left"/>
                      <w:rPr>
                        <w:sz w:val="31"/>
                      </w:rPr>
                    </w:pPr>
                    <w:r>
                      <w:rPr>
                        <w:w w:val="102"/>
                        <w:sz w:val="31"/>
                      </w:rPr>
                      <w:t>与</w:t>
                    </w:r>
                  </w:p>
                  <w:p>
                    <w:pPr>
                      <w:spacing w:before="71"/>
                      <w:ind w:left="0" w:right="0" w:firstLine="0"/>
                      <w:jc w:val="left"/>
                      <w:rPr>
                        <w:sz w:val="31"/>
                      </w:rPr>
                    </w:pPr>
                    <w:r>
                      <w:rPr>
                        <w:w w:val="102"/>
                        <w:sz w:val="31"/>
                      </w:rPr>
                      <w:t>酸</w:t>
                    </w:r>
                  </w:p>
                  <w:p>
                    <w:pPr>
                      <w:spacing w:before="36" w:line="460" w:lineRule="atLeast"/>
                      <w:ind w:left="0" w:right="18" w:firstLine="0"/>
                      <w:jc w:val="left"/>
                      <w:rPr>
                        <w:sz w:val="31"/>
                      </w:rPr>
                    </w:pPr>
                    <w:r>
                      <w:rPr>
                        <w:sz w:val="31"/>
                      </w:rPr>
                      <w:t>与碱</w:t>
                    </w:r>
                  </w:p>
                </w:txbxContent>
              </v:textbox>
            </v:shape>
            <v:shape id="_x0000_s1125" type="#_x0000_t202" style="width:1144;height:1878;left:925;position:absolute;top:3229" filled="f" stroked="f">
              <v:textbox inset="0,0,0,0">
                <w:txbxContent>
                  <w:p>
                    <w:pPr>
                      <w:spacing w:before="0" w:line="359" w:lineRule="exact"/>
                      <w:ind w:left="0" w:right="19" w:firstLine="0"/>
                      <w:jc w:val="center"/>
                      <w:rPr>
                        <w:sz w:val="31"/>
                      </w:rPr>
                    </w:pPr>
                    <w:r>
                      <w:rPr>
                        <w:sz w:val="31"/>
                      </w:rPr>
                      <w:t>盐酸</w:t>
                    </w:r>
                  </w:p>
                  <w:p>
                    <w:pPr>
                      <w:spacing w:before="9" w:line="482" w:lineRule="exact"/>
                      <w:ind w:left="0" w:right="18" w:firstLine="0"/>
                      <w:jc w:val="center"/>
                      <w:rPr>
                        <w:rFonts w:ascii="Times New Roman" w:eastAsia="Times New Roman"/>
                        <w:sz w:val="21"/>
                      </w:rPr>
                    </w:pPr>
                    <w:r>
                      <w:rPr>
                        <w:sz w:val="31"/>
                      </w:rPr>
                      <w:t>碳酸</w:t>
                    </w:r>
                    <w:r>
                      <w:rPr>
                        <w:rFonts w:ascii="Times New Roman" w:eastAsia="Times New Roman"/>
                        <w:sz w:val="31"/>
                      </w:rPr>
                      <w:t>NaOH Ca(OH)</w:t>
                    </w:r>
                    <w:r>
                      <w:rPr>
                        <w:rFonts w:ascii="Times New Roman" w:eastAsia="Times New Roman"/>
                        <w:position w:val="-11"/>
                        <w:sz w:val="21"/>
                      </w:rPr>
                      <w:t>2</w:t>
                    </w:r>
                  </w:p>
                </w:txbxContent>
              </v:textbox>
            </v:shape>
            <v:shape id="_x0000_s1126" type="#_x0000_t202" style="width:337;height:317;left:6711;position:absolute;top:3229" filled="f" stroked="f">
              <v:textbox inset="0,0,0,0">
                <w:txbxContent>
                  <w:p>
                    <w:pPr>
                      <w:spacing w:before="0" w:line="317" w:lineRule="exact"/>
                      <w:ind w:left="0" w:right="0" w:firstLine="0"/>
                      <w:jc w:val="left"/>
                      <w:rPr>
                        <w:sz w:val="31"/>
                      </w:rPr>
                    </w:pPr>
                    <w:r>
                      <w:rPr>
                        <w:w w:val="102"/>
                        <w:sz w:val="31"/>
                      </w:rPr>
                      <w:t>↑</w:t>
                    </w:r>
                  </w:p>
                </w:txbxContent>
              </v:textbox>
            </v:shape>
            <v:shape id="_x0000_s1127" type="#_x0000_t202" style="width:4482;height:440;left:7702;position:absolute;top:3221" filled="f" stroked="f">
              <v:textbox inset="0,0,0,0">
                <w:txbxContent>
                  <w:p>
                    <w:pPr>
                      <w:spacing w:before="0" w:line="148" w:lineRule="exact"/>
                      <w:ind w:left="0" w:right="0" w:firstLine="0"/>
                      <w:jc w:val="left"/>
                      <w:rPr>
                        <w:rFonts w:ascii="Times New Roman"/>
                        <w:sz w:val="21"/>
                      </w:rPr>
                    </w:pPr>
                    <w:r>
                      <w:rPr>
                        <w:rFonts w:ascii="Times New Roman"/>
                        <w:sz w:val="31"/>
                      </w:rPr>
                      <w:t>NaHCO</w:t>
                    </w:r>
                    <w:r>
                      <w:rPr>
                        <w:rFonts w:ascii="Times New Roman"/>
                        <w:position w:val="-11"/>
                        <w:sz w:val="21"/>
                      </w:rPr>
                      <w:t>3</w:t>
                    </w:r>
                    <w:r>
                      <w:rPr>
                        <w:rFonts w:ascii="Times New Roman"/>
                        <w:sz w:val="31"/>
                      </w:rPr>
                      <w:t>+HCl=NaCl+H</w:t>
                    </w:r>
                    <w:r>
                      <w:rPr>
                        <w:rFonts w:ascii="Times New Roman"/>
                        <w:position w:val="-11"/>
                        <w:sz w:val="21"/>
                      </w:rPr>
                      <w:t>2</w:t>
                    </w:r>
                    <w:r>
                      <w:rPr>
                        <w:rFonts w:ascii="Times New Roman"/>
                        <w:sz w:val="31"/>
                      </w:rPr>
                      <w:t>O+CO</w:t>
                    </w:r>
                    <w:r>
                      <w:rPr>
                        <w:rFonts w:ascii="Times New Roman"/>
                        <w:position w:val="-11"/>
                        <w:sz w:val="21"/>
                      </w:rPr>
                      <w:t>2</w:t>
                    </w:r>
                  </w:p>
                  <w:p>
                    <w:pPr>
                      <w:spacing w:before="0" w:line="220" w:lineRule="exact"/>
                      <w:ind w:left="0" w:right="18" w:firstLine="0"/>
                      <w:jc w:val="right"/>
                      <w:rPr>
                        <w:sz w:val="31"/>
                      </w:rPr>
                    </w:pPr>
                    <w:r>
                      <w:rPr>
                        <w:w w:val="102"/>
                        <w:sz w:val="31"/>
                      </w:rPr>
                      <w:t>↑</w:t>
                    </w:r>
                  </w:p>
                </w:txbxContent>
              </v:textbox>
            </v:shape>
            <v:shape id="_x0000_s1128" type="#_x0000_t202" style="width:4129;height:808;left:2372;position:absolute;top:3703" filled="f" stroked="f">
              <v:textbox inset="0,0,0,0">
                <w:txbxContent>
                  <w:p>
                    <w:pPr>
                      <w:spacing w:before="0" w:line="230" w:lineRule="auto"/>
                      <w:ind w:left="0" w:right="0" w:firstLine="0"/>
                      <w:jc w:val="left"/>
                      <w:rPr>
                        <w:rFonts w:ascii="Times New Roman"/>
                        <w:sz w:val="21"/>
                      </w:rPr>
                    </w:pPr>
                    <w:r>
                      <w:rPr>
                        <w:rFonts w:ascii="Times New Roman"/>
                        <w:sz w:val="31"/>
                      </w:rPr>
                      <w:t>Na</w:t>
                    </w:r>
                    <w:r>
                      <w:rPr>
                        <w:rFonts w:ascii="Times New Roman"/>
                        <w:position w:val="-11"/>
                        <w:sz w:val="21"/>
                      </w:rPr>
                      <w:t>2</w:t>
                    </w:r>
                    <w:r>
                      <w:rPr>
                        <w:rFonts w:ascii="Times New Roman"/>
                        <w:sz w:val="31"/>
                      </w:rPr>
                      <w:t>CO</w:t>
                    </w:r>
                    <w:r>
                      <w:rPr>
                        <w:rFonts w:ascii="Times New Roman"/>
                        <w:position w:val="-11"/>
                        <w:sz w:val="21"/>
                      </w:rPr>
                      <w:t>3</w:t>
                    </w:r>
                    <w:r>
                      <w:rPr>
                        <w:rFonts w:ascii="Times New Roman"/>
                        <w:sz w:val="31"/>
                      </w:rPr>
                      <w:t>+ H</w:t>
                    </w:r>
                    <w:r>
                      <w:rPr>
                        <w:rFonts w:ascii="Times New Roman"/>
                        <w:position w:val="-11"/>
                        <w:sz w:val="21"/>
                      </w:rPr>
                      <w:t>2</w:t>
                    </w:r>
                    <w:r>
                      <w:rPr>
                        <w:rFonts w:ascii="Times New Roman"/>
                        <w:sz w:val="31"/>
                      </w:rPr>
                      <w:t>O+CO</w:t>
                    </w:r>
                    <w:r>
                      <w:rPr>
                        <w:rFonts w:ascii="Times New Roman"/>
                        <w:position w:val="-11"/>
                        <w:sz w:val="21"/>
                      </w:rPr>
                      <w:t>2</w:t>
                    </w:r>
                    <w:r>
                      <w:rPr>
                        <w:rFonts w:ascii="Times New Roman"/>
                        <w:sz w:val="31"/>
                      </w:rPr>
                      <w:t>= 2NaHCO</w:t>
                    </w:r>
                    <w:r>
                      <w:rPr>
                        <w:rFonts w:ascii="Times New Roman"/>
                        <w:position w:val="-11"/>
                        <w:sz w:val="21"/>
                      </w:rPr>
                      <w:t>3</w:t>
                    </w:r>
                  </w:p>
                  <w:p>
                    <w:pPr>
                      <w:spacing w:before="9" w:line="355" w:lineRule="exact"/>
                      <w:ind w:left="1872" w:right="0" w:firstLine="0"/>
                      <w:jc w:val="left"/>
                      <w:rPr>
                        <w:sz w:val="31"/>
                      </w:rPr>
                    </w:pPr>
                    <w:r>
                      <w:rPr>
                        <w:sz w:val="31"/>
                      </w:rPr>
                      <w:t>不能反应</w:t>
                    </w:r>
                  </w:p>
                </w:txbxContent>
              </v:textbox>
            </v:shape>
            <v:shape id="_x0000_s1129" type="#_x0000_t202" style="width:4886;height:440;left:2372;position:absolute;top:4668" filled="f" stroked="f">
              <v:textbox inset="0,0,0,0">
                <w:txbxContent>
                  <w:p>
                    <w:pPr>
                      <w:spacing w:before="0" w:line="216" w:lineRule="auto"/>
                      <w:ind w:left="0" w:right="0" w:firstLine="0"/>
                      <w:jc w:val="left"/>
                      <w:rPr>
                        <w:rFonts w:ascii="Times New Roman" w:hAnsi="Times New Roman"/>
                        <w:sz w:val="31"/>
                      </w:rPr>
                    </w:pPr>
                    <w:r>
                      <w:rPr>
                        <w:rFonts w:ascii="Times New Roman" w:hAnsi="Times New Roman"/>
                        <w:sz w:val="31"/>
                      </w:rPr>
                      <w:t>Na</w:t>
                    </w:r>
                    <w:r>
                      <w:rPr>
                        <w:rFonts w:ascii="Times New Roman" w:hAnsi="Times New Roman"/>
                        <w:position w:val="-11"/>
                        <w:sz w:val="21"/>
                      </w:rPr>
                      <w:t>2</w:t>
                    </w:r>
                    <w:r>
                      <w:rPr>
                        <w:rFonts w:ascii="Times New Roman" w:hAnsi="Times New Roman"/>
                        <w:sz w:val="31"/>
                      </w:rPr>
                      <w:t>CO</w:t>
                    </w:r>
                    <w:r>
                      <w:rPr>
                        <w:rFonts w:ascii="Times New Roman" w:hAnsi="Times New Roman"/>
                        <w:position w:val="-11"/>
                        <w:sz w:val="21"/>
                      </w:rPr>
                      <w:t>3</w:t>
                    </w:r>
                    <w:r>
                      <w:rPr>
                        <w:rFonts w:ascii="Times New Roman" w:hAnsi="Times New Roman"/>
                        <w:sz w:val="31"/>
                      </w:rPr>
                      <w:t>+Ca(OH)</w:t>
                    </w:r>
                    <w:r>
                      <w:rPr>
                        <w:rFonts w:ascii="Times New Roman" w:hAnsi="Times New Roman"/>
                        <w:position w:val="-11"/>
                        <w:sz w:val="21"/>
                      </w:rPr>
                      <w:t>2</w:t>
                    </w:r>
                    <w:r>
                      <w:rPr>
                        <w:rFonts w:ascii="Times New Roman" w:hAnsi="Times New Roman"/>
                        <w:sz w:val="31"/>
                      </w:rPr>
                      <w:t xml:space="preserve">=CaCO </w:t>
                    </w:r>
                    <w:r>
                      <w:rPr>
                        <w:sz w:val="31"/>
                      </w:rPr>
                      <w:t>↓</w:t>
                    </w:r>
                    <w:r>
                      <w:rPr>
                        <w:rFonts w:ascii="Times New Roman" w:hAnsi="Times New Roman"/>
                        <w:sz w:val="31"/>
                      </w:rPr>
                      <w:t>+2NaOH</w:t>
                    </w:r>
                  </w:p>
                </w:txbxContent>
              </v:textbox>
            </v:shape>
            <v:shape id="_x0000_s1130" type="#_x0000_t202" style="width:125;height:222;left:5653;position:absolute;top:4885" filled="f" stroked="f">
              <v:textbox inset="0,0,0,0">
                <w:txbxContent>
                  <w:p>
                    <w:pPr>
                      <w:spacing w:before="0" w:line="222" w:lineRule="exact"/>
                      <w:ind w:left="0" w:right="0" w:firstLine="0"/>
                      <w:jc w:val="left"/>
                      <w:rPr>
                        <w:rFonts w:ascii="Times New Roman"/>
                        <w:sz w:val="21"/>
                      </w:rPr>
                    </w:pPr>
                    <w:r>
                      <w:rPr>
                        <w:rFonts w:ascii="Times New Roman"/>
                        <w:w w:val="99"/>
                        <w:sz w:val="21"/>
                      </w:rPr>
                      <w:t>3</w:t>
                    </w:r>
                  </w:p>
                </w:txbxContent>
              </v:textbox>
            </v:shape>
            <v:shape id="_x0000_s1131" type="#_x0000_t202" style="width:4091;height:1282;left:7702;position:absolute;top:3712" filled="f" stroked="f">
              <v:textbox inset="0,0,0,0">
                <w:txbxContent>
                  <w:p>
                    <w:pPr>
                      <w:spacing w:before="0" w:line="359" w:lineRule="exact"/>
                      <w:ind w:left="788" w:right="156" w:firstLine="0"/>
                      <w:jc w:val="center"/>
                      <w:rPr>
                        <w:sz w:val="31"/>
                      </w:rPr>
                    </w:pPr>
                    <w:r>
                      <w:rPr>
                        <w:sz w:val="31"/>
                      </w:rPr>
                      <w:t>不能反应</w:t>
                    </w:r>
                  </w:p>
                  <w:p>
                    <w:pPr>
                      <w:spacing w:before="105"/>
                      <w:ind w:left="0" w:right="0" w:firstLine="0"/>
                      <w:jc w:val="left"/>
                      <w:rPr>
                        <w:rFonts w:ascii="Times New Roman"/>
                        <w:sz w:val="31"/>
                      </w:rPr>
                    </w:pPr>
                    <w:r>
                      <w:rPr>
                        <w:rFonts w:ascii="Times New Roman"/>
                        <w:sz w:val="31"/>
                      </w:rPr>
                      <w:t>NaHCO</w:t>
                    </w:r>
                    <w:r>
                      <w:rPr>
                        <w:rFonts w:ascii="Times New Roman"/>
                        <w:position w:val="-11"/>
                        <w:sz w:val="21"/>
                      </w:rPr>
                      <w:t>3</w:t>
                    </w:r>
                    <w:r>
                      <w:rPr>
                        <w:rFonts w:ascii="Times New Roman"/>
                        <w:sz w:val="31"/>
                      </w:rPr>
                      <w:t>+NaOH=Na</w:t>
                    </w:r>
                    <w:r>
                      <w:rPr>
                        <w:rFonts w:ascii="Times New Roman"/>
                        <w:position w:val="-11"/>
                        <w:sz w:val="21"/>
                      </w:rPr>
                      <w:t>2</w:t>
                    </w:r>
                    <w:r>
                      <w:rPr>
                        <w:rFonts w:ascii="Times New Roman"/>
                        <w:sz w:val="31"/>
                      </w:rPr>
                      <w:t>CO</w:t>
                    </w:r>
                    <w:r>
                      <w:rPr>
                        <w:rFonts w:ascii="Times New Roman"/>
                        <w:position w:val="-11"/>
                        <w:sz w:val="21"/>
                      </w:rPr>
                      <w:t>3</w:t>
                    </w:r>
                    <w:r>
                      <w:rPr>
                        <w:rFonts w:ascii="Times New Roman"/>
                        <w:sz w:val="31"/>
                      </w:rPr>
                      <w:t>+H</w:t>
                    </w:r>
                    <w:r>
                      <w:rPr>
                        <w:rFonts w:ascii="Times New Roman"/>
                        <w:position w:val="-11"/>
                        <w:sz w:val="21"/>
                      </w:rPr>
                      <w:t>2</w:t>
                    </w:r>
                    <w:r>
                      <w:rPr>
                        <w:rFonts w:ascii="Times New Roman"/>
                        <w:sz w:val="31"/>
                      </w:rPr>
                      <w:t>O</w:t>
                    </w:r>
                  </w:p>
                  <w:p>
                    <w:pPr>
                      <w:spacing w:before="7" w:line="355" w:lineRule="exact"/>
                      <w:ind w:left="795" w:right="156" w:firstLine="0"/>
                      <w:jc w:val="center"/>
                      <w:rPr>
                        <w:sz w:val="31"/>
                      </w:rPr>
                    </w:pPr>
                    <w:r>
                      <w:rPr>
                        <w:sz w:val="31"/>
                      </w:rPr>
                      <w:t>产物与反应物的量有关</w:t>
                    </w:r>
                  </w:p>
                </w:txbxContent>
              </v:textbox>
            </v:shape>
            <w10:wrap type="none"/>
          </v:group>
        </w:pict>
      </w:r>
    </w:p>
    <w:p>
      <w:pPr>
        <w:spacing w:after="0"/>
        <w:rPr>
          <w:sz w:val="20"/>
        </w:rPr>
        <w:sectPr>
          <w:type w:val="continuous"/>
          <w:pgSz w:w="17860" w:h="25260"/>
          <w:pgMar w:top="1920" w:right="2100" w:bottom="280" w:left="2040" w:header="708" w:footer="708"/>
          <w:pgNumType w:start="26"/>
          <w:cols w:space="708"/>
        </w:sectPr>
      </w:pPr>
    </w:p>
    <w:p>
      <w:pPr>
        <w:pStyle w:val="BodyText"/>
        <w:spacing w:before="49"/>
        <w:ind w:left="977"/>
      </w:pPr>
      <w:r>
        <w:t>三、镁的性质</w:t>
      </w:r>
    </w:p>
    <w:p>
      <w:pPr>
        <w:pStyle w:val="BodyText"/>
        <w:tabs>
          <w:tab w:val="left" w:pos="2680"/>
        </w:tabs>
        <w:spacing w:before="86"/>
        <w:ind w:left="977"/>
      </w:pPr>
      <w:r>
        <w:t>物理性质</w:t>
        <w:tab/>
        <w:t>银白色金属，密度小，熔沸点较低，硬度较小，良好的导电导热性</w:t>
      </w:r>
    </w:p>
    <w:p>
      <w:pPr>
        <w:pStyle w:val="BodyText"/>
        <w:spacing w:before="5"/>
        <w:rPr>
          <w:sz w:val="19"/>
        </w:rPr>
      </w:pPr>
    </w:p>
    <w:p>
      <w:pPr>
        <w:spacing w:after="0"/>
        <w:rPr>
          <w:sz w:val="19"/>
        </w:rPr>
        <w:sectPr>
          <w:pgSz w:w="17860" w:h="25260"/>
          <w:pgMar w:top="1860" w:right="2100" w:bottom="280" w:left="2040" w:header="708" w:footer="708"/>
          <w:pgNumType w:start="27"/>
          <w:cols w:space="708"/>
        </w:sectPr>
      </w:pPr>
    </w:p>
    <w:p>
      <w:pPr>
        <w:spacing w:before="71"/>
        <w:ind w:left="3228" w:right="476" w:firstLine="0"/>
        <w:jc w:val="center"/>
        <w:rPr>
          <w:rFonts w:ascii="Bookman Old Style" w:eastAsia="Bookman Old Style"/>
          <w:b w:val="0"/>
          <w:sz w:val="21"/>
        </w:rPr>
      </w:pPr>
      <w:r>
        <w:rPr>
          <w:spacing w:val="-57"/>
          <w:sz w:val="31"/>
        </w:rPr>
        <w:t xml:space="preserve">与 </w:t>
      </w:r>
      <w:r>
        <w:rPr>
          <w:rFonts w:ascii="Bookman Old Style" w:eastAsia="Bookman Old Style"/>
          <w:b w:val="0"/>
          <w:sz w:val="31"/>
        </w:rPr>
        <w:t>O</w:t>
      </w:r>
      <w:r>
        <w:rPr>
          <w:rFonts w:ascii="Bookman Old Style" w:eastAsia="Bookman Old Style"/>
          <w:b w:val="0"/>
          <w:position w:val="-11"/>
          <w:sz w:val="21"/>
        </w:rPr>
        <w:t>2</w:t>
      </w:r>
    </w:p>
    <w:p>
      <w:pPr>
        <w:pStyle w:val="BodyText"/>
        <w:spacing w:before="238" w:line="283" w:lineRule="auto"/>
        <w:ind w:left="3234" w:right="476"/>
        <w:jc w:val="center"/>
      </w:pPr>
      <w:r>
        <w:rPr>
          <w:spacing w:val="-6"/>
        </w:rPr>
        <w:t>与其他非金属</w:t>
      </w:r>
    </w:p>
    <w:p>
      <w:pPr>
        <w:pStyle w:val="BodyText"/>
        <w:tabs>
          <w:tab w:val="left" w:pos="2755"/>
        </w:tabs>
        <w:spacing w:before="247"/>
        <w:ind w:left="718"/>
        <w:jc w:val="center"/>
      </w:pPr>
      <w:r>
        <w:t>化学性质</w:t>
        <w:tab/>
      </w:r>
      <w:r>
        <w:rPr>
          <w:position w:val="1"/>
        </w:rPr>
        <w:t>与氧化物</w:t>
      </w:r>
    </w:p>
    <w:p>
      <w:pPr>
        <w:pStyle w:val="BodyText"/>
        <w:spacing w:before="234" w:line="710" w:lineRule="atLeast"/>
        <w:ind w:left="3076" w:right="318"/>
        <w:jc w:val="center"/>
      </w:pPr>
      <w:r>
        <w:t>与水反应与酸</w:t>
      </w:r>
    </w:p>
    <w:p>
      <w:pPr>
        <w:pStyle w:val="BodyText"/>
        <w:spacing w:before="91"/>
        <w:ind w:left="2762"/>
        <w:jc w:val="center"/>
      </w:pPr>
      <w:r>
        <w:t>与盐溶液反应</w:t>
      </w:r>
    </w:p>
    <w:p>
      <w:pPr>
        <w:spacing w:before="132" w:line="294" w:lineRule="exact"/>
        <w:ind w:left="1577" w:right="0" w:firstLine="0"/>
        <w:jc w:val="left"/>
        <w:rPr>
          <w:sz w:val="31"/>
        </w:rPr>
      </w:pPr>
      <w:r>
        <w:br w:type="column"/>
      </w:r>
      <w:r>
        <w:rPr>
          <w:sz w:val="31"/>
        </w:rPr>
        <w:t>点燃</w:t>
      </w:r>
    </w:p>
    <w:p>
      <w:pPr>
        <w:pStyle w:val="BodyText"/>
        <w:spacing w:line="153" w:lineRule="auto"/>
        <w:ind w:left="356"/>
        <w:rPr>
          <w:rFonts w:ascii="Bookman Old Style"/>
          <w:b w:val="0"/>
        </w:rPr>
      </w:pPr>
      <w:r>
        <w:rPr>
          <w:rFonts w:ascii="Bookman Old Style"/>
          <w:b w:val="0"/>
        </w:rPr>
        <w:t>2Mg+O</w:t>
      </w:r>
      <w:r>
        <w:rPr>
          <w:rFonts w:ascii="Bookman Old Style"/>
          <w:b w:val="0"/>
          <w:position w:val="-11"/>
          <w:sz w:val="21"/>
        </w:rPr>
        <w:t>2</w:t>
      </w:r>
      <w:r>
        <w:rPr>
          <w:rFonts w:ascii="Bookman Old Style"/>
          <w:b w:val="0"/>
        </w:rPr>
        <w:t>====2MgO</w:t>
      </w:r>
    </w:p>
    <w:p>
      <w:pPr>
        <w:pStyle w:val="BodyText"/>
        <w:tabs>
          <w:tab w:val="left" w:pos="4339"/>
        </w:tabs>
        <w:spacing w:before="265" w:line="338" w:lineRule="exact"/>
        <w:ind w:left="1353"/>
      </w:pPr>
      <w:r>
        <w:pict>
          <v:shape id="_x0000_s1132" type="#_x0000_t202" style="width:277.7pt;height:17.5pt;margin-top:26.24pt;margin-left:355.03pt;mso-position-horizontal-relative:page;position:absolute;z-index:-251626496" filled="f" stroked="f">
            <v:textbox inset="0,0,0,0">
              <w:txbxContent>
                <w:p>
                  <w:pPr>
                    <w:pStyle w:val="BodyText"/>
                    <w:tabs>
                      <w:tab w:val="left" w:pos="2570"/>
                      <w:tab w:val="left" w:pos="4786"/>
                    </w:tabs>
                    <w:spacing w:line="350" w:lineRule="exact"/>
                    <w:rPr>
                      <w:rFonts w:ascii="Bookman Old Style" w:eastAsia="Bookman Old Style"/>
                      <w:b w:val="0"/>
                    </w:rPr>
                  </w:pPr>
                  <w:r>
                    <w:rPr>
                      <w:rFonts w:ascii="Bookman Old Style" w:eastAsia="Bookman Old Style"/>
                      <w:b w:val="0"/>
                    </w:rPr>
                    <w:t>Mg+Cl</w:t>
                    <w:tab/>
                  </w:r>
                  <w:r>
                    <w:t>，</w:t>
                  </w:r>
                  <w:r>
                    <w:rPr>
                      <w:rFonts w:ascii="Bookman Old Style" w:eastAsia="Bookman Old Style"/>
                      <w:b w:val="0"/>
                    </w:rPr>
                    <w:t>3Mg+N</w:t>
                    <w:tab/>
                    <w:t>Mg</w:t>
                  </w:r>
                  <w:r>
                    <w:rPr>
                      <w:rFonts w:ascii="Bookman Old Style" w:eastAsia="Bookman Old Style"/>
                      <w:b w:val="0"/>
                      <w:spacing w:val="-13"/>
                    </w:rPr>
                    <w:t xml:space="preserve"> </w:t>
                  </w:r>
                  <w:r>
                    <w:rPr>
                      <w:rFonts w:ascii="Bookman Old Style" w:eastAsia="Bookman Old Style"/>
                      <w:b w:val="0"/>
                      <w:spacing w:val="-19"/>
                    </w:rPr>
                    <w:t>N</w:t>
                  </w:r>
                </w:p>
              </w:txbxContent>
            </v:textbox>
          </v:shape>
        </w:pict>
      </w:r>
      <w:r>
        <w:rPr>
          <w:position w:val="-2"/>
        </w:rPr>
        <w:t>点燃</w:t>
        <w:tab/>
      </w:r>
      <w:r>
        <w:t>点燃</w:t>
      </w:r>
    </w:p>
    <w:p>
      <w:pPr>
        <w:tabs>
          <w:tab w:val="left" w:pos="4245"/>
          <w:tab w:val="left" w:pos="5577"/>
          <w:tab w:val="left" w:pos="5912"/>
        </w:tabs>
        <w:spacing w:before="0" w:line="165" w:lineRule="auto"/>
        <w:ind w:left="1271" w:right="0" w:firstLine="0"/>
        <w:jc w:val="left"/>
        <w:rPr>
          <w:rFonts w:ascii="Bookman Old Style"/>
          <w:b w:val="0"/>
          <w:sz w:val="21"/>
        </w:rPr>
      </w:pPr>
      <w:r>
        <w:rPr>
          <w:rFonts w:ascii="Bookman Old Style"/>
          <w:b w:val="0"/>
          <w:position w:val="-11"/>
          <w:sz w:val="21"/>
        </w:rPr>
        <w:t>2</w:t>
      </w:r>
      <w:r>
        <w:rPr>
          <w:rFonts w:ascii="Bookman Old Style"/>
          <w:b w:val="0"/>
          <w:sz w:val="31"/>
        </w:rPr>
        <w:t>====MgCl</w:t>
      </w:r>
      <w:r>
        <w:rPr>
          <w:rFonts w:ascii="Bookman Old Style"/>
          <w:b w:val="0"/>
          <w:position w:val="-11"/>
          <w:sz w:val="21"/>
        </w:rPr>
        <w:t>2</w:t>
        <w:tab/>
        <w:t>2</w:t>
      </w:r>
      <w:r>
        <w:rPr>
          <w:rFonts w:ascii="Bookman Old Style"/>
          <w:b w:val="0"/>
          <w:sz w:val="31"/>
        </w:rPr>
        <w:t>====</w:t>
        <w:tab/>
      </w:r>
      <w:r>
        <w:rPr>
          <w:rFonts w:ascii="Bookman Old Style"/>
          <w:b w:val="0"/>
          <w:position w:val="-11"/>
          <w:sz w:val="21"/>
        </w:rPr>
        <w:t>3</w:t>
        <w:tab/>
        <w:t>2</w:t>
      </w:r>
    </w:p>
    <w:p>
      <w:pPr>
        <w:pStyle w:val="BodyText"/>
        <w:spacing w:before="319" w:line="297" w:lineRule="exact"/>
        <w:ind w:left="1699"/>
      </w:pPr>
      <w:r>
        <w:pict>
          <v:shape id="_x0000_s1133" type="#_x0000_t202" style="width:60.9pt;height:17.5pt;margin-top:26.42pt;margin-left:355.03pt;mso-position-horizontal-relative:page;position:absolute;z-index:251686912" filled="f" stroked="f">
            <v:textbox inset="0,0,0,0">
              <w:txbxContent>
                <w:p>
                  <w:pPr>
                    <w:pStyle w:val="BodyText"/>
                    <w:spacing w:line="350" w:lineRule="exact"/>
                    <w:rPr>
                      <w:rFonts w:ascii="Bookman Old Style"/>
                      <w:b w:val="0"/>
                    </w:rPr>
                  </w:pPr>
                  <w:r>
                    <w:rPr>
                      <w:rFonts w:ascii="Bookman Old Style"/>
                      <w:b w:val="0"/>
                      <w:w w:val="90"/>
                    </w:rPr>
                    <w:t>2Mg+CO</w:t>
                  </w:r>
                </w:p>
              </w:txbxContent>
            </v:textbox>
          </v:shape>
        </w:pict>
      </w:r>
      <w:r>
        <w:t>点燃</w:t>
      </w:r>
    </w:p>
    <w:p>
      <w:pPr>
        <w:pStyle w:val="BodyText"/>
        <w:spacing w:line="156" w:lineRule="auto"/>
        <w:ind w:left="1570"/>
        <w:rPr>
          <w:rFonts w:ascii="Bookman Old Style"/>
          <w:b w:val="0"/>
        </w:rPr>
      </w:pPr>
      <w:r>
        <w:rPr>
          <w:rFonts w:ascii="Bookman Old Style"/>
          <w:b w:val="0"/>
          <w:position w:val="-11"/>
          <w:sz w:val="21"/>
        </w:rPr>
        <w:t>2</w:t>
      </w:r>
      <w:r>
        <w:rPr>
          <w:rFonts w:ascii="Bookman Old Style"/>
          <w:b w:val="0"/>
        </w:rPr>
        <w:t>====2MgO+C</w:t>
      </w:r>
    </w:p>
    <w:p>
      <w:pPr>
        <w:pStyle w:val="BodyText"/>
        <w:tabs>
          <w:tab w:val="left" w:pos="2340"/>
        </w:tabs>
        <w:spacing w:before="323"/>
        <w:ind w:left="356"/>
      </w:pPr>
      <w:r>
        <w:pict>
          <v:shape id="_x0000_s1134" type="#_x0000_t202" style="width:46.65pt;height:11.55pt;margin-top:28.48pt;margin-left:509.51pt;mso-position-horizontal-relative:page;position:absolute;z-index:-251627520" filled="f" stroked="f">
            <v:textbox inset="0,0,0,0">
              <w:txbxContent>
                <w:p>
                  <w:pPr>
                    <w:tabs>
                      <w:tab w:val="left" w:pos="827"/>
                    </w:tabs>
                    <w:spacing w:before="0" w:line="231" w:lineRule="exact"/>
                    <w:ind w:left="0" w:right="0" w:firstLine="0"/>
                    <w:jc w:val="left"/>
                    <w:rPr>
                      <w:rFonts w:ascii="Bookman Old Style"/>
                      <w:b w:val="0"/>
                      <w:sz w:val="21"/>
                    </w:rPr>
                  </w:pPr>
                  <w:r>
                    <w:rPr>
                      <w:rFonts w:ascii="Bookman Old Style"/>
                      <w:b w:val="0"/>
                      <w:w w:val="90"/>
                      <w:sz w:val="21"/>
                    </w:rPr>
                    <w:t>2</w:t>
                    <w:tab/>
                  </w:r>
                  <w:r>
                    <w:rPr>
                      <w:rFonts w:ascii="Bookman Old Style"/>
                      <w:b w:val="0"/>
                      <w:spacing w:val="-19"/>
                      <w:w w:val="90"/>
                      <w:sz w:val="21"/>
                    </w:rPr>
                    <w:t>2</w:t>
                  </w:r>
                </w:p>
              </w:txbxContent>
            </v:textbox>
          </v:shape>
        </w:pict>
      </w:r>
      <w:r>
        <w:rPr>
          <w:rFonts w:ascii="Bookman Old Style" w:hAnsi="Bookman Old Style"/>
          <w:b w:val="0"/>
        </w:rPr>
        <w:t>Mg+2H</w:t>
      </w:r>
      <w:r>
        <w:rPr>
          <w:rFonts w:ascii="Bookman Old Style" w:hAnsi="Bookman Old Style"/>
          <w:b w:val="0"/>
          <w:position w:val="-11"/>
          <w:sz w:val="21"/>
        </w:rPr>
        <w:t>2</w:t>
      </w:r>
      <w:r>
        <w:rPr>
          <w:rFonts w:ascii="Bookman Old Style" w:hAnsi="Bookman Old Style"/>
          <w:b w:val="0"/>
        </w:rPr>
        <w:t>O</w:t>
        <w:tab/>
        <w:t xml:space="preserve">Mg(OH) </w:t>
      </w:r>
      <w:r>
        <w:t>↓</w:t>
      </w:r>
      <w:r>
        <w:rPr>
          <w:rFonts w:ascii="Bookman Old Style" w:hAnsi="Bookman Old Style"/>
          <w:b w:val="0"/>
        </w:rPr>
        <w:t>+H</w:t>
      </w:r>
      <w:r>
        <w:rPr>
          <w:rFonts w:ascii="Bookman Old Style" w:hAnsi="Bookman Old Style"/>
          <w:b w:val="0"/>
          <w:spacing w:val="4"/>
        </w:rPr>
        <w:t xml:space="preserve"> </w:t>
      </w:r>
      <w:r>
        <w:t>↑</w:t>
      </w:r>
    </w:p>
    <w:p>
      <w:pPr>
        <w:pStyle w:val="BodyText"/>
        <w:spacing w:before="177"/>
        <w:ind w:left="356"/>
      </w:pPr>
      <w:r>
        <w:pict>
          <v:shape id="_x0000_s1135" type="#_x0000_t202" style="width:5.25pt;height:11.55pt;margin-top:21.18pt;margin-left:491.33pt;mso-position-horizontal-relative:page;position:absolute;z-index:-251628544"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rPr>
          <w:rFonts w:ascii="Bookman Old Style" w:hAnsi="Bookman Old Style"/>
          <w:b w:val="0"/>
        </w:rPr>
        <w:t>Mg+2HCl=MgCl</w:t>
      </w:r>
      <w:r>
        <w:rPr>
          <w:rFonts w:ascii="Bookman Old Style" w:hAnsi="Bookman Old Style"/>
          <w:b w:val="0"/>
          <w:position w:val="-11"/>
          <w:sz w:val="21"/>
        </w:rPr>
        <w:t>2</w:t>
      </w:r>
      <w:r>
        <w:rPr>
          <w:rFonts w:ascii="Bookman Old Style" w:hAnsi="Bookman Old Style"/>
          <w:b w:val="0"/>
        </w:rPr>
        <w:t xml:space="preserve">+H </w:t>
      </w:r>
      <w:r>
        <w:t>↑</w:t>
      </w:r>
    </w:p>
    <w:p>
      <w:pPr>
        <w:spacing w:before="4"/>
        <w:ind w:left="356" w:right="0" w:firstLine="0"/>
        <w:jc w:val="left"/>
        <w:rPr>
          <w:rFonts w:ascii="Bookman Old Style" w:eastAsia="Bookman Old Style"/>
          <w:b w:val="0"/>
          <w:sz w:val="31"/>
        </w:rPr>
      </w:pPr>
      <w:r>
        <w:rPr>
          <w:rFonts w:ascii="Bookman Old Style" w:eastAsia="Bookman Old Style"/>
          <w:b w:val="0"/>
          <w:sz w:val="31"/>
        </w:rPr>
        <w:t>Mg+Cu</w:t>
      </w:r>
      <w:r>
        <w:rPr>
          <w:rFonts w:ascii="Bookman Old Style" w:eastAsia="Bookman Old Style"/>
          <w:b w:val="0"/>
          <w:position w:val="1"/>
          <w:sz w:val="21"/>
        </w:rPr>
        <w:t>2+</w:t>
      </w:r>
      <w:r>
        <w:rPr>
          <w:sz w:val="31"/>
        </w:rPr>
        <w:t xml:space="preserve">＝ </w:t>
      </w:r>
      <w:r>
        <w:rPr>
          <w:rFonts w:ascii="Bookman Old Style" w:eastAsia="Bookman Old Style"/>
          <w:b w:val="0"/>
          <w:sz w:val="31"/>
        </w:rPr>
        <w:t>Mg</w:t>
      </w:r>
      <w:r>
        <w:rPr>
          <w:rFonts w:ascii="Bookman Old Style" w:eastAsia="Bookman Old Style"/>
          <w:b w:val="0"/>
          <w:position w:val="1"/>
          <w:sz w:val="21"/>
        </w:rPr>
        <w:t>2+</w:t>
      </w:r>
      <w:r>
        <w:rPr>
          <w:rFonts w:ascii="Bookman Old Style" w:eastAsia="Bookman Old Style"/>
          <w:b w:val="0"/>
          <w:sz w:val="31"/>
        </w:rPr>
        <w:t>+ Cu</w:t>
      </w:r>
    </w:p>
    <w:p>
      <w:pPr>
        <w:spacing w:after="0"/>
        <w:jc w:val="left"/>
        <w:rPr>
          <w:rFonts w:ascii="Bookman Old Style" w:eastAsia="Bookman Old Style"/>
          <w:sz w:val="31"/>
        </w:rPr>
        <w:sectPr>
          <w:type w:val="continuous"/>
          <w:pgSz w:w="17860" w:h="25260"/>
          <w:pgMar w:top="1920" w:right="2100" w:bottom="280" w:left="2040" w:header="708" w:footer="708"/>
          <w:pgNumType w:start="28"/>
          <w:cols w:num="2" w:space="708" w:equalWidth="0">
            <w:col w:w="4664" w:space="40"/>
            <w:col w:w="9016" w:space="0"/>
          </w:cols>
        </w:sectPr>
      </w:pPr>
    </w:p>
    <w:p>
      <w:pPr>
        <w:pStyle w:val="BodyText"/>
        <w:tabs>
          <w:tab w:val="left" w:pos="8085"/>
        </w:tabs>
        <w:spacing w:before="86"/>
        <w:ind w:left="2680"/>
        <w:rPr>
          <w:rFonts w:ascii="Bookman Old Style" w:hAnsi="Bookman Old Style"/>
          <w:b w:val="0"/>
        </w:rPr>
      </w:pPr>
      <w:r>
        <w:pict>
          <v:shape id="_x0000_s1136" type="#_x0000_t202" style="width:5.25pt;height:11.55pt;margin-top:16.63pt;margin-left:407.05pt;mso-position-horizontal-relative:page;position:absolute;z-index:-251625472"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rPr>
          <w:rFonts w:ascii="Bookman Old Style" w:hAnsi="Bookman Old Style"/>
          <w:b w:val="0"/>
          <w:w w:val="95"/>
        </w:rPr>
        <w:t>MgCl</w:t>
      </w:r>
      <w:r>
        <w:rPr>
          <w:rFonts w:ascii="Bookman Old Style" w:hAnsi="Bookman Old Style"/>
          <w:b w:val="0"/>
          <w:w w:val="95"/>
          <w:position w:val="-11"/>
          <w:sz w:val="21"/>
        </w:rPr>
        <w:t>2</w:t>
      </w:r>
      <w:r>
        <w:rPr>
          <w:rFonts w:ascii="Bookman Old Style" w:hAnsi="Bookman Old Style"/>
          <w:b w:val="0"/>
          <w:w w:val="95"/>
        </w:rPr>
        <w:t>+Ca(OH)</w:t>
      </w:r>
      <w:r>
        <w:rPr>
          <w:rFonts w:ascii="Bookman Old Style" w:hAnsi="Bookman Old Style"/>
          <w:b w:val="0"/>
          <w:w w:val="95"/>
          <w:position w:val="-11"/>
          <w:sz w:val="21"/>
        </w:rPr>
        <w:t>2</w:t>
      </w:r>
      <w:r>
        <w:rPr>
          <w:rFonts w:ascii="Bookman Old Style" w:hAnsi="Bookman Old Style"/>
          <w:b w:val="0"/>
          <w:w w:val="95"/>
        </w:rPr>
        <w:t>=Mg(OH)</w:t>
      </w:r>
      <w:r>
        <w:rPr>
          <w:rFonts w:ascii="Bookman Old Style" w:hAnsi="Bookman Old Style"/>
          <w:b w:val="0"/>
          <w:spacing w:val="-16"/>
          <w:w w:val="95"/>
        </w:rPr>
        <w:t xml:space="preserve"> </w:t>
      </w:r>
      <w:r>
        <w:rPr>
          <w:w w:val="95"/>
        </w:rPr>
        <w:t>↓</w:t>
      </w:r>
      <w:r>
        <w:rPr>
          <w:rFonts w:ascii="Bookman Old Style" w:hAnsi="Bookman Old Style"/>
          <w:b w:val="0"/>
          <w:w w:val="95"/>
        </w:rPr>
        <w:t>+CaCl</w:t>
      </w:r>
      <w:r>
        <w:rPr>
          <w:rFonts w:ascii="Bookman Old Style" w:hAnsi="Bookman Old Style"/>
          <w:b w:val="0"/>
          <w:w w:val="95"/>
          <w:position w:val="-11"/>
          <w:sz w:val="21"/>
        </w:rPr>
        <w:t>2</w:t>
        <w:tab/>
      </w:r>
      <w:r>
        <w:rPr>
          <w:rFonts w:ascii="Bookman Old Style" w:hAnsi="Bookman Old Style"/>
          <w:b w:val="0"/>
        </w:rPr>
        <w:t>Mg(OH)</w:t>
      </w:r>
      <w:r>
        <w:rPr>
          <w:rFonts w:ascii="Bookman Old Style" w:hAnsi="Bookman Old Style"/>
          <w:b w:val="0"/>
          <w:position w:val="-11"/>
          <w:sz w:val="21"/>
        </w:rPr>
        <w:t>2</w:t>
      </w:r>
      <w:r>
        <w:rPr>
          <w:rFonts w:ascii="Bookman Old Style" w:hAnsi="Bookman Old Style"/>
          <w:b w:val="0"/>
        </w:rPr>
        <w:t>+2HCl=MgCl</w:t>
      </w:r>
      <w:r>
        <w:rPr>
          <w:rFonts w:ascii="Bookman Old Style" w:hAnsi="Bookman Old Style"/>
          <w:b w:val="0"/>
          <w:position w:val="-11"/>
          <w:sz w:val="21"/>
        </w:rPr>
        <w:t>2</w:t>
      </w:r>
      <w:r>
        <w:rPr>
          <w:rFonts w:ascii="Bookman Old Style" w:hAnsi="Bookman Old Style"/>
          <w:b w:val="0"/>
        </w:rPr>
        <w:t>+2H</w:t>
      </w:r>
      <w:r>
        <w:rPr>
          <w:rFonts w:ascii="Bookman Old Style" w:hAnsi="Bookman Old Style"/>
          <w:b w:val="0"/>
          <w:position w:val="-11"/>
          <w:sz w:val="21"/>
        </w:rPr>
        <w:t>2</w:t>
      </w:r>
      <w:r>
        <w:rPr>
          <w:rFonts w:ascii="Bookman Old Style" w:hAnsi="Bookman Old Style"/>
          <w:b w:val="0"/>
        </w:rPr>
        <w:t>O</w:t>
      </w:r>
    </w:p>
    <w:p>
      <w:pPr>
        <w:spacing w:after="0"/>
        <w:rPr>
          <w:rFonts w:ascii="Bookman Old Style" w:hAnsi="Bookman Old Style"/>
        </w:rPr>
        <w:sectPr>
          <w:type w:val="continuous"/>
          <w:pgSz w:w="17860" w:h="25260"/>
          <w:pgMar w:top="1920" w:right="2100" w:bottom="280" w:left="2040" w:header="708" w:footer="708"/>
          <w:pgNumType w:start="29"/>
          <w:cols w:space="708"/>
        </w:sectPr>
      </w:pPr>
    </w:p>
    <w:p>
      <w:pPr>
        <w:pStyle w:val="BodyText"/>
        <w:tabs>
          <w:tab w:val="left" w:pos="1906"/>
        </w:tabs>
        <w:spacing w:line="387" w:lineRule="exact"/>
        <w:ind w:left="1117"/>
      </w:pPr>
      <w:r>
        <w:t>制</w:t>
        <w:tab/>
        <w:t>取</w:t>
      </w:r>
    </w:p>
    <w:p>
      <w:pPr>
        <w:pStyle w:val="BodyText"/>
        <w:spacing w:before="88" w:line="229" w:lineRule="exact"/>
        <w:jc w:val="right"/>
        <w:rPr>
          <w:rFonts w:ascii="Bookman Old Style"/>
          <w:b w:val="0"/>
        </w:rPr>
      </w:pPr>
      <w:r>
        <w:rPr>
          <w:rFonts w:ascii="Bookman Old Style"/>
          <w:b w:val="0"/>
          <w:w w:val="95"/>
        </w:rPr>
        <w:t>MgCl</w:t>
      </w:r>
    </w:p>
    <w:p>
      <w:pPr>
        <w:spacing w:before="241" w:line="290" w:lineRule="exact"/>
        <w:ind w:left="1028" w:right="1496" w:firstLine="0"/>
        <w:jc w:val="center"/>
        <w:rPr>
          <w:rFonts w:ascii="Bookman Old Style"/>
          <w:b w:val="0"/>
          <w:sz w:val="31"/>
        </w:rPr>
      </w:pPr>
      <w:r>
        <w:br w:type="column"/>
      </w:r>
      <w:r>
        <w:rPr>
          <w:rFonts w:ascii="Bookman Old Style"/>
          <w:b w:val="0"/>
          <w:sz w:val="31"/>
        </w:rPr>
        <w:t>HCl</w:t>
      </w:r>
    </w:p>
    <w:p>
      <w:pPr>
        <w:pStyle w:val="ListParagraph"/>
        <w:numPr>
          <w:ilvl w:val="0"/>
          <w:numId w:val="33"/>
        </w:numPr>
        <w:tabs>
          <w:tab w:val="left" w:pos="223"/>
        </w:tabs>
        <w:spacing w:before="0" w:after="0" w:line="173" w:lineRule="exact"/>
        <w:ind w:left="222" w:right="0" w:hanging="161"/>
        <w:jc w:val="left"/>
        <w:rPr>
          <w:rFonts w:ascii="Bookman Old Style" w:hAnsi="Bookman Old Style"/>
          <w:b w:val="0"/>
          <w:sz w:val="31"/>
        </w:rPr>
      </w:pPr>
      <w:r>
        <w:rPr>
          <w:rFonts w:ascii="Bookman Old Style" w:hAnsi="Bookman Old Style"/>
          <w:b w:val="0"/>
          <w:sz w:val="31"/>
        </w:rPr>
        <w:t>6H</w:t>
      </w:r>
      <w:r>
        <w:rPr>
          <w:rFonts w:ascii="Bookman Old Style" w:hAnsi="Bookman Old Style"/>
          <w:b w:val="0"/>
          <w:spacing w:val="-67"/>
          <w:sz w:val="31"/>
        </w:rPr>
        <w:t xml:space="preserve"> </w:t>
      </w:r>
      <w:r>
        <w:rPr>
          <w:rFonts w:ascii="Bookman Old Style" w:hAnsi="Bookman Old Style"/>
          <w:b w:val="0"/>
          <w:sz w:val="31"/>
        </w:rPr>
        <w:t>O====</w:t>
      </w:r>
      <w:r>
        <w:rPr>
          <w:rFonts w:ascii="Bookman Old Style" w:hAnsi="Bookman Old Style"/>
          <w:b w:val="0"/>
          <w:spacing w:val="-73"/>
          <w:sz w:val="31"/>
        </w:rPr>
        <w:t xml:space="preserve"> </w:t>
      </w:r>
      <w:r>
        <w:rPr>
          <w:rFonts w:ascii="Bookman Old Style" w:hAnsi="Bookman Old Style"/>
          <w:b w:val="0"/>
          <w:sz w:val="31"/>
        </w:rPr>
        <w:t>MgCl</w:t>
      </w:r>
      <w:r>
        <w:rPr>
          <w:rFonts w:ascii="Bookman Old Style" w:hAnsi="Bookman Old Style"/>
          <w:b w:val="0"/>
          <w:spacing w:val="-66"/>
          <w:sz w:val="31"/>
        </w:rPr>
        <w:t xml:space="preserve"> </w:t>
      </w:r>
      <w:r>
        <w:rPr>
          <w:rFonts w:ascii="Bookman Old Style" w:hAnsi="Bookman Old Style"/>
          <w:b w:val="0"/>
          <w:spacing w:val="-6"/>
          <w:sz w:val="31"/>
        </w:rPr>
        <w:t>+6H</w:t>
      </w:r>
    </w:p>
    <w:p>
      <w:pPr>
        <w:spacing w:before="180" w:line="337" w:lineRule="exact"/>
        <w:ind w:left="2695" w:right="3730" w:firstLine="0"/>
        <w:jc w:val="center"/>
        <w:rPr>
          <w:sz w:val="31"/>
        </w:rPr>
      </w:pPr>
      <w:r>
        <w:br w:type="column"/>
      </w:r>
      <w:r>
        <w:rPr>
          <w:sz w:val="31"/>
        </w:rPr>
        <w:t>通电</w:t>
      </w:r>
    </w:p>
    <w:p>
      <w:pPr>
        <w:pStyle w:val="BodyText"/>
        <w:tabs>
          <w:tab w:val="left" w:pos="1075"/>
        </w:tabs>
        <w:spacing w:line="187" w:lineRule="exact"/>
        <w:ind w:left="60"/>
      </w:pPr>
      <w:r>
        <w:rPr>
          <w:rFonts w:ascii="Bookman Old Style" w:eastAsia="Bookman Old Style" w:hAnsi="Bookman Old Style"/>
          <w:b w:val="0"/>
        </w:rPr>
        <w:t>O</w:t>
      </w:r>
      <w:r>
        <w:t>↑</w:t>
        <w:tab/>
      </w:r>
      <w:r>
        <w:rPr>
          <w:rFonts w:ascii="Bookman Old Style" w:eastAsia="Bookman Old Style" w:hAnsi="Bookman Old Style"/>
          <w:b w:val="0"/>
        </w:rPr>
        <w:t>MgCl</w:t>
      </w:r>
      <w:r>
        <w:rPr>
          <w:rFonts w:ascii="Bookman Old Style" w:eastAsia="Bookman Old Style" w:hAnsi="Bookman Old Style"/>
          <w:b w:val="0"/>
          <w:spacing w:val="-2"/>
        </w:rPr>
        <w:t xml:space="preserve"> (</w:t>
      </w:r>
      <w:r>
        <w:t>熔融</w:t>
      </w:r>
      <w:r>
        <w:rPr>
          <w:rFonts w:ascii="Bookman Old Style" w:eastAsia="Bookman Old Style" w:hAnsi="Bookman Old Style"/>
          <w:b w:val="0"/>
          <w:spacing w:val="-4"/>
        </w:rPr>
        <w:t xml:space="preserve">)===== </w:t>
      </w:r>
      <w:r>
        <w:rPr>
          <w:rFonts w:ascii="Bookman Old Style" w:eastAsia="Bookman Old Style" w:hAnsi="Bookman Old Style"/>
          <w:b w:val="0"/>
          <w:spacing w:val="-3"/>
        </w:rPr>
        <w:t>Mg</w:t>
      </w:r>
      <w:r>
        <w:rPr>
          <w:spacing w:val="-3"/>
        </w:rPr>
        <w:t>＋</w:t>
      </w:r>
      <w:r>
        <w:rPr>
          <w:rFonts w:ascii="Bookman Old Style" w:eastAsia="Bookman Old Style" w:hAnsi="Bookman Old Style"/>
          <w:b w:val="0"/>
          <w:spacing w:val="-3"/>
        </w:rPr>
        <w:t>Cl</w:t>
      </w:r>
      <w:r>
        <w:rPr>
          <w:rFonts w:ascii="Bookman Old Style" w:eastAsia="Bookman Old Style" w:hAnsi="Bookman Old Style"/>
          <w:b w:val="0"/>
          <w:spacing w:val="2"/>
        </w:rPr>
        <w:t xml:space="preserve"> </w:t>
      </w:r>
      <w:r>
        <w:t>↑</w:t>
      </w:r>
    </w:p>
    <w:p>
      <w:pPr>
        <w:spacing w:after="0" w:line="187" w:lineRule="exact"/>
        <w:sectPr>
          <w:type w:val="continuous"/>
          <w:pgSz w:w="17860" w:h="25260"/>
          <w:pgMar w:top="1920" w:right="2100" w:bottom="280" w:left="2040" w:header="708" w:footer="708"/>
          <w:pgNumType w:start="30"/>
          <w:cols w:num="3" w:space="708" w:equalWidth="0">
            <w:col w:w="3420" w:space="40"/>
            <w:col w:w="3136" w:space="39"/>
            <w:col w:w="7085" w:space="0"/>
          </w:cols>
        </w:sectPr>
      </w:pPr>
    </w:p>
    <w:p>
      <w:pPr>
        <w:tabs>
          <w:tab w:val="left" w:pos="4067"/>
          <w:tab w:val="left" w:pos="5924"/>
          <w:tab w:val="left" w:pos="6590"/>
          <w:tab w:val="left" w:pos="8445"/>
          <w:tab w:val="left" w:pos="11408"/>
        </w:tabs>
        <w:spacing w:before="0" w:line="234" w:lineRule="exact"/>
        <w:ind w:left="3418" w:right="0" w:firstLine="0"/>
        <w:jc w:val="left"/>
        <w:rPr>
          <w:rFonts w:ascii="Bookman Old Style"/>
          <w:b w:val="0"/>
          <w:sz w:val="21"/>
        </w:rPr>
      </w:pPr>
      <w:r>
        <w:rPr>
          <w:rFonts w:ascii="Bookman Old Style"/>
          <w:b w:val="0"/>
          <w:w w:val="90"/>
          <w:sz w:val="21"/>
        </w:rPr>
        <w:t>2</w:t>
        <w:tab/>
        <w:t>2</w:t>
        <w:tab/>
        <w:t>2</w:t>
        <w:tab/>
        <w:t>2</w:t>
        <w:tab/>
        <w:t>2</w:t>
        <w:tab/>
        <w:t>2</w:t>
      </w:r>
    </w:p>
    <w:p>
      <w:pPr>
        <w:pStyle w:val="BodyText"/>
        <w:tabs>
          <w:tab w:val="left" w:pos="2680"/>
          <w:tab w:val="left" w:pos="8657"/>
        </w:tabs>
        <w:spacing w:before="2"/>
        <w:ind w:left="1351"/>
      </w:pPr>
      <w:r>
        <w:t>用途</w:t>
        <w:tab/>
      </w:r>
      <w:r>
        <w:rPr>
          <w:rFonts w:ascii="Bookman Old Style" w:eastAsia="Bookman Old Style"/>
          <w:b w:val="0"/>
        </w:rPr>
        <w:t>1</w:t>
      </w:r>
      <w:r>
        <w:t>、镁合金－密度小，硬度和强度都较大</w:t>
        <w:tab/>
      </w:r>
      <w:r>
        <w:rPr>
          <w:rFonts w:ascii="Bookman Old Style" w:eastAsia="Bookman Old Style"/>
          <w:b w:val="0"/>
        </w:rPr>
        <w:t>2</w:t>
      </w:r>
      <w:r>
        <w:t>、氧化镁－优质耐高温材料</w:t>
      </w:r>
    </w:p>
    <w:p>
      <w:pPr>
        <w:spacing w:after="0"/>
        <w:sectPr>
          <w:type w:val="continuous"/>
          <w:pgSz w:w="17860" w:h="25260"/>
          <w:pgMar w:top="1920" w:right="2100" w:bottom="280" w:left="2040" w:header="708" w:footer="708"/>
          <w:pgNumType w:start="31"/>
          <w:cols w:space="708"/>
        </w:sectPr>
      </w:pPr>
    </w:p>
    <w:p>
      <w:pPr>
        <w:pStyle w:val="BodyText"/>
        <w:spacing w:before="89"/>
        <w:ind w:left="977"/>
      </w:pPr>
      <w:r>
        <w:t>四、侯氏制碱法（由氯化钠制备碳酸钠）</w:t>
      </w:r>
    </w:p>
    <w:p>
      <w:pPr>
        <w:pStyle w:val="BodyText"/>
        <w:spacing w:before="71" w:line="247" w:lineRule="exact"/>
        <w:ind w:left="1614"/>
        <w:rPr>
          <w:rFonts w:ascii="Bookman Old Style" w:eastAsia="Bookman Old Style"/>
          <w:b w:val="0"/>
        </w:rPr>
      </w:pPr>
      <w:r>
        <w:rPr>
          <w:spacing w:val="-9"/>
        </w:rPr>
        <w:t xml:space="preserve">向饱和食盐水中通入足量氨气至饱和，然后在加压下通入 </w:t>
      </w:r>
      <w:r>
        <w:rPr>
          <w:rFonts w:ascii="Bookman Old Style" w:eastAsia="Bookman Old Style"/>
          <w:b w:val="0"/>
        </w:rPr>
        <w:t xml:space="preserve">CO </w:t>
      </w:r>
      <w:r>
        <w:rPr>
          <w:spacing w:val="-36"/>
        </w:rPr>
        <w:t xml:space="preserve">，利用 </w:t>
      </w:r>
      <w:r>
        <w:rPr>
          <w:rFonts w:ascii="Bookman Old Style" w:eastAsia="Bookman Old Style"/>
          <w:b w:val="0"/>
          <w:spacing w:val="-4"/>
        </w:rPr>
        <w:t>NaHCO</w:t>
      </w:r>
    </w:p>
    <w:p>
      <w:pPr>
        <w:pStyle w:val="BodyText"/>
        <w:spacing w:before="5"/>
        <w:rPr>
          <w:rFonts w:ascii="Bookman Old Style"/>
          <w:b w:val="0"/>
          <w:sz w:val="47"/>
        </w:rPr>
      </w:pPr>
      <w:r>
        <w:br w:type="column"/>
      </w:r>
    </w:p>
    <w:p>
      <w:pPr>
        <w:pStyle w:val="BodyText"/>
        <w:spacing w:line="247" w:lineRule="exact"/>
        <w:ind w:left="110"/>
      </w:pPr>
      <w:r>
        <w:t>溶解度</w:t>
      </w:r>
    </w:p>
    <w:p>
      <w:pPr>
        <w:spacing w:after="0" w:line="247" w:lineRule="exact"/>
        <w:sectPr>
          <w:type w:val="continuous"/>
          <w:pgSz w:w="17860" w:h="25260"/>
          <w:pgMar w:top="1920" w:right="2100" w:bottom="280" w:left="2040" w:header="708" w:footer="708"/>
          <w:pgNumType w:start="32"/>
          <w:cols w:num="2" w:space="708" w:equalWidth="0">
            <w:col w:w="12029" w:space="40"/>
            <w:col w:w="1651" w:space="0"/>
          </w:cols>
        </w:sectPr>
      </w:pPr>
    </w:p>
    <w:p>
      <w:pPr>
        <w:tabs>
          <w:tab w:val="left" w:pos="2081"/>
        </w:tabs>
        <w:spacing w:before="0" w:line="227" w:lineRule="exact"/>
        <w:ind w:left="0" w:right="1592" w:firstLine="0"/>
        <w:jc w:val="right"/>
        <w:rPr>
          <w:rFonts w:ascii="Bookman Old Style"/>
          <w:b w:val="0"/>
          <w:sz w:val="21"/>
        </w:rPr>
      </w:pPr>
      <w:r>
        <w:rPr>
          <w:rFonts w:ascii="Bookman Old Style"/>
          <w:b w:val="0"/>
          <w:w w:val="90"/>
          <w:sz w:val="21"/>
        </w:rPr>
        <w:t>2</w:t>
        <w:tab/>
      </w:r>
      <w:r>
        <w:rPr>
          <w:rFonts w:ascii="Bookman Old Style"/>
          <w:b w:val="0"/>
          <w:w w:val="80"/>
          <w:sz w:val="21"/>
        </w:rPr>
        <w:t>3</w:t>
      </w:r>
    </w:p>
    <w:p>
      <w:pPr>
        <w:pStyle w:val="BodyText"/>
        <w:spacing w:line="241" w:lineRule="exact"/>
        <w:ind w:left="984"/>
      </w:pPr>
      <w:r>
        <w:rPr>
          <w:spacing w:val="-15"/>
        </w:rPr>
        <w:t xml:space="preserve">较小，析出 </w:t>
      </w:r>
      <w:r>
        <w:rPr>
          <w:rFonts w:ascii="Bookman Old Style" w:eastAsia="Bookman Old Style"/>
          <w:b w:val="0"/>
        </w:rPr>
        <w:t xml:space="preserve">NaHCO </w:t>
      </w:r>
      <w:r>
        <w:rPr>
          <w:spacing w:val="-15"/>
        </w:rPr>
        <w:t xml:space="preserve">，将析出的 </w:t>
      </w:r>
      <w:r>
        <w:rPr>
          <w:rFonts w:ascii="Bookman Old Style" w:eastAsia="Bookman Old Style"/>
          <w:b w:val="0"/>
        </w:rPr>
        <w:t xml:space="preserve">NaHCO </w:t>
      </w:r>
      <w:r>
        <w:rPr>
          <w:spacing w:val="-12"/>
        </w:rPr>
        <w:t xml:space="preserve">晶体煅烧，即得 </w:t>
      </w:r>
      <w:r>
        <w:rPr>
          <w:rFonts w:ascii="Bookman Old Style" w:eastAsia="Bookman Old Style"/>
          <w:b w:val="0"/>
        </w:rPr>
        <w:t xml:space="preserve">Na CO </w:t>
      </w:r>
      <w:r>
        <w:t>。</w:t>
      </w:r>
    </w:p>
    <w:p>
      <w:pPr>
        <w:tabs>
          <w:tab w:val="left" w:pos="2789"/>
          <w:tab w:val="left" w:pos="5598"/>
          <w:tab w:val="left" w:pos="6142"/>
        </w:tabs>
        <w:spacing w:before="0" w:line="233" w:lineRule="exact"/>
        <w:ind w:left="0" w:right="121" w:firstLine="0"/>
        <w:jc w:val="center"/>
        <w:rPr>
          <w:rFonts w:ascii="Bookman Old Style"/>
          <w:b w:val="0"/>
          <w:sz w:val="21"/>
        </w:rPr>
      </w:pPr>
      <w:r>
        <w:rPr>
          <w:rFonts w:ascii="Bookman Old Style"/>
          <w:b w:val="0"/>
          <w:w w:val="90"/>
          <w:sz w:val="21"/>
        </w:rPr>
        <w:t>3</w:t>
        <w:tab/>
        <w:t>3</w:t>
        <w:tab/>
        <w:t>2</w:t>
        <w:tab/>
        <w:t>3</w:t>
      </w:r>
    </w:p>
    <w:p>
      <w:pPr>
        <w:pStyle w:val="BodyText"/>
        <w:spacing w:before="5"/>
        <w:ind w:left="1614"/>
        <w:rPr>
          <w:rFonts w:ascii="Bookman Old Style"/>
          <w:b w:val="0"/>
        </w:rPr>
      </w:pPr>
      <w:r>
        <w:rPr>
          <w:rFonts w:ascii="Bookman Old Style"/>
          <w:b w:val="0"/>
        </w:rPr>
        <w:t>NaCl+NH</w:t>
      </w:r>
      <w:r>
        <w:rPr>
          <w:rFonts w:ascii="Bookman Old Style"/>
          <w:b w:val="0"/>
          <w:position w:val="-11"/>
          <w:sz w:val="21"/>
        </w:rPr>
        <w:t>3</w:t>
      </w:r>
      <w:r>
        <w:rPr>
          <w:rFonts w:ascii="Bookman Old Style"/>
          <w:b w:val="0"/>
        </w:rPr>
        <w:t>+CO</w:t>
      </w:r>
      <w:r>
        <w:rPr>
          <w:rFonts w:ascii="Bookman Old Style"/>
          <w:b w:val="0"/>
          <w:position w:val="-11"/>
          <w:sz w:val="21"/>
        </w:rPr>
        <w:t>2</w:t>
      </w:r>
      <w:r>
        <w:rPr>
          <w:rFonts w:ascii="Bookman Old Style"/>
          <w:b w:val="0"/>
        </w:rPr>
        <w:t>+H</w:t>
      </w:r>
      <w:r>
        <w:rPr>
          <w:rFonts w:ascii="Bookman Old Style"/>
          <w:b w:val="0"/>
          <w:position w:val="-11"/>
          <w:sz w:val="21"/>
        </w:rPr>
        <w:t>2</w:t>
      </w:r>
      <w:r>
        <w:rPr>
          <w:rFonts w:ascii="Bookman Old Style"/>
          <w:b w:val="0"/>
        </w:rPr>
        <w:t>O=NaHCO</w:t>
      </w:r>
      <w:r>
        <w:rPr>
          <w:rFonts w:ascii="Bookman Old Style"/>
          <w:b w:val="0"/>
          <w:position w:val="-11"/>
          <w:sz w:val="21"/>
        </w:rPr>
        <w:t>3</w:t>
      </w:r>
      <w:r>
        <w:rPr>
          <w:rFonts w:ascii="Bookman Old Style"/>
          <w:b w:val="0"/>
        </w:rPr>
        <w:t>+NH</w:t>
      </w:r>
      <w:r>
        <w:rPr>
          <w:rFonts w:ascii="Bookman Old Style"/>
          <w:b w:val="0"/>
          <w:position w:val="-11"/>
          <w:sz w:val="21"/>
        </w:rPr>
        <w:t>4</w:t>
      </w:r>
      <w:r>
        <w:rPr>
          <w:rFonts w:ascii="Bookman Old Style"/>
          <w:b w:val="0"/>
        </w:rPr>
        <w:t>Cl</w:t>
      </w:r>
    </w:p>
    <w:p>
      <w:pPr>
        <w:tabs>
          <w:tab w:val="left" w:pos="3562"/>
        </w:tabs>
        <w:spacing w:before="285"/>
        <w:ind w:left="1614" w:right="0" w:firstLine="0"/>
        <w:jc w:val="left"/>
        <w:rPr>
          <w:sz w:val="31"/>
        </w:rPr>
      </w:pPr>
      <w:r>
        <w:pict>
          <v:shape id="_x0000_s1137" type="#_x0000_t202" style="width:5.25pt;height:11.55pt;margin-top:26.58pt;margin-left:361.88pt;mso-position-horizontal-relative:page;position:absolute;z-index:-25162444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rPr>
          <w:rFonts w:ascii="Bookman Old Style" w:hAnsi="Bookman Old Style"/>
          <w:b w:val="0"/>
          <w:sz w:val="31"/>
        </w:rPr>
        <w:t>2NaHCO</w:t>
      </w:r>
      <w:r>
        <w:rPr>
          <w:rFonts w:ascii="Bookman Old Style" w:hAnsi="Bookman Old Style"/>
          <w:b w:val="0"/>
          <w:position w:val="-11"/>
          <w:sz w:val="21"/>
        </w:rPr>
        <w:t>3</w:t>
        <w:tab/>
      </w:r>
      <w:r>
        <w:rPr>
          <w:rFonts w:ascii="Bookman Old Style" w:hAnsi="Bookman Old Style"/>
          <w:b w:val="0"/>
          <w:sz w:val="31"/>
        </w:rPr>
        <w:t>Na</w:t>
      </w:r>
      <w:r>
        <w:rPr>
          <w:rFonts w:ascii="Bookman Old Style" w:hAnsi="Bookman Old Style"/>
          <w:b w:val="0"/>
          <w:position w:val="-11"/>
          <w:sz w:val="21"/>
        </w:rPr>
        <w:t>2</w:t>
      </w:r>
      <w:r>
        <w:rPr>
          <w:rFonts w:ascii="Bookman Old Style" w:hAnsi="Bookman Old Style"/>
          <w:b w:val="0"/>
          <w:sz w:val="31"/>
        </w:rPr>
        <w:t>CO</w:t>
      </w:r>
      <w:r>
        <w:rPr>
          <w:rFonts w:ascii="Bookman Old Style" w:hAnsi="Bookman Old Style"/>
          <w:b w:val="0"/>
          <w:position w:val="-11"/>
          <w:sz w:val="21"/>
        </w:rPr>
        <w:t>3</w:t>
      </w:r>
      <w:r>
        <w:rPr>
          <w:rFonts w:ascii="Bookman Old Style" w:hAnsi="Bookman Old Style"/>
          <w:b w:val="0"/>
          <w:sz w:val="31"/>
        </w:rPr>
        <w:t>+CO</w:t>
      </w:r>
      <w:r>
        <w:rPr>
          <w:rFonts w:ascii="Bookman Old Style" w:hAnsi="Bookman Old Style"/>
          <w:b w:val="0"/>
          <w:spacing w:val="-2"/>
          <w:sz w:val="31"/>
        </w:rPr>
        <w:t xml:space="preserve"> </w:t>
      </w:r>
      <w:r>
        <w:rPr>
          <w:sz w:val="31"/>
        </w:rPr>
        <w:t>↑</w:t>
      </w:r>
      <w:r>
        <w:rPr>
          <w:rFonts w:ascii="Bookman Old Style" w:hAnsi="Bookman Old Style"/>
          <w:b w:val="0"/>
          <w:sz w:val="31"/>
        </w:rPr>
        <w:t>+H</w:t>
      </w:r>
      <w:r>
        <w:rPr>
          <w:rFonts w:ascii="Bookman Old Style" w:hAnsi="Bookman Old Style"/>
          <w:b w:val="0"/>
          <w:position w:val="-11"/>
          <w:sz w:val="21"/>
        </w:rPr>
        <w:t>2</w:t>
      </w:r>
      <w:r>
        <w:rPr>
          <w:rFonts w:ascii="Bookman Old Style" w:hAnsi="Bookman Old Style"/>
          <w:b w:val="0"/>
          <w:sz w:val="31"/>
        </w:rPr>
        <w:t>O</w:t>
      </w:r>
      <w:r>
        <w:rPr>
          <w:sz w:val="31"/>
        </w:rPr>
        <w:t>↑</w:t>
      </w:r>
    </w:p>
    <w:p>
      <w:pPr>
        <w:pStyle w:val="BodyText"/>
        <w:spacing w:before="162"/>
        <w:ind w:left="977"/>
      </w:pPr>
      <w:r>
        <w:t>五、电解质和非电解质</w:t>
      </w:r>
    </w:p>
    <w:p>
      <w:pPr>
        <w:pStyle w:val="ListParagraph"/>
        <w:numPr>
          <w:ilvl w:val="0"/>
          <w:numId w:val="32"/>
        </w:numPr>
        <w:tabs>
          <w:tab w:val="left" w:pos="1771"/>
        </w:tabs>
        <w:spacing w:before="72" w:after="0" w:line="240" w:lineRule="auto"/>
        <w:ind w:left="1770" w:right="0" w:hanging="794"/>
        <w:jc w:val="left"/>
        <w:rPr>
          <w:sz w:val="31"/>
        </w:rPr>
      </w:pPr>
      <w:r>
        <w:rPr>
          <w:sz w:val="31"/>
        </w:rPr>
        <w:t>电解质与非电解质的比较</w:t>
      </w:r>
    </w:p>
    <w:p>
      <w:pPr>
        <w:pStyle w:val="BodyText"/>
        <w:tabs>
          <w:tab w:val="left" w:pos="6929"/>
        </w:tabs>
        <w:spacing w:before="85"/>
        <w:ind w:left="1528"/>
        <w:jc w:val="center"/>
      </w:pPr>
      <w:r>
        <w:t>电解质</w:t>
        <w:tab/>
        <w:t>非电解质</w:t>
      </w:r>
    </w:p>
    <w:p>
      <w:pPr>
        <w:pStyle w:val="BodyText"/>
        <w:tabs>
          <w:tab w:val="left" w:pos="6943"/>
        </w:tabs>
        <w:spacing w:before="85" w:line="272" w:lineRule="exact"/>
        <w:ind w:left="1542"/>
        <w:jc w:val="center"/>
      </w:pPr>
      <w:r>
        <w:t>溶于水或熔化状态下能导电的化合物</w:t>
        <w:tab/>
        <w:t>溶于水和熔化状态下都不能导电</w:t>
      </w:r>
    </w:p>
    <w:p>
      <w:pPr>
        <w:spacing w:after="0" w:line="272" w:lineRule="exact"/>
        <w:jc w:val="center"/>
        <w:sectPr>
          <w:type w:val="continuous"/>
          <w:pgSz w:w="17860" w:h="25260"/>
          <w:pgMar w:top="1920" w:right="2100" w:bottom="280" w:left="2040" w:header="708" w:footer="708"/>
          <w:pgNumType w:start="33"/>
          <w:cols w:space="708"/>
        </w:sectPr>
      </w:pPr>
    </w:p>
    <w:p>
      <w:pPr>
        <w:pStyle w:val="BodyText"/>
        <w:spacing w:line="360" w:lineRule="exact"/>
        <w:ind w:left="1448"/>
      </w:pPr>
      <w:r>
        <w:t>定 义</w:t>
      </w:r>
    </w:p>
    <w:p>
      <w:pPr>
        <w:pStyle w:val="BodyText"/>
        <w:spacing w:before="11"/>
        <w:rPr>
          <w:sz w:val="24"/>
        </w:rPr>
      </w:pPr>
    </w:p>
    <w:p>
      <w:pPr>
        <w:pStyle w:val="BodyText"/>
        <w:ind w:left="977"/>
        <w:jc w:val="center"/>
      </w:pPr>
      <w:r>
        <w:rPr>
          <w:spacing w:val="-5"/>
        </w:rPr>
        <w:t>物质种类</w:t>
      </w:r>
    </w:p>
    <w:p>
      <w:pPr>
        <w:pStyle w:val="BodyText"/>
        <w:spacing w:before="2"/>
        <w:rPr>
          <w:sz w:val="43"/>
        </w:rPr>
      </w:pPr>
    </w:p>
    <w:p>
      <w:pPr>
        <w:pStyle w:val="BodyText"/>
        <w:spacing w:before="1" w:line="290" w:lineRule="auto"/>
        <w:ind w:left="977"/>
        <w:jc w:val="center"/>
      </w:pPr>
      <w:r>
        <w:t>能否电离实 例</w:t>
      </w:r>
    </w:p>
    <w:p>
      <w:pPr>
        <w:pStyle w:val="BodyText"/>
        <w:spacing w:before="126" w:line="950" w:lineRule="atLeast"/>
        <w:ind w:left="2477" w:hanging="2050"/>
      </w:pPr>
      <w:r>
        <w:br w:type="column"/>
      </w:r>
      <w:r>
        <w:t>大多数酸、碱、盐，部分氧化物能</w:t>
      </w:r>
    </w:p>
    <w:p>
      <w:pPr>
        <w:pStyle w:val="BodyText"/>
        <w:spacing w:before="86"/>
        <w:ind w:left="427"/>
      </w:pPr>
      <w:r>
        <w:pict>
          <v:shape id="_x0000_s1138" type="#_x0000_t202" style="width:5.25pt;height:11.55pt;margin-top:16.63pt;margin-left:274.53pt;mso-position-horizontal-relative:page;position:absolute;z-index:-251623424"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4</w:t>
                  </w:r>
                </w:p>
              </w:txbxContent>
            </v:textbox>
          </v:shape>
        </w:pict>
      </w:r>
      <w:r>
        <w:rPr>
          <w:rFonts w:ascii="Bookman Old Style" w:eastAsia="Bookman Old Style"/>
          <w:b w:val="0"/>
        </w:rPr>
        <w:t>H</w:t>
      </w:r>
      <w:r>
        <w:rPr>
          <w:rFonts w:ascii="Bookman Old Style" w:eastAsia="Bookman Old Style"/>
          <w:b w:val="0"/>
          <w:position w:val="-11"/>
          <w:sz w:val="21"/>
        </w:rPr>
        <w:t>2</w:t>
      </w:r>
      <w:r>
        <w:rPr>
          <w:rFonts w:ascii="Bookman Old Style" w:eastAsia="Bookman Old Style"/>
          <w:b w:val="0"/>
        </w:rPr>
        <w:t>SO</w:t>
      </w:r>
      <w:r>
        <w:rPr>
          <w:rFonts w:ascii="Bookman Old Style" w:eastAsia="Bookman Old Style"/>
          <w:b w:val="0"/>
          <w:spacing w:val="-59"/>
        </w:rPr>
        <w:t xml:space="preserve"> </w:t>
      </w:r>
      <w:r>
        <w:rPr>
          <w:spacing w:val="-3"/>
        </w:rPr>
        <w:t>、</w:t>
      </w:r>
      <w:r>
        <w:rPr>
          <w:rFonts w:ascii="Bookman Old Style" w:eastAsia="Bookman Old Style"/>
          <w:b w:val="0"/>
        </w:rPr>
        <w:t>NaOH</w:t>
      </w:r>
      <w:r>
        <w:rPr>
          <w:spacing w:val="-4"/>
        </w:rPr>
        <w:t>、</w:t>
      </w:r>
      <w:r>
        <w:rPr>
          <w:rFonts w:ascii="Bookman Old Style" w:eastAsia="Bookman Old Style"/>
          <w:b w:val="0"/>
        </w:rPr>
        <w:t>NaCl</w:t>
      </w:r>
      <w:r>
        <w:rPr>
          <w:spacing w:val="-4"/>
        </w:rPr>
        <w:t>、</w:t>
      </w:r>
      <w:r>
        <w:rPr>
          <w:rFonts w:ascii="Bookman Old Style" w:eastAsia="Bookman Old Style"/>
          <w:b w:val="0"/>
        </w:rPr>
        <w:t>HCl</w:t>
      </w:r>
      <w:r>
        <w:rPr>
          <w:rFonts w:ascii="Bookman Old Style" w:eastAsia="Bookman Old Style"/>
          <w:b w:val="0"/>
          <w:spacing w:val="-68"/>
        </w:rPr>
        <w:t xml:space="preserve"> </w:t>
      </w:r>
      <w:r>
        <w:t>等</w:t>
      </w:r>
    </w:p>
    <w:p>
      <w:pPr>
        <w:pStyle w:val="BodyText"/>
        <w:spacing w:before="196"/>
        <w:ind w:left="926"/>
      </w:pPr>
      <w:r>
        <w:br w:type="column"/>
      </w:r>
      <w:r>
        <w:t>的化合物</w:t>
      </w:r>
    </w:p>
    <w:p>
      <w:pPr>
        <w:pStyle w:val="BodyText"/>
        <w:spacing w:before="86"/>
        <w:ind w:left="926"/>
      </w:pPr>
      <w:r>
        <w:pict>
          <v:shape id="_x0000_s1139" type="#_x0000_t202" style="width:46.3pt;height:11.55pt;margin-top:16.63pt;margin-left:671.55pt;mso-position-horizontal-relative:page;position:absolute;z-index:-251622400" filled="f" stroked="f">
            <v:textbox inset="0,0,0,0">
              <w:txbxContent>
                <w:p>
                  <w:pPr>
                    <w:tabs>
                      <w:tab w:val="left" w:pos="820"/>
                    </w:tabs>
                    <w:spacing w:before="0" w:line="231" w:lineRule="exact"/>
                    <w:ind w:left="0" w:right="0" w:firstLine="0"/>
                    <w:jc w:val="left"/>
                    <w:rPr>
                      <w:rFonts w:ascii="Bookman Old Style"/>
                      <w:b w:val="0"/>
                      <w:sz w:val="21"/>
                    </w:rPr>
                  </w:pPr>
                  <w:r>
                    <w:rPr>
                      <w:rFonts w:ascii="Bookman Old Style"/>
                      <w:b w:val="0"/>
                      <w:w w:val="90"/>
                      <w:sz w:val="21"/>
                    </w:rPr>
                    <w:t>2</w:t>
                    <w:tab/>
                  </w:r>
                  <w:r>
                    <w:rPr>
                      <w:rFonts w:ascii="Bookman Old Style"/>
                      <w:b w:val="0"/>
                      <w:spacing w:val="-20"/>
                      <w:w w:val="90"/>
                      <w:sz w:val="21"/>
                    </w:rPr>
                    <w:t>2</w:t>
                  </w:r>
                </w:p>
              </w:txbxContent>
            </v:textbox>
          </v:shape>
        </w:pict>
      </w:r>
      <w:r>
        <w:t>大多数有机化合物，</w:t>
      </w:r>
      <w:r>
        <w:rPr>
          <w:rFonts w:ascii="Bookman Old Style" w:eastAsia="Bookman Old Style"/>
          <w:b w:val="0"/>
        </w:rPr>
        <w:t xml:space="preserve">CO </w:t>
      </w:r>
      <w:r>
        <w:t>、</w:t>
      </w:r>
      <w:r>
        <w:rPr>
          <w:rFonts w:ascii="Bookman Old Style" w:eastAsia="Bookman Old Style"/>
          <w:b w:val="0"/>
        </w:rPr>
        <w:t xml:space="preserve">SO </w:t>
      </w:r>
      <w:r>
        <w:t>、</w:t>
      </w:r>
    </w:p>
    <w:p>
      <w:pPr>
        <w:spacing w:before="70"/>
        <w:ind w:left="926" w:right="0" w:firstLine="0"/>
        <w:jc w:val="left"/>
        <w:rPr>
          <w:sz w:val="31"/>
        </w:rPr>
      </w:pPr>
      <w:r>
        <w:rPr>
          <w:rFonts w:ascii="Bookman Old Style" w:eastAsia="Bookman Old Style"/>
          <w:b w:val="0"/>
          <w:sz w:val="31"/>
        </w:rPr>
        <w:t>NH</w:t>
      </w:r>
      <w:r>
        <w:rPr>
          <w:rFonts w:ascii="Bookman Old Style" w:eastAsia="Bookman Old Style"/>
          <w:b w:val="0"/>
          <w:position w:val="-11"/>
          <w:sz w:val="21"/>
        </w:rPr>
        <w:t xml:space="preserve">3 </w:t>
      </w:r>
      <w:r>
        <w:rPr>
          <w:sz w:val="31"/>
        </w:rPr>
        <w:t>等</w:t>
      </w:r>
    </w:p>
    <w:p>
      <w:pPr>
        <w:pStyle w:val="BodyText"/>
        <w:spacing w:before="4"/>
        <w:ind w:left="3119" w:right="2752"/>
        <w:jc w:val="center"/>
      </w:pPr>
      <w:r>
        <w:t>不能</w:t>
      </w:r>
    </w:p>
    <w:p>
      <w:pPr>
        <w:pStyle w:val="BodyText"/>
        <w:spacing w:before="86"/>
        <w:ind w:left="926"/>
      </w:pPr>
      <w:r>
        <w:pict>
          <v:shape id="_x0000_s1140" type="#_x0000_t202" style="width:46.35pt;height:11.55pt;margin-top:16.63pt;margin-left:624.34pt;mso-position-horizontal-relative:page;position:absolute;z-index:-251621376" filled="f" stroked="f">
            <v:textbox inset="0,0,0,0">
              <w:txbxContent>
                <w:p>
                  <w:pPr>
                    <w:tabs>
                      <w:tab w:val="left" w:pos="821"/>
                    </w:tabs>
                    <w:spacing w:before="0" w:line="231" w:lineRule="exact"/>
                    <w:ind w:left="0" w:right="0" w:firstLine="0"/>
                    <w:jc w:val="left"/>
                    <w:rPr>
                      <w:rFonts w:ascii="Bookman Old Style"/>
                      <w:b w:val="0"/>
                      <w:sz w:val="21"/>
                    </w:rPr>
                  </w:pPr>
                  <w:r>
                    <w:rPr>
                      <w:rFonts w:ascii="Bookman Old Style"/>
                      <w:b w:val="0"/>
                      <w:w w:val="90"/>
                      <w:sz w:val="21"/>
                    </w:rPr>
                    <w:t>2</w:t>
                    <w:tab/>
                  </w:r>
                  <w:r>
                    <w:rPr>
                      <w:rFonts w:ascii="Bookman Old Style"/>
                      <w:b w:val="0"/>
                      <w:spacing w:val="-20"/>
                      <w:w w:val="90"/>
                      <w:sz w:val="21"/>
                    </w:rPr>
                    <w:t>3</w:t>
                  </w:r>
                </w:p>
              </w:txbxContent>
            </v:textbox>
          </v:shape>
        </w:pict>
      </w:r>
      <w:r>
        <w:rPr>
          <w:spacing w:val="-1"/>
        </w:rPr>
        <w:t>酒精，蔗糖，</w:t>
      </w:r>
      <w:r>
        <w:rPr>
          <w:rFonts w:ascii="Bookman Old Style" w:eastAsia="Bookman Old Style"/>
          <w:b w:val="0"/>
          <w:spacing w:val="-4"/>
        </w:rPr>
        <w:t xml:space="preserve">CO </w:t>
      </w:r>
      <w:r>
        <w:t>，</w:t>
      </w:r>
      <w:r>
        <w:rPr>
          <w:rFonts w:ascii="Bookman Old Style" w:eastAsia="Bookman Old Style"/>
          <w:b w:val="0"/>
        </w:rPr>
        <w:t>SO</w:t>
      </w:r>
      <w:r>
        <w:rPr>
          <w:rFonts w:ascii="Bookman Old Style" w:eastAsia="Bookman Old Style"/>
          <w:b w:val="0"/>
          <w:spacing w:val="52"/>
        </w:rPr>
        <w:t xml:space="preserve"> </w:t>
      </w:r>
      <w:r>
        <w:t>等</w:t>
      </w:r>
    </w:p>
    <w:p>
      <w:pPr>
        <w:spacing w:after="0"/>
        <w:sectPr>
          <w:type w:val="continuous"/>
          <w:pgSz w:w="17860" w:h="25260"/>
          <w:pgMar w:top="1920" w:right="2100" w:bottom="280" w:left="2040" w:header="708" w:footer="708"/>
          <w:pgNumType w:start="34"/>
          <w:cols w:num="3" w:space="708" w:equalWidth="0">
            <w:col w:w="2245" w:space="40"/>
            <w:col w:w="4864" w:space="39"/>
            <w:col w:w="6532" w:space="0"/>
          </w:cols>
        </w:sectPr>
      </w:pPr>
    </w:p>
    <w:p>
      <w:pPr>
        <w:pStyle w:val="ListParagraph"/>
        <w:numPr>
          <w:ilvl w:val="0"/>
          <w:numId w:val="32"/>
        </w:numPr>
        <w:tabs>
          <w:tab w:val="left" w:pos="1771"/>
        </w:tabs>
        <w:spacing w:before="7" w:after="0" w:line="240" w:lineRule="auto"/>
        <w:ind w:left="1770" w:right="0" w:hanging="794"/>
        <w:jc w:val="left"/>
        <w:rPr>
          <w:sz w:val="31"/>
        </w:rPr>
      </w:pPr>
      <w:r>
        <w:rPr>
          <w:sz w:val="31"/>
        </w:rPr>
        <w:t>电解质的导电</w:t>
      </w:r>
    </w:p>
    <w:p>
      <w:pPr>
        <w:pStyle w:val="BodyText"/>
        <w:spacing w:before="71"/>
        <w:ind w:left="977"/>
      </w:pPr>
      <w:r>
        <w:t>①电解质的电离：电解质在溶液里或熔化状态下离解成自由移动的离子的过程叫做电离。</w:t>
      </w:r>
    </w:p>
    <w:p>
      <w:pPr>
        <w:pStyle w:val="BodyText"/>
        <w:spacing w:before="71"/>
        <w:ind w:left="977"/>
      </w:pPr>
      <w:r>
        <w:t>②电解质的导电原理：阴、阳离子的定向移动。</w:t>
      </w:r>
    </w:p>
    <w:p>
      <w:pPr>
        <w:pStyle w:val="BodyText"/>
        <w:spacing w:before="70"/>
        <w:ind w:left="977"/>
      </w:pPr>
      <w:r>
        <w:t>③电解质的导电能力：自由移动的离子的浓度越大，离子电荷越多，导电能力越强。</w:t>
      </w:r>
    </w:p>
    <w:p>
      <w:pPr>
        <w:pStyle w:val="ListParagraph"/>
        <w:numPr>
          <w:ilvl w:val="0"/>
          <w:numId w:val="32"/>
        </w:numPr>
        <w:tabs>
          <w:tab w:val="left" w:pos="1771"/>
        </w:tabs>
        <w:spacing w:before="72" w:after="0" w:line="283" w:lineRule="auto"/>
        <w:ind w:left="660" w:right="543" w:firstLine="316"/>
        <w:jc w:val="left"/>
        <w:rPr>
          <w:sz w:val="31"/>
        </w:rPr>
      </w:pPr>
      <w:r>
        <w:rPr>
          <w:spacing w:val="-1"/>
          <w:sz w:val="31"/>
        </w:rPr>
        <w:t>注意：电解质和非电解质均指化合物而言，单质、混合物都不能称为电解质或非电</w:t>
      </w:r>
      <w:r>
        <w:rPr>
          <w:sz w:val="31"/>
        </w:rPr>
        <w:t>解质。</w:t>
      </w:r>
    </w:p>
    <w:p>
      <w:pPr>
        <w:pStyle w:val="BodyText"/>
        <w:spacing w:line="396" w:lineRule="exact"/>
        <w:ind w:left="977"/>
      </w:pPr>
      <w:r>
        <w:t>六、强电解质和弱电解质</w:t>
      </w:r>
    </w:p>
    <w:p>
      <w:pPr>
        <w:spacing w:after="0" w:line="396" w:lineRule="exact"/>
        <w:sectPr>
          <w:type w:val="continuous"/>
          <w:pgSz w:w="17860" w:h="25260"/>
          <w:pgMar w:top="1920" w:right="2100" w:bottom="280" w:left="2040" w:header="708" w:footer="708"/>
          <w:pgNumType w:start="35"/>
          <w:cols w:space="708"/>
        </w:sectPr>
      </w:pPr>
    </w:p>
    <w:p>
      <w:pPr>
        <w:pStyle w:val="BodyText"/>
        <w:spacing w:before="4"/>
        <w:rPr>
          <w:sz w:val="44"/>
        </w:rPr>
      </w:pPr>
      <w:r>
        <w:pict>
          <v:group id="_x0000_s1141" style="width:893pt;height:1248pt;margin-top:0;margin-left:0;mso-position-horizontal-relative:page;mso-position-vertical-relative:page;position:absolute;z-index:-251620352" coordorigin="0,0" coordsize="17860,24960">
            <v:shape id="_x0000_s1142" type="#_x0000_t75" style="width:12175;height:3579;left:2740;position:absolute;top:2220" stroked="f">
              <v:imagedata r:id="rId26" o:title=""/>
            </v:shape>
            <v:shape id="_x0000_s1143" type="#_x0000_t75" style="width:1300;height:940;left:6240;position:absolute;top:8080" stroked="f">
              <v:imagedata r:id="rId27" o:title=""/>
            </v:shape>
            <v:shape id="_x0000_s1144" type="#_x0000_t75" style="width:1560;height:940;left:11060;position:absolute;top:8040" stroked="f">
              <v:imagedata r:id="rId28" o:title=""/>
            </v:shape>
            <v:shape id="_x0000_s1145" type="#_x0000_t75" style="width:17860;height:24960;position:absolute" stroked="f">
              <v:imagedata r:id="rId29" o:title=""/>
            </v:shape>
            <v:shape id="_x0000_s1146" type="#_x0000_t75" style="width:12175;height:7417;left:2740;position:absolute;top:2220" stroked="f">
              <v:imagedata r:id="rId30" o:title=""/>
            </v:shape>
            <v:shape id="_x0000_s1147" type="#_x0000_t75" style="width:17860;height:24960;position:absolute" stroked="f">
              <v:imagedata r:id="rId31" o:title=""/>
            </v:shape>
            <v:shape id="_x0000_s1148" type="#_x0000_t75" style="width:12460;height:2940;left:2520;position:absolute;top:19880" stroked="f">
              <v:imagedata r:id="rId32" o:title=""/>
            </v:shape>
            <v:shape id="_x0000_s1149" type="#_x0000_t75" style="width:12175;height:3619;left:2740;position:absolute;top:13125" stroked="f">
              <v:imagedata r:id="rId33" o:title=""/>
            </v:shape>
            <v:shape id="_x0000_s1150" type="#_x0000_t75" style="width:12640;height:2640;left:2420;position:absolute;top:19780" stroked="f">
              <v:imagedata r:id="rId34" o:title=""/>
            </v:shape>
            <v:shape id="_x0000_s1151" type="#_x0000_t75" style="width:17860;height:24960;position:absolute" stroked="f">
              <v:imagedata r:id="rId35" o:title=""/>
            </v:shape>
          </v:group>
        </w:pict>
      </w:r>
    </w:p>
    <w:p>
      <w:pPr>
        <w:pStyle w:val="BodyText"/>
        <w:ind w:left="660"/>
      </w:pPr>
      <w:r>
        <w:t>定义</w:t>
      </w:r>
    </w:p>
    <w:p>
      <w:pPr>
        <w:pStyle w:val="BodyText"/>
        <w:spacing w:before="2"/>
        <w:rPr>
          <w:sz w:val="43"/>
        </w:rPr>
      </w:pPr>
    </w:p>
    <w:p>
      <w:pPr>
        <w:pStyle w:val="BodyText"/>
        <w:spacing w:line="290" w:lineRule="auto"/>
        <w:ind w:left="660"/>
      </w:pPr>
      <w:r>
        <w:t xml:space="preserve">电离程度 溶质微粒 </w:t>
      </w:r>
      <w:r>
        <w:rPr>
          <w:spacing w:val="-4"/>
        </w:rPr>
        <w:t>电离方程式</w:t>
      </w:r>
    </w:p>
    <w:p>
      <w:pPr>
        <w:pStyle w:val="BodyText"/>
        <w:spacing w:before="85"/>
        <w:ind w:left="427"/>
      </w:pPr>
      <w:r>
        <w:br w:type="column"/>
      </w:r>
      <w:r>
        <w:t>强电解质</w:t>
      </w:r>
    </w:p>
    <w:p>
      <w:pPr>
        <w:pStyle w:val="BodyText"/>
        <w:spacing w:before="85" w:line="283" w:lineRule="auto"/>
        <w:ind w:left="427"/>
      </w:pPr>
      <w:r>
        <w:rPr>
          <w:spacing w:val="-2"/>
        </w:rPr>
        <w:t>在水溶液里全部电离成离子的电</w:t>
      </w:r>
      <w:r>
        <w:t>解质</w:t>
      </w:r>
    </w:p>
    <w:p>
      <w:pPr>
        <w:pStyle w:val="BodyText"/>
        <w:spacing w:before="13" w:line="290" w:lineRule="auto"/>
        <w:ind w:left="427" w:right="3799"/>
      </w:pPr>
      <w:r>
        <w:rPr>
          <w:spacing w:val="-9"/>
        </w:rPr>
        <w:t>完全离子</w:t>
      </w:r>
    </w:p>
    <w:p>
      <w:pPr>
        <w:pStyle w:val="BodyText"/>
        <w:spacing w:before="4"/>
        <w:ind w:left="427"/>
      </w:pPr>
      <w:r>
        <w:t>用“═”</w:t>
      </w:r>
    </w:p>
    <w:p>
      <w:pPr>
        <w:pStyle w:val="BodyText"/>
        <w:spacing w:before="85"/>
        <w:ind w:left="407"/>
      </w:pPr>
      <w:r>
        <w:br w:type="column"/>
      </w:r>
      <w:r>
        <w:t>弱电解质</w:t>
      </w:r>
    </w:p>
    <w:p>
      <w:pPr>
        <w:pStyle w:val="BodyText"/>
        <w:spacing w:before="85" w:line="283" w:lineRule="auto"/>
        <w:ind w:left="407" w:right="1053"/>
      </w:pPr>
      <w:r>
        <w:t>在水溶液里只有一部分分子电离成离子的电解质</w:t>
      </w:r>
    </w:p>
    <w:p>
      <w:pPr>
        <w:pStyle w:val="BodyText"/>
        <w:spacing w:before="13"/>
        <w:ind w:left="407"/>
      </w:pPr>
      <w:r>
        <w:t>少部分</w:t>
      </w:r>
    </w:p>
    <w:p>
      <w:pPr>
        <w:pStyle w:val="BodyText"/>
        <w:tabs>
          <w:tab w:val="left" w:pos="1757"/>
        </w:tabs>
        <w:spacing w:before="86" w:line="290" w:lineRule="auto"/>
        <w:ind w:left="407" w:right="3270"/>
      </w:pPr>
      <w:r>
        <w:t>分子、离子（少数</w:t>
      </w:r>
      <w:r>
        <w:rPr>
          <w:spacing w:val="-17"/>
        </w:rPr>
        <w:t xml:space="preserve">） </w:t>
      </w:r>
      <w:r>
        <w:t>用“</w:t>
        <w:tab/>
        <w:t>”</w:t>
      </w:r>
    </w:p>
    <w:p>
      <w:pPr>
        <w:spacing w:after="0" w:line="290" w:lineRule="auto"/>
        <w:sectPr>
          <w:type w:val="continuous"/>
          <w:pgSz w:w="17860" w:h="25260"/>
          <w:pgMar w:top="1920" w:right="2100" w:bottom="280" w:left="2040" w:header="708" w:footer="708"/>
          <w:pgNumType w:start="36"/>
          <w:cols w:num="3" w:space="708" w:equalWidth="0">
            <w:col w:w="2245" w:space="40"/>
            <w:col w:w="4864" w:space="39"/>
            <w:col w:w="6532" w:space="0"/>
          </w:cols>
        </w:sectPr>
      </w:pPr>
    </w:p>
    <w:p>
      <w:pPr>
        <w:pStyle w:val="BodyText"/>
        <w:ind w:left="480"/>
        <w:rPr>
          <w:sz w:val="20"/>
        </w:rPr>
      </w:pPr>
      <w:r>
        <w:rPr>
          <w:sz w:val="20"/>
        </w:rPr>
        <w:pict>
          <v:group id="_x0000_i1152" style="width:623pt;height:74pt;mso-position-horizontal-relative:char;mso-position-vertical-relative:line" coordorigin="0,0" coordsize="12460,1480">
            <v:shape id="_x0000_s1153" type="#_x0000_t75" style="width:12460;height:1480;position:absolute" stroked="f">
              <v:imagedata r:id="rId36" o:title=""/>
            </v:shape>
            <v:shape id="_x0000_s1154" type="#_x0000_t202" style="width:654;height:317;left:180;position:absolute;top:134" filled="f" stroked="f">
              <v:textbox inset="0,0,0,0">
                <w:txbxContent>
                  <w:p>
                    <w:pPr>
                      <w:spacing w:before="0" w:line="317" w:lineRule="exact"/>
                      <w:ind w:left="0" w:right="0" w:firstLine="0"/>
                      <w:jc w:val="left"/>
                      <w:rPr>
                        <w:sz w:val="31"/>
                      </w:rPr>
                    </w:pPr>
                    <w:r>
                      <w:rPr>
                        <w:sz w:val="31"/>
                      </w:rPr>
                      <w:t>实例</w:t>
                    </w:r>
                  </w:p>
                </w:txbxContent>
              </v:textbox>
            </v:shape>
            <v:shape id="_x0000_s1155" type="#_x0000_t202" style="width:10211;height:448;left:2232;position:absolute;top:125" filled="f" stroked="f">
              <v:textbox inset="0,0,0,0">
                <w:txbxContent>
                  <w:p>
                    <w:pPr>
                      <w:spacing w:before="0" w:line="148" w:lineRule="exact"/>
                      <w:ind w:left="0" w:right="0" w:firstLine="0"/>
                      <w:jc w:val="left"/>
                      <w:rPr>
                        <w:sz w:val="31"/>
                      </w:rPr>
                    </w:pPr>
                    <w:r>
                      <w:rPr>
                        <w:rFonts w:ascii="Bookman Old Style" w:eastAsia="Bookman Old Style" w:hAnsi="Bookman Old Style"/>
                        <w:b w:val="0"/>
                        <w:w w:val="95"/>
                        <w:sz w:val="31"/>
                      </w:rPr>
                      <w:t>H</w:t>
                    </w:r>
                    <w:r>
                      <w:rPr>
                        <w:rFonts w:ascii="Bookman Old Style" w:eastAsia="Bookman Old Style" w:hAnsi="Bookman Old Style"/>
                        <w:b w:val="0"/>
                        <w:w w:val="95"/>
                        <w:position w:val="-11"/>
                        <w:sz w:val="21"/>
                      </w:rPr>
                      <w:t>2</w:t>
                    </w:r>
                    <w:r>
                      <w:rPr>
                        <w:rFonts w:ascii="Bookman Old Style" w:eastAsia="Bookman Old Style" w:hAnsi="Bookman Old Style"/>
                        <w:b w:val="0"/>
                        <w:w w:val="95"/>
                        <w:sz w:val="31"/>
                      </w:rPr>
                      <w:t>SO</w:t>
                    </w:r>
                    <w:r>
                      <w:rPr>
                        <w:rFonts w:ascii="Bookman Old Style" w:eastAsia="Bookman Old Style" w:hAnsi="Bookman Old Style"/>
                        <w:b w:val="0"/>
                        <w:w w:val="95"/>
                        <w:position w:val="-11"/>
                        <w:sz w:val="21"/>
                      </w:rPr>
                      <w:t xml:space="preserve">4 </w:t>
                    </w:r>
                    <w:r>
                      <w:rPr>
                        <w:rFonts w:ascii="Bookman Old Style" w:eastAsia="Bookman Old Style" w:hAnsi="Bookman Old Style"/>
                        <w:b w:val="0"/>
                        <w:w w:val="95"/>
                        <w:sz w:val="31"/>
                      </w:rPr>
                      <w:t>HNO</w:t>
                    </w:r>
                    <w:r>
                      <w:rPr>
                        <w:rFonts w:ascii="Bookman Old Style" w:eastAsia="Bookman Old Style" w:hAnsi="Bookman Old Style"/>
                        <w:b w:val="0"/>
                        <w:w w:val="95"/>
                        <w:position w:val="-11"/>
                        <w:sz w:val="21"/>
                      </w:rPr>
                      <w:t xml:space="preserve">3 </w:t>
                    </w:r>
                    <w:r>
                      <w:rPr>
                        <w:rFonts w:ascii="Bookman Old Style" w:eastAsia="Bookman Old Style" w:hAnsi="Bookman Old Style"/>
                        <w:b w:val="0"/>
                        <w:w w:val="95"/>
                        <w:sz w:val="31"/>
                      </w:rPr>
                      <w:t>HCl</w:t>
                    </w:r>
                    <w:r>
                      <w:rPr>
                        <w:spacing w:val="-130"/>
                        <w:w w:val="95"/>
                        <w:sz w:val="31"/>
                      </w:rPr>
                      <w:t>、</w:t>
                    </w:r>
                    <w:r>
                      <w:rPr>
                        <w:rFonts w:ascii="Bookman Old Style" w:eastAsia="Bookman Old Style" w:hAnsi="Bookman Old Style"/>
                        <w:b w:val="0"/>
                        <w:w w:val="95"/>
                        <w:sz w:val="31"/>
                      </w:rPr>
                      <w:t>KOH</w:t>
                    </w:r>
                    <w:r>
                      <w:rPr>
                        <w:spacing w:val="-134"/>
                        <w:w w:val="95"/>
                        <w:sz w:val="31"/>
                      </w:rPr>
                      <w:t>、</w:t>
                    </w:r>
                    <w:r>
                      <w:rPr>
                        <w:rFonts w:ascii="Bookman Old Style" w:eastAsia="Bookman Old Style" w:hAnsi="Bookman Old Style"/>
                        <w:b w:val="0"/>
                        <w:w w:val="95"/>
                        <w:sz w:val="31"/>
                      </w:rPr>
                      <w:t>NaOH</w:t>
                    </w:r>
                    <w:r>
                      <w:rPr>
                        <w:spacing w:val="-9"/>
                        <w:w w:val="95"/>
                        <w:sz w:val="31"/>
                      </w:rPr>
                      <w:t xml:space="preserve">、 </w:t>
                    </w:r>
                    <w:r>
                      <w:rPr>
                        <w:rFonts w:ascii="Bookman Old Style" w:eastAsia="Bookman Old Style" w:hAnsi="Bookman Old Style"/>
                        <w:b w:val="0"/>
                        <w:spacing w:val="3"/>
                        <w:w w:val="95"/>
                        <w:sz w:val="31"/>
                      </w:rPr>
                      <w:t>NH</w:t>
                    </w:r>
                    <w:r>
                      <w:rPr>
                        <w:rFonts w:ascii="Bookman Old Style" w:eastAsia="Bookman Old Style" w:hAnsi="Bookman Old Style"/>
                        <w:b w:val="0"/>
                        <w:spacing w:val="3"/>
                        <w:w w:val="95"/>
                        <w:position w:val="-11"/>
                        <w:sz w:val="21"/>
                      </w:rPr>
                      <w:t>3</w:t>
                    </w:r>
                    <w:r>
                      <w:rPr>
                        <w:rFonts w:ascii="Bookman Old Style" w:eastAsia="Bookman Old Style" w:hAnsi="Bookman Old Style"/>
                        <w:b w:val="0"/>
                        <w:spacing w:val="3"/>
                        <w:w w:val="95"/>
                        <w:sz w:val="31"/>
                      </w:rPr>
                      <w:t>·H</w:t>
                    </w:r>
                    <w:r>
                      <w:rPr>
                        <w:rFonts w:ascii="Bookman Old Style" w:eastAsia="Bookman Old Style" w:hAnsi="Bookman Old Style"/>
                        <w:b w:val="0"/>
                        <w:spacing w:val="3"/>
                        <w:w w:val="95"/>
                        <w:position w:val="-11"/>
                        <w:sz w:val="21"/>
                      </w:rPr>
                      <w:t>2</w:t>
                    </w:r>
                    <w:r>
                      <w:rPr>
                        <w:rFonts w:ascii="Bookman Old Style" w:eastAsia="Bookman Old Style" w:hAnsi="Bookman Old Style"/>
                        <w:b w:val="0"/>
                        <w:spacing w:val="3"/>
                        <w:w w:val="95"/>
                        <w:sz w:val="31"/>
                      </w:rPr>
                      <w:t>O</w:t>
                    </w:r>
                    <w:r>
                      <w:rPr>
                        <w:spacing w:val="-94"/>
                        <w:w w:val="95"/>
                        <w:sz w:val="31"/>
                      </w:rPr>
                      <w:t>、</w:t>
                    </w:r>
                    <w:r>
                      <w:rPr>
                        <w:rFonts w:ascii="Bookman Old Style" w:eastAsia="Bookman Old Style" w:hAnsi="Bookman Old Style"/>
                        <w:b w:val="0"/>
                        <w:w w:val="95"/>
                        <w:sz w:val="31"/>
                      </w:rPr>
                      <w:t>CH</w:t>
                    </w:r>
                    <w:r>
                      <w:rPr>
                        <w:rFonts w:ascii="Bookman Old Style" w:eastAsia="Bookman Old Style" w:hAnsi="Bookman Old Style"/>
                        <w:b w:val="0"/>
                        <w:w w:val="95"/>
                        <w:position w:val="-11"/>
                        <w:sz w:val="21"/>
                      </w:rPr>
                      <w:t>3</w:t>
                    </w:r>
                    <w:r>
                      <w:rPr>
                        <w:rFonts w:ascii="Bookman Old Style" w:eastAsia="Bookman Old Style" w:hAnsi="Bookman Old Style"/>
                        <w:b w:val="0"/>
                        <w:w w:val="95"/>
                        <w:sz w:val="31"/>
                      </w:rPr>
                      <w:t>COOH</w:t>
                    </w:r>
                    <w:r>
                      <w:rPr>
                        <w:spacing w:val="-91"/>
                        <w:w w:val="95"/>
                        <w:sz w:val="31"/>
                      </w:rPr>
                      <w:t>、</w:t>
                    </w:r>
                    <w:r>
                      <w:rPr>
                        <w:rFonts w:ascii="Bookman Old Style" w:eastAsia="Bookman Old Style" w:hAnsi="Bookman Old Style"/>
                        <w:b w:val="0"/>
                        <w:w w:val="95"/>
                        <w:sz w:val="31"/>
                      </w:rPr>
                      <w:t>H</w:t>
                    </w:r>
                    <w:r>
                      <w:rPr>
                        <w:rFonts w:ascii="Bookman Old Style" w:eastAsia="Bookman Old Style" w:hAnsi="Bookman Old Style"/>
                        <w:b w:val="0"/>
                        <w:w w:val="95"/>
                        <w:position w:val="-11"/>
                        <w:sz w:val="21"/>
                      </w:rPr>
                      <w:t>2</w:t>
                    </w:r>
                    <w:r>
                      <w:rPr>
                        <w:rFonts w:ascii="Bookman Old Style" w:eastAsia="Bookman Old Style" w:hAnsi="Bookman Old Style"/>
                        <w:b w:val="0"/>
                        <w:w w:val="95"/>
                        <w:sz w:val="31"/>
                      </w:rPr>
                      <w:t>CO</w:t>
                    </w:r>
                    <w:r>
                      <w:rPr>
                        <w:rFonts w:ascii="Bookman Old Style" w:eastAsia="Bookman Old Style" w:hAnsi="Bookman Old Style"/>
                        <w:b w:val="0"/>
                        <w:w w:val="95"/>
                        <w:position w:val="-11"/>
                        <w:sz w:val="21"/>
                      </w:rPr>
                      <w:t xml:space="preserve">3 </w:t>
                    </w:r>
                    <w:r>
                      <w:rPr>
                        <w:w w:val="95"/>
                        <w:sz w:val="31"/>
                      </w:rPr>
                      <w:t>等弱酸、</w:t>
                    </w:r>
                  </w:p>
                  <w:p>
                    <w:pPr>
                      <w:tabs>
                        <w:tab w:val="left" w:pos="1815"/>
                      </w:tabs>
                      <w:spacing w:before="0" w:line="220" w:lineRule="exact"/>
                      <w:ind w:left="842" w:right="0" w:firstLine="0"/>
                      <w:jc w:val="left"/>
                      <w:rPr>
                        <w:sz w:val="31"/>
                      </w:rPr>
                    </w:pPr>
                    <w:r>
                      <w:rPr>
                        <w:sz w:val="31"/>
                      </w:rPr>
                      <w:t>、</w:t>
                      <w:tab/>
                    </w:r>
                    <w:r>
                      <w:rPr>
                        <w:spacing w:val="-130"/>
                        <w:sz w:val="31"/>
                      </w:rPr>
                      <w:t>、</w:t>
                    </w:r>
                  </w:p>
                </w:txbxContent>
              </v:textbox>
            </v:shape>
            <v:shape id="_x0000_s1156" type="#_x0000_t202" style="width:6490;height:794;left:2232;position:absolute;top:594" filled="f" stroked="f">
              <v:textbox inset="0,0,0,0">
                <w:txbxContent>
                  <w:p>
                    <w:pPr>
                      <w:tabs>
                        <w:tab w:val="left" w:pos="4882"/>
                      </w:tabs>
                      <w:spacing w:before="0" w:line="216" w:lineRule="auto"/>
                      <w:ind w:left="0" w:right="0" w:firstLine="0"/>
                      <w:jc w:val="left"/>
                      <w:rPr>
                        <w:rFonts w:ascii="Bookman Old Style" w:eastAsia="Bookman Old Style"/>
                        <w:b w:val="0"/>
                        <w:sz w:val="31"/>
                      </w:rPr>
                    </w:pPr>
                    <w:r>
                      <w:rPr>
                        <w:rFonts w:ascii="Bookman Old Style" w:eastAsia="Bookman Old Style"/>
                        <w:b w:val="0"/>
                        <w:sz w:val="31"/>
                      </w:rPr>
                      <w:t>NaCl</w:t>
                    </w:r>
                    <w:r>
                      <w:rPr>
                        <w:spacing w:val="8"/>
                        <w:sz w:val="31"/>
                      </w:rPr>
                      <w:t>、</w:t>
                    </w:r>
                    <w:r>
                      <w:rPr>
                        <w:rFonts w:ascii="Bookman Old Style" w:eastAsia="Bookman Old Style"/>
                        <w:b w:val="0"/>
                        <w:sz w:val="31"/>
                      </w:rPr>
                      <w:t>KCl</w:t>
                    </w:r>
                    <w:r>
                      <w:rPr>
                        <w:rFonts w:ascii="Bookman Old Style" w:eastAsia="Bookman Old Style"/>
                        <w:b w:val="0"/>
                        <w:spacing w:val="51"/>
                        <w:sz w:val="31"/>
                      </w:rPr>
                      <w:t xml:space="preserve"> </w:t>
                    </w:r>
                    <w:r>
                      <w:rPr>
                        <w:sz w:val="31"/>
                      </w:rPr>
                      <w:t>等强酸、强碱和大部</w:t>
                      <w:tab/>
                      <w:t>弱碱和</w:t>
                    </w:r>
                    <w:r>
                      <w:rPr>
                        <w:spacing w:val="-115"/>
                        <w:sz w:val="31"/>
                      </w:rPr>
                      <w:t xml:space="preserve"> </w:t>
                    </w:r>
                    <w:r>
                      <w:rPr>
                        <w:rFonts w:ascii="Bookman Old Style" w:eastAsia="Bookman Old Style"/>
                        <w:b w:val="0"/>
                        <w:sz w:val="31"/>
                      </w:rPr>
                      <w:t>H</w:t>
                    </w:r>
                    <w:r>
                      <w:rPr>
                        <w:rFonts w:ascii="Bookman Old Style" w:eastAsia="Bookman Old Style"/>
                        <w:b w:val="0"/>
                        <w:position w:val="-11"/>
                        <w:sz w:val="21"/>
                      </w:rPr>
                      <w:t>2</w:t>
                    </w:r>
                    <w:r>
                      <w:rPr>
                        <w:rFonts w:ascii="Bookman Old Style" w:eastAsia="Bookman Old Style"/>
                        <w:b w:val="0"/>
                        <w:sz w:val="31"/>
                      </w:rPr>
                      <w:t>O</w:t>
                    </w:r>
                  </w:p>
                  <w:p>
                    <w:pPr>
                      <w:spacing w:before="0" w:line="355" w:lineRule="exact"/>
                      <w:ind w:left="0" w:right="0" w:firstLine="0"/>
                      <w:jc w:val="left"/>
                      <w:rPr>
                        <w:sz w:val="31"/>
                      </w:rPr>
                    </w:pPr>
                    <w:r>
                      <w:rPr>
                        <w:sz w:val="31"/>
                      </w:rPr>
                      <w:t>分盐</w:t>
                    </w:r>
                  </w:p>
                </w:txbxContent>
              </v:textbox>
            </v:shape>
            <w10:wrap type="none"/>
          </v:group>
        </w:pict>
      </w:r>
    </w:p>
    <w:p>
      <w:pPr>
        <w:pStyle w:val="BodyText"/>
        <w:rPr>
          <w:sz w:val="20"/>
        </w:rPr>
      </w:pPr>
    </w:p>
    <w:p>
      <w:pPr>
        <w:pStyle w:val="BodyText"/>
        <w:spacing w:before="2"/>
        <w:rPr>
          <w:sz w:val="14"/>
        </w:rPr>
      </w:pPr>
    </w:p>
    <w:p>
      <w:pPr>
        <w:pStyle w:val="BodyText"/>
        <w:spacing w:before="63"/>
        <w:ind w:left="977"/>
      </w:pPr>
      <w:r>
        <w:t>七、离子方程式</w:t>
      </w:r>
    </w:p>
    <w:p>
      <w:pPr>
        <w:pStyle w:val="ListParagraph"/>
        <w:numPr>
          <w:ilvl w:val="0"/>
          <w:numId w:val="31"/>
        </w:numPr>
        <w:tabs>
          <w:tab w:val="left" w:pos="1771"/>
        </w:tabs>
        <w:spacing w:before="71" w:after="0" w:line="240" w:lineRule="auto"/>
        <w:ind w:left="1770" w:right="0" w:hanging="794"/>
        <w:jc w:val="left"/>
        <w:rPr>
          <w:sz w:val="31"/>
        </w:rPr>
      </w:pPr>
      <w:r>
        <w:rPr>
          <w:sz w:val="31"/>
        </w:rPr>
        <w:t>离子方程式的书写方法</w:t>
      </w:r>
    </w:p>
    <w:p>
      <w:pPr>
        <w:pStyle w:val="BodyText"/>
        <w:spacing w:before="71"/>
        <w:ind w:left="977"/>
      </w:pPr>
      <w:r>
        <w:t>写——写出反应的化学方程式；</w:t>
      </w:r>
    </w:p>
    <w:p>
      <w:pPr>
        <w:pStyle w:val="BodyText"/>
        <w:spacing w:before="70" w:line="283" w:lineRule="auto"/>
        <w:ind w:left="977" w:right="6087"/>
      </w:pPr>
      <w:r>
        <w:t>拆——把易溶于水，易电离的物质拆成离子形式删——将不参加反应的离子从方程式两端删去。</w:t>
      </w:r>
    </w:p>
    <w:p>
      <w:pPr>
        <w:pStyle w:val="BodyText"/>
        <w:spacing w:line="283" w:lineRule="auto"/>
        <w:ind w:left="977" w:right="4186"/>
      </w:pPr>
      <w:r>
        <w:t>查——检查方程式两端各元素的原子个数和电荷数是否相等。注意事项：</w:t>
      </w:r>
    </w:p>
    <w:p>
      <w:pPr>
        <w:pStyle w:val="BodyText"/>
        <w:spacing w:line="396" w:lineRule="exact"/>
        <w:ind w:left="977"/>
      </w:pPr>
      <w:r>
        <w:t>①难溶物质、难电离的物质、易挥发物质、单质、非电解质、氧化物均保留化学式。</w:t>
      </w:r>
    </w:p>
    <w:p>
      <w:pPr>
        <w:pStyle w:val="BodyText"/>
        <w:spacing w:before="71"/>
        <w:ind w:left="977"/>
      </w:pPr>
      <w:r>
        <w:t>②不在水溶液中反应的离子反应，不能写离子方程式。</w:t>
      </w:r>
    </w:p>
    <w:p>
      <w:pPr>
        <w:pStyle w:val="BodyText"/>
        <w:spacing w:before="71" w:line="283" w:lineRule="auto"/>
        <w:ind w:left="660" w:right="580" w:firstLine="316"/>
      </w:pPr>
      <w:r>
        <w:pict>
          <v:shape id="_x0000_s1157" type="#_x0000_t202" style="width:222.75pt;height:11.55pt;margin-top:15.88pt;margin-left:449.17pt;mso-position-horizontal-relative:page;position:absolute;z-index:-251618304" filled="f" stroked="f">
            <v:textbox inset="0,0,0,0">
              <w:txbxContent>
                <w:p>
                  <w:pPr>
                    <w:tabs>
                      <w:tab w:val="left" w:pos="1685"/>
                      <w:tab w:val="left" w:pos="4350"/>
                    </w:tabs>
                    <w:spacing w:before="0" w:line="231" w:lineRule="exact"/>
                    <w:ind w:left="0" w:right="0" w:firstLine="0"/>
                    <w:jc w:val="left"/>
                    <w:rPr>
                      <w:rFonts w:ascii="Bookman Old Style"/>
                      <w:b w:val="0"/>
                      <w:sz w:val="21"/>
                    </w:rPr>
                  </w:pPr>
                  <w:r>
                    <w:rPr>
                      <w:rFonts w:ascii="Bookman Old Style"/>
                      <w:b w:val="0"/>
                      <w:w w:val="90"/>
                      <w:sz w:val="21"/>
                    </w:rPr>
                    <w:t>2</w:t>
                    <w:tab/>
                    <w:t>4</w:t>
                    <w:tab/>
                  </w:r>
                  <w:r>
                    <w:rPr>
                      <w:rFonts w:ascii="Bookman Old Style"/>
                      <w:b w:val="0"/>
                      <w:spacing w:val="-20"/>
                      <w:w w:val="90"/>
                      <w:sz w:val="21"/>
                    </w:rPr>
                    <w:t>3</w:t>
                  </w:r>
                </w:p>
              </w:txbxContent>
            </v:textbox>
          </v:shape>
        </w:pict>
      </w:r>
      <w:r>
        <w:t>如：固体与固体反应（</w:t>
      </w:r>
      <w:r>
        <w:rPr>
          <w:spacing w:val="-12"/>
        </w:rPr>
        <w:t xml:space="preserve">实验室用 </w:t>
      </w:r>
      <w:r>
        <w:rPr>
          <w:rFonts w:ascii="Bookman Old Style" w:eastAsia="Bookman Old Style"/>
          <w:b w:val="0"/>
        </w:rPr>
        <w:t>Ca</w:t>
      </w:r>
      <w:r>
        <w:t>（</w:t>
      </w:r>
      <w:r>
        <w:rPr>
          <w:rFonts w:ascii="Bookman Old Style" w:eastAsia="Bookman Old Style"/>
          <w:b w:val="0"/>
        </w:rPr>
        <w:t>OH</w:t>
      </w:r>
      <w:r>
        <w:t>）</w:t>
      </w:r>
      <w:r>
        <w:rPr>
          <w:spacing w:val="-5"/>
        </w:rPr>
        <w:t xml:space="preserve"> 固体和 </w:t>
      </w:r>
      <w:r>
        <w:rPr>
          <w:rFonts w:ascii="Bookman Old Style" w:eastAsia="Bookman Old Style"/>
          <w:b w:val="0"/>
        </w:rPr>
        <w:t xml:space="preserve">NH Cl </w:t>
      </w:r>
      <w:r>
        <w:rPr>
          <w:spacing w:val="-7"/>
        </w:rPr>
        <w:t xml:space="preserve">固体反应制 </w:t>
      </w:r>
      <w:r>
        <w:rPr>
          <w:rFonts w:ascii="Bookman Old Style" w:eastAsia="Bookman Old Style"/>
          <w:b w:val="0"/>
        </w:rPr>
        <w:t xml:space="preserve">NH </w:t>
      </w:r>
      <w:r>
        <w:rPr>
          <w:spacing w:val="-159"/>
        </w:rPr>
        <w:t>）</w:t>
      </w:r>
      <w:r>
        <w:rPr>
          <w:spacing w:val="-3"/>
        </w:rPr>
        <w:t>。再如：浓</w:t>
      </w:r>
      <w:r>
        <w:rPr>
          <w:spacing w:val="-17"/>
        </w:rPr>
        <w:t xml:space="preserve">硫酸、浓 </w:t>
      </w:r>
      <w:r>
        <w:rPr>
          <w:rFonts w:ascii="Bookman Old Style" w:eastAsia="Bookman Old Style"/>
          <w:b w:val="0"/>
        </w:rPr>
        <w:t>H</w:t>
      </w:r>
      <w:r>
        <w:rPr>
          <w:rFonts w:ascii="Bookman Old Style" w:eastAsia="Bookman Old Style"/>
          <w:b w:val="0"/>
          <w:position w:val="-11"/>
          <w:sz w:val="21"/>
        </w:rPr>
        <w:t>3</w:t>
      </w:r>
      <w:r>
        <w:rPr>
          <w:rFonts w:ascii="Bookman Old Style" w:eastAsia="Bookman Old Style"/>
          <w:b w:val="0"/>
        </w:rPr>
        <w:t>PO</w:t>
      </w:r>
      <w:r>
        <w:rPr>
          <w:rFonts w:ascii="Bookman Old Style" w:eastAsia="Bookman Old Style"/>
          <w:b w:val="0"/>
          <w:position w:val="-11"/>
          <w:sz w:val="21"/>
        </w:rPr>
        <w:t xml:space="preserve">4 </w:t>
      </w:r>
      <w:r>
        <w:t>与固体之间反应不能写离子方程式。</w:t>
      </w:r>
    </w:p>
    <w:p>
      <w:pPr>
        <w:pStyle w:val="BodyText"/>
        <w:spacing w:line="175" w:lineRule="auto"/>
        <w:ind w:left="977"/>
      </w:pPr>
      <w:r>
        <w:pict>
          <v:shape id="_x0000_s1158" type="#_x0000_t202" style="width:5.25pt;height:11.55pt;margin-top:9.24pt;margin-left:689.19pt;mso-position-horizontal-relative:page;position:absolute;z-index:-25161932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w:pict>
      </w:r>
      <w:r>
        <w:rPr>
          <w:w w:val="102"/>
        </w:rPr>
        <w:t>③氨水作为反应物写</w:t>
      </w:r>
      <w:r>
        <w:rPr>
          <w:spacing w:val="-90"/>
        </w:rPr>
        <w:t xml:space="preserve"> </w:t>
      </w:r>
      <w:r>
        <w:rPr>
          <w:rFonts w:ascii="Bookman Old Style" w:eastAsia="Bookman Old Style" w:hAnsi="Bookman Old Style"/>
          <w:b w:val="0"/>
          <w:w w:val="95"/>
        </w:rPr>
        <w:t>N</w:t>
      </w:r>
      <w:r>
        <w:rPr>
          <w:rFonts w:ascii="Bookman Old Style" w:eastAsia="Bookman Old Style" w:hAnsi="Bookman Old Style"/>
          <w:b w:val="0"/>
          <w:spacing w:val="-1"/>
          <w:w w:val="95"/>
        </w:rPr>
        <w:t>H</w:t>
      </w:r>
      <w:r>
        <w:rPr>
          <w:rFonts w:ascii="Bookman Old Style" w:eastAsia="Bookman Old Style" w:hAnsi="Bookman Old Style"/>
          <w:b w:val="0"/>
          <w:w w:val="80"/>
          <w:position w:val="-11"/>
          <w:sz w:val="21"/>
        </w:rPr>
        <w:t>3</w:t>
      </w:r>
      <w:r>
        <w:rPr>
          <w:rFonts w:ascii="Bookman Old Style" w:eastAsia="Bookman Old Style" w:hAnsi="Bookman Old Style"/>
          <w:b w:val="0"/>
          <w:spacing w:val="21"/>
          <w:w w:val="98"/>
        </w:rPr>
        <w:t>·</w:t>
      </w:r>
      <w:r>
        <w:rPr>
          <w:rFonts w:ascii="Bookman Old Style" w:eastAsia="Bookman Old Style" w:hAnsi="Bookman Old Style"/>
          <w:b w:val="0"/>
          <w:spacing w:val="1"/>
          <w:w w:val="92"/>
        </w:rPr>
        <w:t>H</w:t>
      </w:r>
      <w:r>
        <w:rPr>
          <w:rFonts w:ascii="Bookman Old Style" w:eastAsia="Bookman Old Style" w:hAnsi="Bookman Old Style"/>
          <w:b w:val="0"/>
          <w:w w:val="80"/>
          <w:position w:val="-11"/>
          <w:sz w:val="21"/>
        </w:rPr>
        <w:t>2</w:t>
      </w:r>
      <w:r>
        <w:rPr>
          <w:rFonts w:ascii="Bookman Old Style" w:eastAsia="Bookman Old Style" w:hAnsi="Bookman Old Style"/>
          <w:b w:val="0"/>
          <w:spacing w:val="-3"/>
          <w:w w:val="92"/>
        </w:rPr>
        <w:t>O</w:t>
      </w:r>
      <w:r>
        <w:rPr>
          <w:spacing w:val="-18"/>
          <w:w w:val="102"/>
        </w:rPr>
        <w:t>；作为生成物，若加热条件或浓度很大，可写</w:t>
      </w:r>
      <w:r>
        <w:rPr>
          <w:spacing w:val="-79"/>
        </w:rPr>
        <w:t xml:space="preserve"> </w:t>
      </w:r>
      <w:r>
        <w:rPr>
          <w:rFonts w:ascii="Bookman Old Style" w:eastAsia="Bookman Old Style" w:hAnsi="Bookman Old Style"/>
          <w:b w:val="0"/>
          <w:w w:val="95"/>
        </w:rPr>
        <w:t>NH</w:t>
      </w:r>
      <w:r>
        <w:rPr>
          <w:rFonts w:ascii="Bookman Old Style" w:eastAsia="Bookman Old Style" w:hAnsi="Bookman Old Style"/>
          <w:b w:val="0"/>
          <w:spacing w:val="-67"/>
        </w:rPr>
        <w:t xml:space="preserve"> </w:t>
      </w:r>
      <w:r>
        <w:rPr>
          <w:w w:val="102"/>
        </w:rPr>
        <w:t>（</w:t>
      </w:r>
      <w:r>
        <w:rPr>
          <w:spacing w:val="-18"/>
          <w:w w:val="102"/>
        </w:rPr>
        <w:t>标“↑”</w:t>
      </w:r>
    </w:p>
    <w:p>
      <w:pPr>
        <w:pStyle w:val="BodyText"/>
        <w:spacing w:before="20" w:line="230" w:lineRule="auto"/>
        <w:ind w:left="660"/>
      </w:pPr>
      <w:r>
        <w:rPr>
          <w:w w:val="102"/>
        </w:rPr>
        <w:t>号</w:t>
      </w:r>
      <w:r>
        <w:rPr>
          <w:spacing w:val="-159"/>
          <w:w w:val="102"/>
        </w:rPr>
        <w:t>）</w:t>
      </w:r>
      <w:r>
        <w:rPr>
          <w:w w:val="102"/>
        </w:rPr>
        <w:t>，否则一般写</w:t>
      </w:r>
      <w:r>
        <w:rPr>
          <w:spacing w:val="-91"/>
        </w:rPr>
        <w:t xml:space="preserve"> </w:t>
      </w:r>
      <w:r>
        <w:rPr>
          <w:rFonts w:ascii="Bookman Old Style" w:eastAsia="Bookman Old Style" w:hAnsi="Bookman Old Style"/>
          <w:b w:val="0"/>
          <w:w w:val="95"/>
        </w:rPr>
        <w:t>N</w:t>
      </w:r>
      <w:r>
        <w:rPr>
          <w:rFonts w:ascii="Bookman Old Style" w:eastAsia="Bookman Old Style" w:hAnsi="Bookman Old Style"/>
          <w:b w:val="0"/>
          <w:spacing w:val="3"/>
          <w:w w:val="95"/>
        </w:rPr>
        <w:t>H</w:t>
      </w:r>
      <w:r>
        <w:rPr>
          <w:rFonts w:ascii="Bookman Old Style" w:eastAsia="Bookman Old Style" w:hAnsi="Bookman Old Style"/>
          <w:b w:val="0"/>
          <w:spacing w:val="1"/>
          <w:w w:val="80"/>
          <w:position w:val="-11"/>
          <w:sz w:val="21"/>
        </w:rPr>
        <w:t>3</w:t>
      </w:r>
      <w:r>
        <w:rPr>
          <w:rFonts w:ascii="Bookman Old Style" w:eastAsia="Bookman Old Style" w:hAnsi="Bookman Old Style"/>
          <w:b w:val="0"/>
          <w:spacing w:val="21"/>
          <w:w w:val="98"/>
        </w:rPr>
        <w:t>·</w:t>
      </w:r>
      <w:r>
        <w:rPr>
          <w:rFonts w:ascii="Bookman Old Style" w:eastAsia="Bookman Old Style" w:hAnsi="Bookman Old Style"/>
          <w:b w:val="0"/>
          <w:spacing w:val="1"/>
          <w:w w:val="92"/>
        </w:rPr>
        <w:t>H</w:t>
      </w:r>
      <w:r>
        <w:rPr>
          <w:rFonts w:ascii="Bookman Old Style" w:eastAsia="Bookman Old Style" w:hAnsi="Bookman Old Style"/>
          <w:b w:val="0"/>
          <w:spacing w:val="-4"/>
          <w:w w:val="80"/>
          <w:position w:val="-11"/>
          <w:sz w:val="21"/>
        </w:rPr>
        <w:t>2</w:t>
      </w:r>
      <w:r>
        <w:rPr>
          <w:rFonts w:ascii="Bookman Old Style" w:eastAsia="Bookman Old Style" w:hAnsi="Bookman Old Style"/>
          <w:b w:val="0"/>
          <w:spacing w:val="-3"/>
          <w:w w:val="92"/>
        </w:rPr>
        <w:t>O</w:t>
      </w:r>
      <w:r>
        <w:rPr>
          <w:w w:val="102"/>
        </w:rPr>
        <w:t>。</w:t>
      </w:r>
    </w:p>
    <w:p>
      <w:pPr>
        <w:pStyle w:val="BodyText"/>
        <w:spacing w:line="392" w:lineRule="exact"/>
        <w:ind w:left="977"/>
      </w:pPr>
      <w:r>
        <w:t>④有微溶物参加或生成的离子反应方程式书写时：</w:t>
      </w:r>
    </w:p>
    <w:p>
      <w:pPr>
        <w:pStyle w:val="ListParagraph"/>
        <w:numPr>
          <w:ilvl w:val="1"/>
          <w:numId w:val="31"/>
        </w:numPr>
        <w:tabs>
          <w:tab w:val="left" w:pos="1762"/>
          <w:tab w:val="left" w:pos="1763"/>
        </w:tabs>
        <w:spacing w:before="78" w:after="0" w:line="230" w:lineRule="auto"/>
        <w:ind w:left="1762" w:right="0" w:hanging="631"/>
        <w:jc w:val="left"/>
        <w:rPr>
          <w:rFonts w:ascii="Bookman Old Style" w:eastAsia="Bookman Old Style"/>
          <w:b w:val="0"/>
          <w:sz w:val="21"/>
        </w:rPr>
      </w:pPr>
      <w:r>
        <w:rPr>
          <w:sz w:val="31"/>
        </w:rPr>
        <w:t xml:space="preserve">若生成物中有微溶物析出时，微溶物用化学式表示。如 </w:t>
      </w:r>
      <w:r>
        <w:rPr>
          <w:rFonts w:ascii="Bookman Old Style" w:eastAsia="Bookman Old Style"/>
          <w:b w:val="0"/>
          <w:sz w:val="31"/>
        </w:rPr>
        <w:t>Na</w:t>
      </w:r>
      <w:r>
        <w:rPr>
          <w:rFonts w:ascii="Bookman Old Style" w:eastAsia="Bookman Old Style"/>
          <w:b w:val="0"/>
          <w:position w:val="-11"/>
          <w:sz w:val="21"/>
        </w:rPr>
        <w:t>2</w:t>
      </w:r>
      <w:r>
        <w:rPr>
          <w:rFonts w:ascii="Bookman Old Style" w:eastAsia="Bookman Old Style"/>
          <w:b w:val="0"/>
          <w:sz w:val="31"/>
        </w:rPr>
        <w:t>SO</w:t>
      </w:r>
      <w:r>
        <w:rPr>
          <w:rFonts w:ascii="Bookman Old Style" w:eastAsia="Bookman Old Style"/>
          <w:b w:val="0"/>
          <w:position w:val="-11"/>
          <w:sz w:val="21"/>
        </w:rPr>
        <w:t>4</w:t>
      </w:r>
      <w:r>
        <w:rPr>
          <w:rFonts w:ascii="Bookman Old Style" w:eastAsia="Bookman Old Style"/>
          <w:b w:val="0"/>
          <w:spacing w:val="31"/>
          <w:position w:val="-11"/>
          <w:sz w:val="21"/>
        </w:rPr>
        <w:t xml:space="preserve"> </w:t>
      </w:r>
      <w:r>
        <w:rPr>
          <w:sz w:val="31"/>
        </w:rPr>
        <w:t xml:space="preserve">溶液中加入 </w:t>
      </w:r>
      <w:r>
        <w:rPr>
          <w:rFonts w:ascii="Bookman Old Style" w:eastAsia="Bookman Old Style"/>
          <w:b w:val="0"/>
          <w:sz w:val="31"/>
        </w:rPr>
        <w:t>CaCl</w:t>
      </w:r>
      <w:r>
        <w:rPr>
          <w:rFonts w:ascii="Bookman Old Style" w:eastAsia="Bookman Old Style"/>
          <w:b w:val="0"/>
          <w:position w:val="-11"/>
          <w:sz w:val="21"/>
        </w:rPr>
        <w:t>2</w:t>
      </w:r>
    </w:p>
    <w:p>
      <w:pPr>
        <w:pStyle w:val="BodyText"/>
        <w:spacing w:line="392" w:lineRule="exact"/>
        <w:ind w:left="1762"/>
      </w:pPr>
      <w:r>
        <w:t>溶液：</w:t>
      </w:r>
    </w:p>
    <w:p>
      <w:pPr>
        <w:spacing w:before="71"/>
        <w:ind w:left="1762" w:right="0" w:firstLine="0"/>
        <w:jc w:val="left"/>
        <w:rPr>
          <w:sz w:val="31"/>
        </w:rPr>
      </w:pPr>
      <w:r>
        <w:pict>
          <v:shape id="_x0000_s1159" type="#_x0000_t202" style="width:77.45pt;height:11.55pt;margin-top:15.88pt;margin-left:251.85pt;mso-position-horizontal-relative:page;position:absolute;z-index:-251617280" filled="f" stroked="f">
            <v:textbox inset="0,0,0,0">
              <w:txbxContent>
                <w:p>
                  <w:pPr>
                    <w:tabs>
                      <w:tab w:val="left" w:pos="1444"/>
                    </w:tabs>
                    <w:spacing w:before="0" w:line="231" w:lineRule="exact"/>
                    <w:ind w:left="0" w:right="0" w:firstLine="0"/>
                    <w:jc w:val="left"/>
                    <w:rPr>
                      <w:rFonts w:ascii="Bookman Old Style"/>
                      <w:b w:val="0"/>
                      <w:sz w:val="21"/>
                    </w:rPr>
                  </w:pPr>
                  <w:r>
                    <w:rPr>
                      <w:rFonts w:ascii="Bookman Old Style"/>
                      <w:b w:val="0"/>
                      <w:w w:val="90"/>
                      <w:sz w:val="21"/>
                    </w:rPr>
                    <w:t>4</w:t>
                    <w:tab/>
                  </w:r>
                  <w:r>
                    <w:rPr>
                      <w:rFonts w:ascii="Bookman Old Style"/>
                      <w:b w:val="0"/>
                      <w:spacing w:val="-20"/>
                      <w:w w:val="90"/>
                      <w:sz w:val="21"/>
                    </w:rPr>
                    <w:t>4</w:t>
                  </w:r>
                </w:p>
              </w:txbxContent>
            </v:textbox>
          </v:shape>
        </w:pict>
      </w:r>
      <w:r>
        <w:rPr>
          <w:rFonts w:ascii="Bookman Old Style" w:eastAsia="Bookman Old Style" w:hAnsi="Bookman Old Style"/>
          <w:b w:val="0"/>
          <w:sz w:val="31"/>
        </w:rPr>
        <w:t>Ca</w:t>
      </w:r>
      <w:r>
        <w:rPr>
          <w:rFonts w:ascii="Bookman Old Style" w:eastAsia="Bookman Old Style" w:hAnsi="Bookman Old Style"/>
          <w:b w:val="0"/>
          <w:position w:val="1"/>
          <w:sz w:val="21"/>
        </w:rPr>
        <w:t>2+</w:t>
      </w:r>
      <w:r>
        <w:rPr>
          <w:rFonts w:ascii="Bookman Old Style" w:eastAsia="Bookman Old Style" w:hAnsi="Bookman Old Style"/>
          <w:b w:val="0"/>
          <w:sz w:val="31"/>
        </w:rPr>
        <w:t xml:space="preserve">+ SO </w:t>
      </w:r>
      <w:r>
        <w:rPr>
          <w:rFonts w:ascii="Bookman Old Style" w:eastAsia="Bookman Old Style" w:hAnsi="Bookman Old Style"/>
          <w:b w:val="0"/>
          <w:position w:val="1"/>
          <w:sz w:val="21"/>
        </w:rPr>
        <w:t>2</w:t>
      </w:r>
      <w:r>
        <w:rPr>
          <w:position w:val="4"/>
          <w:sz w:val="16"/>
        </w:rPr>
        <w:t>－</w:t>
      </w:r>
      <w:r>
        <w:rPr>
          <w:sz w:val="31"/>
        </w:rPr>
        <w:t>＝</w:t>
      </w:r>
      <w:r>
        <w:rPr>
          <w:rFonts w:ascii="Bookman Old Style" w:eastAsia="Bookman Old Style" w:hAnsi="Bookman Old Style"/>
          <w:b w:val="0"/>
          <w:sz w:val="31"/>
        </w:rPr>
        <w:t xml:space="preserve">CaSO </w:t>
      </w:r>
      <w:r>
        <w:rPr>
          <w:sz w:val="31"/>
        </w:rPr>
        <w:t>↓</w:t>
      </w:r>
    </w:p>
    <w:p>
      <w:pPr>
        <w:pStyle w:val="ListParagraph"/>
        <w:numPr>
          <w:ilvl w:val="1"/>
          <w:numId w:val="31"/>
        </w:numPr>
        <w:tabs>
          <w:tab w:val="left" w:pos="1763"/>
        </w:tabs>
        <w:spacing w:before="75" w:after="0" w:line="235" w:lineRule="auto"/>
        <w:ind w:left="1762" w:right="556" w:hanging="630"/>
        <w:jc w:val="both"/>
        <w:rPr>
          <w:sz w:val="16"/>
        </w:rPr>
      </w:pPr>
      <w:r>
        <w:pict>
          <v:shape id="_x0000_s1160" type="#_x0000_t202" style="width:49.55pt;height:11.55pt;margin-top:39.25pt;margin-left:461.77pt;mso-position-horizontal-relative:page;position:absolute;z-index:-251616256" filled="f" stroked="f">
            <v:textbox inset="0,0,0,0">
              <w:txbxContent>
                <w:p>
                  <w:pPr>
                    <w:tabs>
                      <w:tab w:val="left" w:pos="886"/>
                    </w:tabs>
                    <w:spacing w:before="0" w:line="231" w:lineRule="exact"/>
                    <w:ind w:left="0" w:right="0" w:firstLine="0"/>
                    <w:jc w:val="left"/>
                    <w:rPr>
                      <w:rFonts w:ascii="Bookman Old Style"/>
                      <w:b w:val="0"/>
                      <w:sz w:val="21"/>
                    </w:rPr>
                  </w:pPr>
                  <w:r>
                    <w:rPr>
                      <w:rFonts w:ascii="Bookman Old Style"/>
                      <w:b w:val="0"/>
                      <w:w w:val="90"/>
                      <w:sz w:val="21"/>
                    </w:rPr>
                    <w:t>3</w:t>
                    <w:tab/>
                  </w:r>
                  <w:r>
                    <w:rPr>
                      <w:rFonts w:ascii="Bookman Old Style"/>
                      <w:b w:val="0"/>
                      <w:spacing w:val="-20"/>
                      <w:w w:val="90"/>
                      <w:sz w:val="21"/>
                    </w:rPr>
                    <w:t>2</w:t>
                  </w:r>
                </w:p>
              </w:txbxContent>
            </v:textbox>
          </v:shape>
        </w:pict>
      </w:r>
      <w:r>
        <w:pict>
          <v:shape id="_x0000_s1161" type="#_x0000_t202" style="width:79.05pt;height:11.55pt;margin-top:62.65pt;margin-left:516.89pt;mso-position-horizontal-relative:page;position:absolute;z-index:-251615232" filled="f" stroked="f">
            <v:textbox inset="0,0,0,0">
              <w:txbxContent>
                <w:p>
                  <w:pPr>
                    <w:tabs>
                      <w:tab w:val="left" w:pos="1475"/>
                    </w:tabs>
                    <w:spacing w:before="0" w:line="231" w:lineRule="exact"/>
                    <w:ind w:left="0" w:right="0" w:firstLine="0"/>
                    <w:jc w:val="left"/>
                    <w:rPr>
                      <w:rFonts w:ascii="Bookman Old Style"/>
                      <w:b w:val="0"/>
                      <w:sz w:val="21"/>
                    </w:rPr>
                  </w:pPr>
                  <w:r>
                    <w:rPr>
                      <w:rFonts w:ascii="Bookman Old Style"/>
                      <w:b w:val="0"/>
                      <w:w w:val="90"/>
                      <w:sz w:val="21"/>
                    </w:rPr>
                    <w:t>3</w:t>
                    <w:tab/>
                  </w:r>
                  <w:r>
                    <w:rPr>
                      <w:rFonts w:ascii="Bookman Old Style"/>
                      <w:b w:val="0"/>
                      <w:spacing w:val="-20"/>
                      <w:w w:val="90"/>
                      <w:sz w:val="21"/>
                    </w:rPr>
                    <w:t>3</w:t>
                  </w:r>
                </w:p>
              </w:txbxContent>
            </v:textbox>
          </v:shape>
        </w:pict>
      </w:r>
      <w:r>
        <w:rPr>
          <w:spacing w:val="1"/>
          <w:sz w:val="31"/>
        </w:rPr>
        <w:t>若反应物中有微溶物参加时，分为两种情况，其一澄清溶液，写离子符号。如</w:t>
      </w:r>
      <w:r>
        <w:rPr>
          <w:rFonts w:ascii="Bookman Old Style" w:eastAsia="Bookman Old Style" w:hAnsi="Bookman Old Style"/>
          <w:b w:val="0"/>
          <w:sz w:val="31"/>
        </w:rPr>
        <w:t>CO</w:t>
      </w:r>
      <w:r>
        <w:rPr>
          <w:rFonts w:ascii="Bookman Old Style" w:eastAsia="Bookman Old Style" w:hAnsi="Bookman Old Style"/>
          <w:b w:val="0"/>
          <w:position w:val="-11"/>
          <w:sz w:val="21"/>
        </w:rPr>
        <w:t xml:space="preserve">2 </w:t>
      </w:r>
      <w:r>
        <w:rPr>
          <w:spacing w:val="-1"/>
          <w:sz w:val="31"/>
        </w:rPr>
        <w:t>通入澄清石灰水中：</w:t>
      </w:r>
      <w:r>
        <w:rPr>
          <w:rFonts w:ascii="Bookman Old Style" w:eastAsia="Bookman Old Style" w:hAnsi="Bookman Old Style"/>
          <w:b w:val="0"/>
          <w:spacing w:val="-3"/>
          <w:sz w:val="31"/>
        </w:rPr>
        <w:t>CO</w:t>
      </w:r>
      <w:r>
        <w:rPr>
          <w:rFonts w:ascii="Bookman Old Style" w:eastAsia="Bookman Old Style" w:hAnsi="Bookman Old Style"/>
          <w:b w:val="0"/>
          <w:spacing w:val="-3"/>
          <w:position w:val="-11"/>
          <w:sz w:val="21"/>
        </w:rPr>
        <w:t>2</w:t>
      </w:r>
      <w:r>
        <w:rPr>
          <w:rFonts w:ascii="Bookman Old Style" w:eastAsia="Bookman Old Style" w:hAnsi="Bookman Old Style"/>
          <w:b w:val="0"/>
          <w:spacing w:val="-3"/>
          <w:sz w:val="31"/>
        </w:rPr>
        <w:t>+2OH</w:t>
      </w:r>
      <w:r>
        <w:rPr>
          <w:spacing w:val="-3"/>
          <w:position w:val="4"/>
          <w:sz w:val="16"/>
        </w:rPr>
        <w:t>－</w:t>
      </w:r>
      <w:r>
        <w:rPr>
          <w:spacing w:val="-3"/>
          <w:sz w:val="31"/>
        </w:rPr>
        <w:t>＝</w:t>
      </w:r>
      <w:r>
        <w:rPr>
          <w:rFonts w:ascii="Bookman Old Style" w:eastAsia="Bookman Old Style" w:hAnsi="Bookman Old Style"/>
          <w:b w:val="0"/>
          <w:spacing w:val="-3"/>
          <w:sz w:val="31"/>
        </w:rPr>
        <w:t>CaCO</w:t>
      </w:r>
      <w:r>
        <w:rPr>
          <w:rFonts w:ascii="Bookman Old Style" w:eastAsia="Bookman Old Style" w:hAnsi="Bookman Old Style"/>
          <w:b w:val="0"/>
          <w:spacing w:val="-26"/>
          <w:sz w:val="31"/>
        </w:rPr>
        <w:t xml:space="preserve"> </w:t>
      </w:r>
      <w:r>
        <w:rPr>
          <w:spacing w:val="-33"/>
          <w:sz w:val="31"/>
        </w:rPr>
        <w:t xml:space="preserve">↓+ </w:t>
      </w:r>
      <w:r>
        <w:rPr>
          <w:rFonts w:ascii="Bookman Old Style" w:eastAsia="Bookman Old Style" w:hAnsi="Bookman Old Style"/>
          <w:b w:val="0"/>
          <w:sz w:val="31"/>
        </w:rPr>
        <w:t>H</w:t>
      </w:r>
      <w:r>
        <w:rPr>
          <w:rFonts w:ascii="Bookman Old Style" w:eastAsia="Bookman Old Style" w:hAnsi="Bookman Old Style"/>
          <w:b w:val="0"/>
          <w:spacing w:val="-28"/>
          <w:sz w:val="31"/>
        </w:rPr>
        <w:t xml:space="preserve"> </w:t>
      </w:r>
      <w:r>
        <w:rPr>
          <w:rFonts w:ascii="Bookman Old Style" w:eastAsia="Bookman Old Style" w:hAnsi="Bookman Old Style"/>
          <w:b w:val="0"/>
          <w:sz w:val="31"/>
        </w:rPr>
        <w:t>O</w:t>
      </w:r>
      <w:r>
        <w:rPr>
          <w:spacing w:val="-1"/>
          <w:sz w:val="31"/>
        </w:rPr>
        <w:t>；其二悬浊液，应写成化学式，如</w:t>
      </w:r>
      <w:r>
        <w:rPr>
          <w:spacing w:val="-13"/>
          <w:sz w:val="31"/>
        </w:rPr>
        <w:t xml:space="preserve">在石灰乳中加入 </w:t>
      </w:r>
      <w:r>
        <w:rPr>
          <w:rFonts w:ascii="Bookman Old Style" w:eastAsia="Bookman Old Style" w:hAnsi="Bookman Old Style"/>
          <w:b w:val="0"/>
          <w:sz w:val="31"/>
        </w:rPr>
        <w:t>Na</w:t>
      </w:r>
      <w:r>
        <w:rPr>
          <w:rFonts w:ascii="Bookman Old Style" w:eastAsia="Bookman Old Style" w:hAnsi="Bookman Old Style"/>
          <w:b w:val="0"/>
          <w:position w:val="-11"/>
          <w:sz w:val="21"/>
        </w:rPr>
        <w:t>2</w:t>
      </w:r>
      <w:r>
        <w:rPr>
          <w:rFonts w:ascii="Bookman Old Style" w:eastAsia="Bookman Old Style" w:hAnsi="Bookman Old Style"/>
          <w:b w:val="0"/>
          <w:sz w:val="31"/>
        </w:rPr>
        <w:t>CO</w:t>
      </w:r>
      <w:r>
        <w:rPr>
          <w:rFonts w:ascii="Bookman Old Style" w:eastAsia="Bookman Old Style" w:hAnsi="Bookman Old Style"/>
          <w:b w:val="0"/>
          <w:position w:val="-11"/>
          <w:sz w:val="21"/>
        </w:rPr>
        <w:t>3</w:t>
      </w:r>
      <w:r>
        <w:rPr>
          <w:rFonts w:ascii="Bookman Old Style" w:eastAsia="Bookman Old Style" w:hAnsi="Bookman Old Style"/>
          <w:b w:val="0"/>
          <w:spacing w:val="-25"/>
          <w:position w:val="-11"/>
          <w:sz w:val="21"/>
        </w:rPr>
        <w:t xml:space="preserve"> </w:t>
      </w:r>
      <w:r>
        <w:rPr>
          <w:sz w:val="31"/>
        </w:rPr>
        <w:t>溶液：</w:t>
      </w:r>
      <w:r>
        <w:rPr>
          <w:rFonts w:ascii="Bookman Old Style" w:eastAsia="Bookman Old Style" w:hAnsi="Bookman Old Style"/>
          <w:b w:val="0"/>
          <w:sz w:val="31"/>
        </w:rPr>
        <w:t>Ca</w:t>
      </w:r>
      <w:r>
        <w:rPr>
          <w:sz w:val="31"/>
        </w:rPr>
        <w:t>（</w:t>
      </w:r>
      <w:r>
        <w:rPr>
          <w:rFonts w:ascii="Bookman Old Style" w:eastAsia="Bookman Old Style" w:hAnsi="Bookman Old Style"/>
          <w:b w:val="0"/>
          <w:sz w:val="31"/>
        </w:rPr>
        <w:t>OH</w:t>
      </w:r>
      <w:r>
        <w:rPr>
          <w:sz w:val="31"/>
        </w:rPr>
        <w:t>）</w:t>
      </w:r>
      <w:r>
        <w:rPr>
          <w:rFonts w:ascii="Bookman Old Style" w:eastAsia="Bookman Old Style" w:hAnsi="Bookman Old Style"/>
          <w:b w:val="0"/>
          <w:position w:val="-11"/>
          <w:sz w:val="21"/>
        </w:rPr>
        <w:t>2</w:t>
      </w:r>
      <w:r>
        <w:rPr>
          <w:rFonts w:ascii="Bookman Old Style" w:eastAsia="Bookman Old Style" w:hAnsi="Bookman Old Style"/>
          <w:b w:val="0"/>
          <w:spacing w:val="-17"/>
          <w:sz w:val="31"/>
        </w:rPr>
        <w:t xml:space="preserve">+ </w:t>
      </w:r>
      <w:r>
        <w:rPr>
          <w:rFonts w:ascii="Bookman Old Style" w:eastAsia="Bookman Old Style" w:hAnsi="Bookman Old Style"/>
          <w:b w:val="0"/>
          <w:sz w:val="31"/>
        </w:rPr>
        <w:t>CO</w:t>
      </w:r>
      <w:r>
        <w:rPr>
          <w:rFonts w:ascii="Bookman Old Style" w:eastAsia="Bookman Old Style" w:hAnsi="Bookman Old Style"/>
          <w:b w:val="0"/>
          <w:spacing w:val="-12"/>
          <w:sz w:val="31"/>
        </w:rPr>
        <w:t xml:space="preserve"> </w:t>
      </w:r>
      <w:r>
        <w:rPr>
          <w:rFonts w:ascii="Bookman Old Style" w:eastAsia="Bookman Old Style" w:hAnsi="Bookman Old Style"/>
          <w:b w:val="0"/>
          <w:position w:val="1"/>
          <w:sz w:val="21"/>
        </w:rPr>
        <w:t>2</w:t>
      </w:r>
      <w:r>
        <w:rPr>
          <w:position w:val="4"/>
          <w:sz w:val="16"/>
        </w:rPr>
        <w:t>－</w:t>
      </w:r>
      <w:r>
        <w:rPr>
          <w:sz w:val="31"/>
        </w:rPr>
        <w:t>＝</w:t>
      </w:r>
      <w:r>
        <w:rPr>
          <w:rFonts w:ascii="Bookman Old Style" w:eastAsia="Bookman Old Style" w:hAnsi="Bookman Old Style"/>
          <w:b w:val="0"/>
          <w:sz w:val="31"/>
        </w:rPr>
        <w:t>CaCO</w:t>
      </w:r>
      <w:r>
        <w:rPr>
          <w:rFonts w:ascii="Bookman Old Style" w:eastAsia="Bookman Old Style" w:hAnsi="Bookman Old Style"/>
          <w:b w:val="0"/>
          <w:spacing w:val="-16"/>
          <w:sz w:val="31"/>
        </w:rPr>
        <w:t xml:space="preserve"> </w:t>
      </w:r>
      <w:r>
        <w:rPr>
          <w:sz w:val="31"/>
        </w:rPr>
        <w:t>↓+</w:t>
      </w:r>
      <w:r>
        <w:rPr>
          <w:rFonts w:ascii="Bookman Old Style" w:eastAsia="Bookman Old Style" w:hAnsi="Bookman Old Style"/>
          <w:b w:val="0"/>
          <w:sz w:val="31"/>
        </w:rPr>
        <w:t>2OH</w:t>
      </w:r>
      <w:r>
        <w:rPr>
          <w:position w:val="4"/>
          <w:sz w:val="16"/>
        </w:rPr>
        <w:t>－</w:t>
      </w:r>
    </w:p>
    <w:p>
      <w:pPr>
        <w:spacing w:after="0" w:line="235" w:lineRule="auto"/>
        <w:jc w:val="both"/>
        <w:rPr>
          <w:sz w:val="16"/>
        </w:rPr>
        <w:sectPr>
          <w:pgSz w:w="17860" w:h="25260"/>
          <w:pgMar w:top="1820" w:right="2100" w:bottom="280" w:left="2040" w:header="708" w:footer="708"/>
          <w:pgNumType w:start="37"/>
          <w:cols w:space="708"/>
        </w:sectPr>
      </w:pPr>
    </w:p>
    <w:p>
      <w:pPr>
        <w:pStyle w:val="ListParagraph"/>
        <w:numPr>
          <w:ilvl w:val="1"/>
          <w:numId w:val="31"/>
        </w:numPr>
        <w:tabs>
          <w:tab w:val="left" w:pos="1762"/>
          <w:tab w:val="left" w:pos="1763"/>
        </w:tabs>
        <w:spacing w:before="0" w:after="0" w:line="236" w:lineRule="exact"/>
        <w:ind w:left="1762" w:right="0" w:hanging="631"/>
        <w:jc w:val="left"/>
        <w:rPr>
          <w:sz w:val="31"/>
        </w:rPr>
      </w:pPr>
      <w:r>
        <w:rPr>
          <w:spacing w:val="-1"/>
          <w:w w:val="95"/>
          <w:sz w:val="31"/>
        </w:rPr>
        <w:t>常见的微溶物有：</w:t>
      </w:r>
      <w:r>
        <w:rPr>
          <w:rFonts w:ascii="Bookman Old Style" w:eastAsia="Bookman Old Style"/>
          <w:b w:val="0"/>
          <w:spacing w:val="-6"/>
          <w:w w:val="95"/>
          <w:sz w:val="31"/>
        </w:rPr>
        <w:t>Ca</w:t>
      </w:r>
      <w:r>
        <w:rPr>
          <w:spacing w:val="-6"/>
          <w:w w:val="95"/>
          <w:sz w:val="31"/>
        </w:rPr>
        <w:t>（</w:t>
      </w:r>
      <w:r>
        <w:rPr>
          <w:rFonts w:ascii="Bookman Old Style" w:eastAsia="Bookman Old Style"/>
          <w:b w:val="0"/>
          <w:spacing w:val="-6"/>
          <w:w w:val="95"/>
          <w:sz w:val="31"/>
        </w:rPr>
        <w:t>OH</w:t>
      </w:r>
      <w:r>
        <w:rPr>
          <w:spacing w:val="-6"/>
          <w:w w:val="95"/>
          <w:sz w:val="31"/>
        </w:rPr>
        <w:t>）</w:t>
      </w:r>
    </w:p>
    <w:p>
      <w:pPr>
        <w:pStyle w:val="BodyText"/>
        <w:spacing w:line="236" w:lineRule="exact"/>
        <w:ind w:left="64"/>
      </w:pPr>
      <w:r>
        <w:br w:type="column"/>
      </w:r>
      <w:r>
        <w:t>、</w:t>
      </w:r>
      <w:r>
        <w:rPr>
          <w:rFonts w:ascii="Bookman Old Style" w:eastAsia="Bookman Old Style"/>
          <w:b w:val="0"/>
        </w:rPr>
        <w:t xml:space="preserve">CaSO </w:t>
      </w:r>
      <w:r>
        <w:t>、</w:t>
      </w:r>
      <w:r>
        <w:rPr>
          <w:rFonts w:ascii="Bookman Old Style" w:eastAsia="Bookman Old Style"/>
          <w:b w:val="0"/>
        </w:rPr>
        <w:t xml:space="preserve">MgCO </w:t>
      </w:r>
      <w:r>
        <w:t>、</w:t>
      </w:r>
      <w:r>
        <w:rPr>
          <w:rFonts w:ascii="Bookman Old Style" w:eastAsia="Bookman Old Style"/>
          <w:b w:val="0"/>
        </w:rPr>
        <w:t xml:space="preserve">Ag SO </w:t>
      </w:r>
      <w:r>
        <w:t>、</w:t>
      </w:r>
      <w:r>
        <w:rPr>
          <w:rFonts w:ascii="Bookman Old Style" w:eastAsia="Bookman Old Style"/>
          <w:b w:val="0"/>
        </w:rPr>
        <w:t xml:space="preserve">MgSO </w:t>
      </w:r>
      <w:r>
        <w:t>。</w:t>
      </w:r>
    </w:p>
    <w:p>
      <w:pPr>
        <w:spacing w:after="0" w:line="236" w:lineRule="exact"/>
        <w:sectPr>
          <w:type w:val="continuous"/>
          <w:pgSz w:w="17860" w:h="25260"/>
          <w:pgMar w:top="1920" w:right="2100" w:bottom="280" w:left="2040" w:header="708" w:footer="708"/>
          <w:pgNumType w:start="38"/>
          <w:cols w:num="2" w:space="708" w:equalWidth="0">
            <w:col w:w="5720" w:space="40"/>
            <w:col w:w="7960" w:space="0"/>
          </w:cols>
        </w:sectPr>
      </w:pPr>
    </w:p>
    <w:p>
      <w:pPr>
        <w:tabs>
          <w:tab w:val="left" w:pos="6892"/>
          <w:tab w:val="left" w:pos="8189"/>
          <w:tab w:val="left" w:pos="8992"/>
          <w:tab w:val="left" w:pos="9557"/>
          <w:tab w:val="left" w:pos="10817"/>
        </w:tabs>
        <w:spacing w:before="0" w:line="233" w:lineRule="exact"/>
        <w:ind w:left="5719" w:right="0" w:firstLine="0"/>
        <w:jc w:val="left"/>
        <w:rPr>
          <w:rFonts w:ascii="Bookman Old Style"/>
          <w:b w:val="0"/>
          <w:sz w:val="21"/>
        </w:rPr>
      </w:pPr>
      <w:r>
        <w:rPr>
          <w:rFonts w:ascii="Bookman Old Style"/>
          <w:b w:val="0"/>
          <w:w w:val="90"/>
          <w:sz w:val="21"/>
        </w:rPr>
        <w:t>2</w:t>
        <w:tab/>
        <w:t>4</w:t>
        <w:tab/>
        <w:t>3</w:t>
        <w:tab/>
        <w:t>2</w:t>
        <w:tab/>
        <w:t>4</w:t>
        <w:tab/>
        <w:t>3</w:t>
      </w:r>
    </w:p>
    <w:p>
      <w:pPr>
        <w:pStyle w:val="BodyText"/>
        <w:spacing w:line="230" w:lineRule="auto"/>
        <w:ind w:left="977"/>
      </w:pPr>
      <w:r>
        <w:rPr>
          <w:spacing w:val="-1"/>
        </w:rPr>
        <w:t xml:space="preserve">⑤酸式盐参加的离子反应，书写离子方程式时，弱酸的酸式根一律不拆。如 </w:t>
      </w:r>
      <w:r>
        <w:rPr>
          <w:rFonts w:ascii="Bookman Old Style" w:eastAsia="Bookman Old Style" w:hAnsi="Bookman Old Style"/>
          <w:b w:val="0"/>
        </w:rPr>
        <w:t>NaHCO</w:t>
      </w:r>
      <w:r>
        <w:rPr>
          <w:rFonts w:ascii="Bookman Old Style" w:eastAsia="Bookman Old Style" w:hAnsi="Bookman Old Style"/>
          <w:b w:val="0"/>
          <w:position w:val="-11"/>
          <w:sz w:val="21"/>
        </w:rPr>
        <w:t>3</w:t>
      </w:r>
      <w:r>
        <w:rPr>
          <w:rFonts w:ascii="Bookman Old Style" w:eastAsia="Bookman Old Style" w:hAnsi="Bookman Old Style"/>
          <w:b w:val="0"/>
          <w:spacing w:val="51"/>
          <w:position w:val="-11"/>
          <w:sz w:val="21"/>
        </w:rPr>
        <w:t xml:space="preserve"> </w:t>
      </w:r>
      <w:r>
        <w:t>和</w:t>
      </w:r>
    </w:p>
    <w:p>
      <w:pPr>
        <w:pStyle w:val="BodyText"/>
        <w:spacing w:line="230" w:lineRule="auto"/>
        <w:ind w:left="660"/>
      </w:pPr>
      <w:r>
        <w:rPr>
          <w:rFonts w:ascii="Bookman Old Style" w:eastAsia="Bookman Old Style" w:hAnsi="Bookman Old Style"/>
          <w:b w:val="0"/>
        </w:rPr>
        <w:t xml:space="preserve">HCl </w:t>
      </w:r>
      <w:r>
        <w:t>反应：</w:t>
      </w:r>
      <w:r>
        <w:rPr>
          <w:rFonts w:ascii="Bookman Old Style" w:eastAsia="Bookman Old Style" w:hAnsi="Bookman Old Style"/>
          <w:b w:val="0"/>
        </w:rPr>
        <w:t>HCO</w:t>
      </w:r>
      <w:r>
        <w:rPr>
          <w:rFonts w:ascii="Bookman Old Style" w:eastAsia="Bookman Old Style" w:hAnsi="Bookman Old Style"/>
          <w:b w:val="0"/>
          <w:position w:val="-11"/>
          <w:sz w:val="21"/>
        </w:rPr>
        <w:t>3</w:t>
      </w:r>
      <w:r>
        <w:rPr>
          <w:position w:val="4"/>
          <w:sz w:val="16"/>
        </w:rPr>
        <w:t>－</w:t>
      </w:r>
      <w:r>
        <w:rPr>
          <w:rFonts w:ascii="Bookman Old Style" w:eastAsia="Bookman Old Style" w:hAnsi="Bookman Old Style"/>
          <w:b w:val="0"/>
        </w:rPr>
        <w:t>+H</w:t>
      </w:r>
      <w:r>
        <w:rPr>
          <w:rFonts w:ascii="Bookman Old Style" w:eastAsia="Bookman Old Style" w:hAnsi="Bookman Old Style"/>
          <w:b w:val="0"/>
          <w:position w:val="1"/>
          <w:sz w:val="21"/>
        </w:rPr>
        <w:t>+</w:t>
      </w:r>
      <w:r>
        <w:t>＝</w:t>
      </w:r>
      <w:r>
        <w:rPr>
          <w:rFonts w:ascii="Bookman Old Style" w:eastAsia="Bookman Old Style" w:hAnsi="Bookman Old Style"/>
          <w:b w:val="0"/>
        </w:rPr>
        <w:t>H</w:t>
      </w:r>
      <w:r>
        <w:rPr>
          <w:rFonts w:ascii="Bookman Old Style" w:eastAsia="Bookman Old Style" w:hAnsi="Bookman Old Style"/>
          <w:b w:val="0"/>
          <w:position w:val="-11"/>
          <w:sz w:val="21"/>
        </w:rPr>
        <w:t>2</w:t>
      </w:r>
      <w:r>
        <w:rPr>
          <w:rFonts w:ascii="Bookman Old Style" w:eastAsia="Bookman Old Style" w:hAnsi="Bookman Old Style"/>
          <w:b w:val="0"/>
        </w:rPr>
        <w:t>O+CO</w:t>
      </w:r>
      <w:r>
        <w:rPr>
          <w:rFonts w:ascii="Bookman Old Style" w:eastAsia="Bookman Old Style" w:hAnsi="Bookman Old Style"/>
          <w:b w:val="0"/>
          <w:position w:val="-11"/>
          <w:sz w:val="21"/>
        </w:rPr>
        <w:t>2</w:t>
      </w:r>
      <w:r>
        <w:t xml:space="preserve">↑；强酸的酸式根 </w:t>
      </w:r>
      <w:r>
        <w:rPr>
          <w:rFonts w:ascii="Bookman Old Style" w:eastAsia="Bookman Old Style" w:hAnsi="Bookman Old Style"/>
          <w:b w:val="0"/>
        </w:rPr>
        <w:t>HSO</w:t>
      </w:r>
      <w:r>
        <w:rPr>
          <w:rFonts w:ascii="Bookman Old Style" w:eastAsia="Bookman Old Style" w:hAnsi="Bookman Old Style"/>
          <w:b w:val="0"/>
          <w:position w:val="-11"/>
          <w:sz w:val="21"/>
        </w:rPr>
        <w:t>4</w:t>
      </w:r>
      <w:r>
        <w:rPr>
          <w:position w:val="4"/>
          <w:sz w:val="16"/>
        </w:rPr>
        <w:t>－</w:t>
      </w:r>
      <w:r>
        <w:t>一般情况下要拆开。</w:t>
      </w:r>
    </w:p>
    <w:p>
      <w:pPr>
        <w:pStyle w:val="BodyText"/>
        <w:spacing w:line="283" w:lineRule="auto"/>
        <w:ind w:left="1290" w:right="579" w:hanging="314"/>
      </w:pPr>
      <w:r>
        <w:rPr>
          <w:spacing w:val="-12"/>
        </w:rPr>
        <w:t>⑥遵守质量守恒和电荷守恒：离子方程式不仅要配平原子个数，还要配平阴、阳离子所带</w:t>
      </w:r>
      <w:r>
        <w:t>的电</w:t>
      </w:r>
    </w:p>
    <w:p>
      <w:pPr>
        <w:pStyle w:val="BodyText"/>
        <w:spacing w:line="396" w:lineRule="exact"/>
        <w:ind w:left="660"/>
      </w:pPr>
      <w:r>
        <w:t>荷数。</w:t>
      </w:r>
    </w:p>
    <w:p>
      <w:pPr>
        <w:spacing w:before="70" w:line="235" w:lineRule="auto"/>
        <w:ind w:left="1290" w:right="545" w:hanging="314"/>
        <w:jc w:val="left"/>
        <w:rPr>
          <w:sz w:val="31"/>
        </w:rPr>
      </w:pPr>
      <w:r>
        <w:rPr>
          <w:spacing w:val="-5"/>
          <w:w w:val="95"/>
          <w:sz w:val="31"/>
        </w:rPr>
        <w:t>如：</w:t>
      </w:r>
      <w:r>
        <w:rPr>
          <w:rFonts w:ascii="Bookman Old Style" w:eastAsia="Bookman Old Style"/>
          <w:b w:val="0"/>
          <w:spacing w:val="-9"/>
          <w:w w:val="95"/>
          <w:sz w:val="31"/>
        </w:rPr>
        <w:t>FeSO</w:t>
      </w:r>
      <w:r>
        <w:rPr>
          <w:rFonts w:ascii="Bookman Old Style" w:eastAsia="Bookman Old Style"/>
          <w:b w:val="0"/>
          <w:spacing w:val="-9"/>
          <w:w w:val="95"/>
          <w:position w:val="-11"/>
          <w:sz w:val="21"/>
        </w:rPr>
        <w:t xml:space="preserve">4 </w:t>
      </w:r>
      <w:r>
        <w:rPr>
          <w:spacing w:val="-14"/>
          <w:w w:val="95"/>
          <w:sz w:val="31"/>
        </w:rPr>
        <w:t xml:space="preserve">溶液中通入 </w:t>
      </w:r>
      <w:r>
        <w:rPr>
          <w:rFonts w:ascii="Bookman Old Style" w:eastAsia="Bookman Old Style"/>
          <w:b w:val="0"/>
          <w:w w:val="95"/>
          <w:sz w:val="31"/>
        </w:rPr>
        <w:t>Cl</w:t>
      </w:r>
      <w:r>
        <w:rPr>
          <w:rFonts w:ascii="Bookman Old Style" w:eastAsia="Bookman Old Style"/>
          <w:b w:val="0"/>
          <w:w w:val="95"/>
          <w:position w:val="-11"/>
          <w:sz w:val="21"/>
        </w:rPr>
        <w:t xml:space="preserve">2 </w:t>
      </w:r>
      <w:r>
        <w:rPr>
          <w:spacing w:val="-16"/>
          <w:w w:val="95"/>
          <w:sz w:val="31"/>
        </w:rPr>
        <w:t xml:space="preserve">不能写成 </w:t>
      </w:r>
      <w:r>
        <w:rPr>
          <w:rFonts w:ascii="Bookman Old Style" w:eastAsia="Bookman Old Style"/>
          <w:b w:val="0"/>
          <w:w w:val="95"/>
          <w:sz w:val="31"/>
        </w:rPr>
        <w:t>Fe</w:t>
      </w:r>
      <w:r>
        <w:rPr>
          <w:rFonts w:ascii="Bookman Old Style" w:eastAsia="Bookman Old Style"/>
          <w:b w:val="0"/>
          <w:w w:val="95"/>
          <w:position w:val="1"/>
          <w:sz w:val="21"/>
        </w:rPr>
        <w:t>2+</w:t>
      </w:r>
      <w:r>
        <w:rPr>
          <w:rFonts w:ascii="Bookman Old Style" w:eastAsia="Bookman Old Style"/>
          <w:b w:val="0"/>
          <w:spacing w:val="-11"/>
          <w:w w:val="95"/>
          <w:sz w:val="31"/>
        </w:rPr>
        <w:t xml:space="preserve">+ </w:t>
      </w:r>
      <w:r>
        <w:rPr>
          <w:rFonts w:ascii="Bookman Old Style" w:eastAsia="Bookman Old Style"/>
          <w:b w:val="0"/>
          <w:w w:val="95"/>
          <w:sz w:val="31"/>
        </w:rPr>
        <w:t>Cl</w:t>
      </w:r>
      <w:r>
        <w:rPr>
          <w:rFonts w:ascii="Bookman Old Style" w:eastAsia="Bookman Old Style"/>
          <w:b w:val="0"/>
          <w:w w:val="95"/>
          <w:position w:val="-11"/>
          <w:sz w:val="21"/>
        </w:rPr>
        <w:t>2</w:t>
      </w:r>
      <w:r>
        <w:rPr>
          <w:w w:val="95"/>
          <w:sz w:val="31"/>
        </w:rPr>
        <w:t>＝</w:t>
      </w:r>
      <w:r>
        <w:rPr>
          <w:rFonts w:ascii="Bookman Old Style" w:eastAsia="Bookman Old Style"/>
          <w:b w:val="0"/>
          <w:w w:val="95"/>
          <w:sz w:val="31"/>
        </w:rPr>
        <w:t>Fe</w:t>
      </w:r>
      <w:r>
        <w:rPr>
          <w:rFonts w:ascii="Bookman Old Style" w:eastAsia="Bookman Old Style"/>
          <w:b w:val="0"/>
          <w:w w:val="95"/>
          <w:position w:val="1"/>
          <w:sz w:val="21"/>
        </w:rPr>
        <w:t>3+</w:t>
      </w:r>
      <w:r>
        <w:rPr>
          <w:rFonts w:ascii="Bookman Old Style" w:eastAsia="Bookman Old Style"/>
          <w:b w:val="0"/>
          <w:w w:val="95"/>
          <w:sz w:val="31"/>
        </w:rPr>
        <w:t xml:space="preserve">+2 </w:t>
      </w:r>
      <w:r>
        <w:rPr>
          <w:rFonts w:ascii="Bookman Old Style" w:eastAsia="Bookman Old Style"/>
          <w:b w:val="0"/>
          <w:spacing w:val="-12"/>
          <w:w w:val="95"/>
          <w:sz w:val="31"/>
        </w:rPr>
        <w:t>Cl</w:t>
      </w:r>
      <w:r>
        <w:rPr>
          <w:spacing w:val="-12"/>
          <w:w w:val="95"/>
          <w:position w:val="4"/>
          <w:sz w:val="16"/>
        </w:rPr>
        <w:t>－</w:t>
      </w:r>
      <w:r>
        <w:rPr>
          <w:spacing w:val="-16"/>
          <w:w w:val="95"/>
          <w:sz w:val="31"/>
        </w:rPr>
        <w:t xml:space="preserve">，必须写成 </w:t>
      </w:r>
      <w:r>
        <w:rPr>
          <w:rFonts w:ascii="Bookman Old Style" w:eastAsia="Bookman Old Style"/>
          <w:b w:val="0"/>
          <w:w w:val="95"/>
          <w:sz w:val="31"/>
        </w:rPr>
        <w:t>2Fe</w:t>
      </w:r>
      <w:r>
        <w:rPr>
          <w:rFonts w:ascii="Bookman Old Style" w:eastAsia="Bookman Old Style"/>
          <w:b w:val="0"/>
          <w:w w:val="95"/>
          <w:position w:val="1"/>
          <w:sz w:val="21"/>
        </w:rPr>
        <w:t>2+</w:t>
      </w:r>
      <w:r>
        <w:rPr>
          <w:rFonts w:ascii="Bookman Old Style" w:eastAsia="Bookman Old Style"/>
          <w:b w:val="0"/>
          <w:spacing w:val="-11"/>
          <w:w w:val="95"/>
          <w:sz w:val="31"/>
        </w:rPr>
        <w:t xml:space="preserve">+ </w:t>
      </w:r>
      <w:r>
        <w:rPr>
          <w:rFonts w:ascii="Bookman Old Style" w:eastAsia="Bookman Old Style"/>
          <w:b w:val="0"/>
          <w:w w:val="95"/>
          <w:sz w:val="31"/>
        </w:rPr>
        <w:t>Cl</w:t>
      </w:r>
      <w:r>
        <w:rPr>
          <w:rFonts w:ascii="Bookman Old Style" w:eastAsia="Bookman Old Style"/>
          <w:b w:val="0"/>
          <w:w w:val="95"/>
          <w:position w:val="-11"/>
          <w:sz w:val="21"/>
        </w:rPr>
        <w:t>2</w:t>
      </w:r>
      <w:r>
        <w:rPr>
          <w:w w:val="95"/>
          <w:sz w:val="31"/>
        </w:rPr>
        <w:t>＝</w:t>
      </w:r>
      <w:r>
        <w:rPr>
          <w:rFonts w:ascii="Bookman Old Style" w:eastAsia="Bookman Old Style"/>
          <w:b w:val="0"/>
          <w:w w:val="95"/>
          <w:sz w:val="31"/>
        </w:rPr>
        <w:t>2Fe</w:t>
      </w:r>
      <w:r>
        <w:rPr>
          <w:rFonts w:ascii="Bookman Old Style" w:eastAsia="Bookman Old Style"/>
          <w:b w:val="0"/>
          <w:w w:val="95"/>
          <w:position w:val="1"/>
          <w:sz w:val="21"/>
        </w:rPr>
        <w:t>3+</w:t>
      </w:r>
      <w:r>
        <w:rPr>
          <w:rFonts w:ascii="Bookman Old Style" w:eastAsia="Bookman Old Style"/>
          <w:b w:val="0"/>
          <w:w w:val="95"/>
          <w:sz w:val="31"/>
        </w:rPr>
        <w:t xml:space="preserve">+2 </w:t>
      </w:r>
      <w:r>
        <w:rPr>
          <w:rFonts w:ascii="Bookman Old Style" w:eastAsia="Bookman Old Style"/>
          <w:b w:val="0"/>
          <w:sz w:val="31"/>
        </w:rPr>
        <w:t>Cl</w:t>
      </w:r>
      <w:r>
        <w:rPr>
          <w:position w:val="4"/>
          <w:sz w:val="16"/>
        </w:rPr>
        <w:t>－</w:t>
      </w:r>
      <w:r>
        <w:rPr>
          <w:sz w:val="31"/>
        </w:rPr>
        <w:t>。</w:t>
      </w:r>
    </w:p>
    <w:p>
      <w:pPr>
        <w:pStyle w:val="BodyText"/>
        <w:spacing w:before="71"/>
        <w:ind w:left="977"/>
      </w:pPr>
      <w:r>
        <w:t>⑦必须要考虑反应物间的适量与过量、少量的问题。</w:t>
      </w:r>
    </w:p>
    <w:p>
      <w:pPr>
        <w:pStyle w:val="ListParagraph"/>
        <w:numPr>
          <w:ilvl w:val="0"/>
          <w:numId w:val="31"/>
        </w:numPr>
        <w:tabs>
          <w:tab w:val="left" w:pos="1764"/>
        </w:tabs>
        <w:spacing w:before="71" w:after="0" w:line="240" w:lineRule="auto"/>
        <w:ind w:left="1763" w:right="0" w:hanging="794"/>
        <w:jc w:val="left"/>
        <w:rPr>
          <w:sz w:val="31"/>
        </w:rPr>
      </w:pPr>
      <w:r>
        <w:rPr>
          <w:sz w:val="31"/>
        </w:rPr>
        <w:t>离子方程式的意义</w:t>
      </w:r>
    </w:p>
    <w:p>
      <w:pPr>
        <w:pStyle w:val="BodyText"/>
        <w:spacing w:before="71"/>
        <w:ind w:left="970"/>
      </w:pPr>
      <w:r>
        <w:t>离子方程式不仅可以表示：</w:t>
      </w:r>
    </w:p>
    <w:p>
      <w:pPr>
        <w:pStyle w:val="BodyText"/>
        <w:spacing w:before="72"/>
        <w:ind w:left="970"/>
      </w:pPr>
      <w:r>
        <w:t>①一定物质间的某个反应；而且可以表示：②所有同一类型的离子反应。</w:t>
      </w:r>
    </w:p>
    <w:p>
      <w:pPr>
        <w:pStyle w:val="ListParagraph"/>
        <w:numPr>
          <w:ilvl w:val="0"/>
          <w:numId w:val="31"/>
        </w:numPr>
        <w:tabs>
          <w:tab w:val="left" w:pos="1764"/>
        </w:tabs>
        <w:spacing w:before="70" w:after="0" w:line="240" w:lineRule="auto"/>
        <w:ind w:left="1763" w:right="0" w:hanging="794"/>
        <w:jc w:val="left"/>
        <w:rPr>
          <w:sz w:val="31"/>
        </w:rPr>
      </w:pPr>
      <w:r>
        <w:rPr>
          <w:sz w:val="31"/>
        </w:rPr>
        <w:t>离子方程式正误判断</w:t>
      </w:r>
    </w:p>
    <w:p>
      <w:pPr>
        <w:pStyle w:val="BodyText"/>
        <w:spacing w:before="71"/>
        <w:ind w:left="970"/>
      </w:pPr>
      <w:r>
        <w:t>①看反应能否写离子方程式。如不在溶液中进行的化学反应不能写离子方程式。</w:t>
      </w:r>
    </w:p>
    <w:p>
      <w:pPr>
        <w:pStyle w:val="BodyText"/>
        <w:spacing w:before="71"/>
        <w:ind w:left="970"/>
      </w:pPr>
      <w:r>
        <w:t>②看表示各物质的化学式是否正确。尤其注意是否把有些弱电解质写成了离子的形式。</w:t>
      </w:r>
    </w:p>
    <w:p>
      <w:pPr>
        <w:pStyle w:val="BodyText"/>
        <w:spacing w:before="78" w:line="230" w:lineRule="auto"/>
        <w:ind w:left="970"/>
      </w:pPr>
      <w:r>
        <w:t xml:space="preserve">③看电荷是否守恒。如 </w:t>
      </w:r>
      <w:r>
        <w:rPr>
          <w:rFonts w:ascii="Bookman Old Style" w:eastAsia="Bookman Old Style" w:hAnsi="Bookman Old Style"/>
          <w:b w:val="0"/>
        </w:rPr>
        <w:t>FeCl</w:t>
      </w:r>
      <w:r>
        <w:rPr>
          <w:rFonts w:ascii="Bookman Old Style" w:eastAsia="Bookman Old Style" w:hAnsi="Bookman Old Style"/>
          <w:b w:val="0"/>
          <w:position w:val="-11"/>
          <w:sz w:val="21"/>
        </w:rPr>
        <w:t xml:space="preserve">3 </w:t>
      </w:r>
      <w:r>
        <w:t xml:space="preserve">溶液加 </w:t>
      </w:r>
      <w:r>
        <w:rPr>
          <w:rFonts w:ascii="Bookman Old Style" w:eastAsia="Bookman Old Style" w:hAnsi="Bookman Old Style"/>
          <w:b w:val="0"/>
        </w:rPr>
        <w:t xml:space="preserve">Fe </w:t>
      </w:r>
      <w:r>
        <w:t xml:space="preserve">粉，不能写成 </w:t>
      </w:r>
      <w:r>
        <w:rPr>
          <w:rFonts w:ascii="Bookman Old Style" w:eastAsia="Bookman Old Style" w:hAnsi="Bookman Old Style"/>
          <w:b w:val="0"/>
        </w:rPr>
        <w:t>Fe</w:t>
      </w:r>
      <w:r>
        <w:rPr>
          <w:rFonts w:ascii="Bookman Old Style" w:eastAsia="Bookman Old Style" w:hAnsi="Bookman Old Style"/>
          <w:b w:val="0"/>
          <w:position w:val="1"/>
          <w:sz w:val="21"/>
        </w:rPr>
        <w:t>3+</w:t>
      </w:r>
      <w:r>
        <w:rPr>
          <w:rFonts w:ascii="Bookman Old Style" w:eastAsia="Bookman Old Style" w:hAnsi="Bookman Old Style"/>
          <w:b w:val="0"/>
        </w:rPr>
        <w:t>+Fe</w:t>
      </w:r>
      <w:r>
        <w:t>＝</w:t>
      </w:r>
      <w:r>
        <w:rPr>
          <w:rFonts w:ascii="Bookman Old Style" w:eastAsia="Bookman Old Style" w:hAnsi="Bookman Old Style"/>
          <w:b w:val="0"/>
        </w:rPr>
        <w:t>2Fe</w:t>
      </w:r>
      <w:r>
        <w:rPr>
          <w:rFonts w:ascii="Bookman Old Style" w:eastAsia="Bookman Old Style" w:hAnsi="Bookman Old Style"/>
          <w:b w:val="0"/>
          <w:position w:val="1"/>
          <w:sz w:val="21"/>
        </w:rPr>
        <w:t>2+</w:t>
      </w:r>
      <w:r>
        <w:t>。</w:t>
      </w:r>
    </w:p>
    <w:p>
      <w:pPr>
        <w:pStyle w:val="BodyText"/>
        <w:spacing w:before="1" w:line="230" w:lineRule="auto"/>
        <w:ind w:left="970"/>
      </w:pPr>
      <w:r>
        <w:t>④看是否漏掉了某些反应。如，</w:t>
      </w:r>
      <w:r>
        <w:rPr>
          <w:rFonts w:ascii="Bookman Old Style" w:eastAsia="Bookman Old Style" w:hAnsi="Bookman Old Style"/>
          <w:b w:val="0"/>
        </w:rPr>
        <w:t>CuSO</w:t>
      </w:r>
      <w:r>
        <w:rPr>
          <w:rFonts w:ascii="Bookman Old Style" w:eastAsia="Bookman Old Style" w:hAnsi="Bookman Old Style"/>
          <w:b w:val="0"/>
          <w:position w:val="-11"/>
          <w:sz w:val="21"/>
        </w:rPr>
        <w:t xml:space="preserve">4 </w:t>
      </w:r>
      <w:r>
        <w:t xml:space="preserve">溶液与 </w:t>
      </w:r>
      <w:r>
        <w:rPr>
          <w:rFonts w:ascii="Bookman Old Style" w:eastAsia="Bookman Old Style" w:hAnsi="Bookman Old Style"/>
          <w:b w:val="0"/>
        </w:rPr>
        <w:t>Ba</w:t>
      </w:r>
      <w:r>
        <w:t>（</w:t>
      </w:r>
      <w:r>
        <w:rPr>
          <w:rFonts w:ascii="Bookman Old Style" w:eastAsia="Bookman Old Style" w:hAnsi="Bookman Old Style"/>
          <w:b w:val="0"/>
        </w:rPr>
        <w:t>OH</w:t>
      </w:r>
      <w:r>
        <w:t>）</w:t>
      </w:r>
      <w:r>
        <w:rPr>
          <w:rFonts w:ascii="Bookman Old Style" w:eastAsia="Bookman Old Style" w:hAnsi="Bookman Old Style"/>
          <w:b w:val="0"/>
          <w:position w:val="-11"/>
          <w:sz w:val="21"/>
        </w:rPr>
        <w:t xml:space="preserve">2 </w:t>
      </w:r>
      <w:r>
        <w:t>溶液的反应，若写成：</w:t>
      </w:r>
    </w:p>
    <w:p>
      <w:pPr>
        <w:spacing w:before="2" w:line="230" w:lineRule="auto"/>
        <w:ind w:left="1283" w:right="0" w:firstLine="0"/>
        <w:jc w:val="left"/>
        <w:rPr>
          <w:sz w:val="31"/>
        </w:rPr>
      </w:pPr>
      <w:r>
        <w:rPr>
          <w:rFonts w:ascii="Bookman Old Style" w:eastAsia="Bookman Old Style" w:hAnsi="Bookman Old Style"/>
          <w:b w:val="0"/>
          <w:w w:val="86"/>
          <w:sz w:val="31"/>
        </w:rPr>
        <w:t>Ba</w:t>
      </w:r>
      <w:r>
        <w:rPr>
          <w:rFonts w:ascii="Bookman Old Style" w:eastAsia="Bookman Old Style" w:hAnsi="Bookman Old Style"/>
          <w:b w:val="0"/>
          <w:w w:val="86"/>
          <w:position w:val="1"/>
          <w:sz w:val="21"/>
        </w:rPr>
        <w:t>2</w:t>
      </w:r>
      <w:r>
        <w:rPr>
          <w:rFonts w:ascii="Bookman Old Style" w:eastAsia="Bookman Old Style" w:hAnsi="Bookman Old Style"/>
          <w:b w:val="0"/>
          <w:spacing w:val="1"/>
          <w:w w:val="86"/>
          <w:position w:val="1"/>
          <w:sz w:val="21"/>
        </w:rPr>
        <w:t>+</w:t>
      </w:r>
      <w:r>
        <w:rPr>
          <w:rFonts w:ascii="Bookman Old Style" w:eastAsia="Bookman Old Style" w:hAnsi="Bookman Old Style"/>
          <w:b w:val="0"/>
          <w:w w:val="91"/>
          <w:sz w:val="31"/>
        </w:rPr>
        <w:t>+S</w:t>
      </w:r>
      <w:r>
        <w:rPr>
          <w:rFonts w:ascii="Bookman Old Style" w:eastAsia="Bookman Old Style" w:hAnsi="Bookman Old Style"/>
          <w:b w:val="0"/>
          <w:spacing w:val="-4"/>
          <w:w w:val="91"/>
          <w:sz w:val="31"/>
        </w:rPr>
        <w:t>O</w:t>
      </w:r>
      <w:r>
        <w:rPr>
          <w:rFonts w:ascii="Bookman Old Style" w:eastAsia="Bookman Old Style" w:hAnsi="Bookman Old Style"/>
          <w:b w:val="0"/>
          <w:w w:val="80"/>
          <w:position w:val="-11"/>
          <w:sz w:val="21"/>
        </w:rPr>
        <w:t>4</w:t>
      </w:r>
      <w:r>
        <w:rPr>
          <w:rFonts w:ascii="Bookman Old Style" w:eastAsia="Bookman Old Style" w:hAnsi="Bookman Old Style"/>
          <w:b w:val="0"/>
          <w:w w:val="80"/>
          <w:position w:val="1"/>
          <w:sz w:val="21"/>
        </w:rPr>
        <w:t>2</w:t>
      </w:r>
      <w:r>
        <w:rPr>
          <w:w w:val="103"/>
          <w:position w:val="4"/>
          <w:sz w:val="16"/>
        </w:rPr>
        <w:t>－</w:t>
      </w:r>
      <w:r>
        <w:rPr>
          <w:rFonts w:ascii="Bookman Old Style" w:eastAsia="Bookman Old Style" w:hAnsi="Bookman Old Style"/>
          <w:b w:val="0"/>
          <w:w w:val="89"/>
          <w:sz w:val="31"/>
        </w:rPr>
        <w:t>=BaS</w:t>
      </w:r>
      <w:r>
        <w:rPr>
          <w:rFonts w:ascii="Bookman Old Style" w:eastAsia="Bookman Old Style" w:hAnsi="Bookman Old Style"/>
          <w:b w:val="0"/>
          <w:spacing w:val="-3"/>
          <w:w w:val="89"/>
          <w:sz w:val="31"/>
        </w:rPr>
        <w:t>O</w:t>
      </w:r>
      <w:r>
        <w:rPr>
          <w:rFonts w:ascii="Bookman Old Style" w:eastAsia="Bookman Old Style" w:hAnsi="Bookman Old Style"/>
          <w:b w:val="0"/>
          <w:w w:val="80"/>
          <w:position w:val="-11"/>
          <w:sz w:val="21"/>
        </w:rPr>
        <w:t>4</w:t>
      </w:r>
      <w:r>
        <w:rPr>
          <w:rFonts w:ascii="幼圆" w:eastAsia="幼圆" w:hAnsi="幼圆" w:hint="eastAsia"/>
          <w:spacing w:val="-166"/>
          <w:w w:val="102"/>
          <w:sz w:val="31"/>
        </w:rPr>
        <w:t>↓</w:t>
      </w:r>
      <w:r>
        <w:rPr>
          <w:w w:val="102"/>
          <w:sz w:val="31"/>
        </w:rPr>
        <w:t>，则漏掉了</w:t>
      </w:r>
      <w:r>
        <w:rPr>
          <w:spacing w:val="-80"/>
          <w:sz w:val="31"/>
        </w:rPr>
        <w:t xml:space="preserve"> </w:t>
      </w:r>
      <w:r>
        <w:rPr>
          <w:rFonts w:ascii="Bookman Old Style" w:eastAsia="Bookman Old Style" w:hAnsi="Bookman Old Style"/>
          <w:b w:val="0"/>
          <w:w w:val="83"/>
          <w:sz w:val="31"/>
        </w:rPr>
        <w:t>C</w:t>
      </w:r>
      <w:r>
        <w:rPr>
          <w:rFonts w:ascii="Bookman Old Style" w:eastAsia="Bookman Old Style" w:hAnsi="Bookman Old Style"/>
          <w:b w:val="0"/>
          <w:spacing w:val="1"/>
          <w:w w:val="83"/>
          <w:sz w:val="31"/>
        </w:rPr>
        <w:t>u</w:t>
      </w:r>
      <w:r>
        <w:rPr>
          <w:rFonts w:ascii="Bookman Old Style" w:eastAsia="Bookman Old Style" w:hAnsi="Bookman Old Style"/>
          <w:b w:val="0"/>
          <w:w w:val="86"/>
          <w:position w:val="1"/>
          <w:sz w:val="21"/>
        </w:rPr>
        <w:t>2</w:t>
      </w:r>
      <w:r>
        <w:rPr>
          <w:rFonts w:ascii="Bookman Old Style" w:eastAsia="Bookman Old Style" w:hAnsi="Bookman Old Style"/>
          <w:b w:val="0"/>
          <w:spacing w:val="-3"/>
          <w:w w:val="86"/>
          <w:position w:val="1"/>
          <w:sz w:val="21"/>
        </w:rPr>
        <w:t>+</w:t>
      </w:r>
      <w:r>
        <w:rPr>
          <w:rFonts w:ascii="Bookman Old Style" w:eastAsia="Bookman Old Style" w:hAnsi="Bookman Old Style"/>
          <w:b w:val="0"/>
          <w:w w:val="90"/>
          <w:sz w:val="31"/>
        </w:rPr>
        <w:t>+2O</w:t>
      </w:r>
      <w:r>
        <w:rPr>
          <w:rFonts w:ascii="Bookman Old Style" w:eastAsia="Bookman Old Style" w:hAnsi="Bookman Old Style"/>
          <w:b w:val="0"/>
          <w:spacing w:val="-3"/>
          <w:w w:val="90"/>
          <w:sz w:val="31"/>
        </w:rPr>
        <w:t>H</w:t>
      </w:r>
      <w:r>
        <w:rPr>
          <w:w w:val="103"/>
          <w:position w:val="4"/>
          <w:sz w:val="16"/>
        </w:rPr>
        <w:t>－</w:t>
      </w:r>
      <w:r>
        <w:rPr>
          <w:spacing w:val="-3"/>
          <w:w w:val="102"/>
          <w:sz w:val="31"/>
        </w:rPr>
        <w:t>＝</w:t>
      </w:r>
      <w:r>
        <w:rPr>
          <w:rFonts w:ascii="Bookman Old Style" w:eastAsia="Bookman Old Style" w:hAnsi="Bookman Old Style"/>
          <w:b w:val="0"/>
          <w:w w:val="83"/>
          <w:sz w:val="31"/>
        </w:rPr>
        <w:t>C</w:t>
      </w:r>
      <w:r>
        <w:rPr>
          <w:rFonts w:ascii="Bookman Old Style" w:eastAsia="Bookman Old Style" w:hAnsi="Bookman Old Style"/>
          <w:b w:val="0"/>
          <w:spacing w:val="1"/>
          <w:w w:val="83"/>
          <w:sz w:val="31"/>
        </w:rPr>
        <w:t>u</w:t>
      </w:r>
      <w:r>
        <w:rPr>
          <w:spacing w:val="-4"/>
          <w:w w:val="102"/>
          <w:sz w:val="31"/>
        </w:rPr>
        <w:t>（</w:t>
      </w:r>
      <w:r>
        <w:rPr>
          <w:rFonts w:ascii="Bookman Old Style" w:eastAsia="Bookman Old Style" w:hAnsi="Bookman Old Style"/>
          <w:b w:val="0"/>
          <w:w w:val="92"/>
          <w:sz w:val="31"/>
        </w:rPr>
        <w:t>O</w:t>
      </w:r>
      <w:r>
        <w:rPr>
          <w:rFonts w:ascii="Bookman Old Style" w:eastAsia="Bookman Old Style" w:hAnsi="Bookman Old Style"/>
          <w:b w:val="0"/>
          <w:spacing w:val="-1"/>
          <w:w w:val="92"/>
          <w:sz w:val="31"/>
        </w:rPr>
        <w:t>H</w:t>
      </w:r>
      <w:r>
        <w:rPr>
          <w:w w:val="102"/>
          <w:sz w:val="31"/>
        </w:rPr>
        <w:t>）</w:t>
      </w:r>
      <w:r>
        <w:rPr>
          <w:rFonts w:ascii="Bookman Old Style" w:eastAsia="Bookman Old Style" w:hAnsi="Bookman Old Style"/>
          <w:b w:val="0"/>
          <w:spacing w:val="-4"/>
          <w:w w:val="80"/>
          <w:position w:val="-11"/>
          <w:sz w:val="21"/>
        </w:rPr>
        <w:t>2</w:t>
      </w:r>
      <w:r>
        <w:rPr>
          <w:w w:val="102"/>
          <w:sz w:val="31"/>
        </w:rPr>
        <w:t>↓的反应。</w:t>
      </w:r>
    </w:p>
    <w:p>
      <w:pPr>
        <w:pStyle w:val="BodyText"/>
        <w:spacing w:line="235" w:lineRule="auto"/>
        <w:ind w:left="660" w:right="578" w:firstLine="309"/>
      </w:pPr>
      <w:r>
        <w:rPr>
          <w:w w:val="95"/>
        </w:rPr>
        <w:t xml:space="preserve">⑤看产物是否符合事实。如 </w:t>
      </w:r>
      <w:r>
        <w:rPr>
          <w:rFonts w:ascii="Bookman Old Style" w:eastAsia="Bookman Old Style" w:hAnsi="Bookman Old Style"/>
          <w:b w:val="0"/>
          <w:w w:val="95"/>
        </w:rPr>
        <w:t xml:space="preserve">Na </w:t>
      </w:r>
      <w:r>
        <w:rPr>
          <w:w w:val="95"/>
        </w:rPr>
        <w:t xml:space="preserve">投入 </w:t>
      </w:r>
      <w:r>
        <w:rPr>
          <w:rFonts w:ascii="Bookman Old Style" w:eastAsia="Bookman Old Style" w:hAnsi="Bookman Old Style"/>
          <w:b w:val="0"/>
          <w:w w:val="95"/>
        </w:rPr>
        <w:t>CuSO</w:t>
      </w:r>
      <w:r>
        <w:rPr>
          <w:rFonts w:ascii="Bookman Old Style" w:eastAsia="Bookman Old Style" w:hAnsi="Bookman Old Style"/>
          <w:b w:val="0"/>
          <w:w w:val="95"/>
          <w:position w:val="-11"/>
          <w:sz w:val="21"/>
        </w:rPr>
        <w:t xml:space="preserve">4 </w:t>
      </w:r>
      <w:r>
        <w:rPr>
          <w:w w:val="95"/>
        </w:rPr>
        <w:t xml:space="preserve">溶液中，若写成 </w:t>
      </w:r>
      <w:r>
        <w:rPr>
          <w:rFonts w:ascii="Bookman Old Style" w:eastAsia="Bookman Old Style" w:hAnsi="Bookman Old Style"/>
          <w:b w:val="0"/>
          <w:w w:val="95"/>
        </w:rPr>
        <w:t>2Na+ Cu</w:t>
      </w:r>
      <w:r>
        <w:rPr>
          <w:rFonts w:ascii="Bookman Old Style" w:eastAsia="Bookman Old Style" w:hAnsi="Bookman Old Style"/>
          <w:b w:val="0"/>
          <w:w w:val="95"/>
          <w:position w:val="1"/>
          <w:sz w:val="21"/>
        </w:rPr>
        <w:t>2+</w:t>
      </w:r>
      <w:r>
        <w:rPr>
          <w:w w:val="95"/>
        </w:rPr>
        <w:t>＝</w:t>
      </w:r>
      <w:r>
        <w:rPr>
          <w:rFonts w:ascii="Bookman Old Style" w:eastAsia="Bookman Old Style" w:hAnsi="Bookman Old Style"/>
          <w:b w:val="0"/>
          <w:w w:val="95"/>
        </w:rPr>
        <w:t>2Na</w:t>
      </w:r>
      <w:r>
        <w:rPr>
          <w:rFonts w:ascii="Bookman Old Style" w:eastAsia="Bookman Old Style" w:hAnsi="Bookman Old Style"/>
          <w:b w:val="0"/>
          <w:w w:val="95"/>
          <w:position w:val="1"/>
          <w:sz w:val="21"/>
        </w:rPr>
        <w:t>+</w:t>
      </w:r>
      <w:r>
        <w:rPr>
          <w:rFonts w:ascii="Bookman Old Style" w:eastAsia="Bookman Old Style" w:hAnsi="Bookman Old Style"/>
          <w:b w:val="0"/>
          <w:w w:val="95"/>
        </w:rPr>
        <w:t>+Cu</w:t>
      </w:r>
      <w:r>
        <w:rPr>
          <w:w w:val="95"/>
        </w:rPr>
        <w:t>，则不</w:t>
      </w:r>
      <w:r>
        <w:t>符合事实。</w:t>
      </w:r>
    </w:p>
    <w:p>
      <w:pPr>
        <w:spacing w:after="0" w:line="23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https://d.book118.com/746203222212010051</w:t>
        </w:r>
      </w:hyperlink>
    </w:p>
    <w:p>
      <w:pPr>
        <w:spacing w:after="0" w:line="235" w:lineRule="auto"/>
      </w:pPr>
    </w:p>
    <w:sectPr>
      <w:type w:val="continuous"/>
      <w:pgSz w:w="17860" w:h="25260"/>
      <w:pgMar w:top="1920" w:right="2100" w:bottom="280" w:left="2040" w:header="708" w:footer="708"/>
      <w:pgNumType w:start="3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4D034"/>
    <w:multiLevelType w:val="hybridMultilevel"/>
    <w:tmpl w:val="00000000"/>
    <w:lvl w:ilvl="0">
      <w:start w:val="4"/>
      <w:numFmt w:val="decimal"/>
      <w:lvlText w:val="(%1)"/>
      <w:lvlJc w:val="left"/>
      <w:pPr>
        <w:ind w:left="1171" w:hanging="511"/>
        <w:jc w:val="left"/>
      </w:pPr>
      <w:rPr>
        <w:rFonts w:ascii="Calibri" w:eastAsia="Calibri" w:hAnsi="Calibri" w:cs="Calibri" w:hint="default"/>
        <w:spacing w:val="-1"/>
        <w:w w:val="102"/>
        <w:sz w:val="31"/>
        <w:szCs w:val="31"/>
      </w:rPr>
    </w:lvl>
    <w:lvl w:ilvl="1">
      <w:start w:val="0"/>
      <w:numFmt w:val="bullet"/>
      <w:lvlText w:val="•"/>
      <w:lvlJc w:val="left"/>
      <w:pPr>
        <w:ind w:left="1800" w:hanging="511"/>
      </w:pPr>
      <w:rPr>
        <w:rFonts w:hint="default"/>
      </w:rPr>
    </w:lvl>
    <w:lvl w:ilvl="2">
      <w:start w:val="0"/>
      <w:numFmt w:val="bullet"/>
      <w:lvlText w:val="•"/>
      <w:lvlJc w:val="left"/>
      <w:pPr>
        <w:ind w:left="3124" w:hanging="511"/>
      </w:pPr>
      <w:rPr>
        <w:rFonts w:hint="default"/>
      </w:rPr>
    </w:lvl>
    <w:lvl w:ilvl="3">
      <w:start w:val="0"/>
      <w:numFmt w:val="bullet"/>
      <w:lvlText w:val="•"/>
      <w:lvlJc w:val="left"/>
      <w:pPr>
        <w:ind w:left="4448" w:hanging="511"/>
      </w:pPr>
      <w:rPr>
        <w:rFonts w:hint="default"/>
      </w:rPr>
    </w:lvl>
    <w:lvl w:ilvl="4">
      <w:start w:val="0"/>
      <w:numFmt w:val="bullet"/>
      <w:lvlText w:val="•"/>
      <w:lvlJc w:val="left"/>
      <w:pPr>
        <w:ind w:left="5773" w:hanging="511"/>
      </w:pPr>
      <w:rPr>
        <w:rFonts w:hint="default"/>
      </w:rPr>
    </w:lvl>
    <w:lvl w:ilvl="5">
      <w:start w:val="0"/>
      <w:numFmt w:val="bullet"/>
      <w:lvlText w:val="•"/>
      <w:lvlJc w:val="left"/>
      <w:pPr>
        <w:ind w:left="7097" w:hanging="511"/>
      </w:pPr>
      <w:rPr>
        <w:rFonts w:hint="default"/>
      </w:rPr>
    </w:lvl>
    <w:lvl w:ilvl="6">
      <w:start w:val="0"/>
      <w:numFmt w:val="bullet"/>
      <w:lvlText w:val="•"/>
      <w:lvlJc w:val="left"/>
      <w:pPr>
        <w:ind w:left="8422" w:hanging="511"/>
      </w:pPr>
      <w:rPr>
        <w:rFonts w:hint="default"/>
      </w:rPr>
    </w:lvl>
    <w:lvl w:ilvl="7">
      <w:start w:val="0"/>
      <w:numFmt w:val="bullet"/>
      <w:lvlText w:val="•"/>
      <w:lvlJc w:val="left"/>
      <w:pPr>
        <w:ind w:left="9746" w:hanging="511"/>
      </w:pPr>
      <w:rPr>
        <w:rFonts w:hint="default"/>
      </w:rPr>
    </w:lvl>
    <w:lvl w:ilvl="8">
      <w:start w:val="0"/>
      <w:numFmt w:val="bullet"/>
      <w:lvlText w:val="•"/>
      <w:lvlJc w:val="left"/>
      <w:pPr>
        <w:ind w:left="11070" w:hanging="511"/>
      </w:pPr>
      <w:rPr>
        <w:rFonts w:hint="default"/>
      </w:rPr>
    </w:lvl>
  </w:abstractNum>
  <w:abstractNum w:abstractNumId="1">
    <w:nsid w:val="043AABA8"/>
    <w:multiLevelType w:val="hybridMultilevel"/>
    <w:tmpl w:val="00000000"/>
    <w:lvl w:ilvl="0">
      <w:start w:val="1"/>
      <w:numFmt w:val="decimal"/>
      <w:lvlText w:val="（%1）"/>
      <w:lvlJc w:val="left"/>
      <w:pPr>
        <w:ind w:left="1770" w:hanging="793"/>
        <w:jc w:val="left"/>
      </w:pPr>
      <w:rPr>
        <w:rFonts w:ascii="宋体" w:eastAsia="宋体" w:hAnsi="宋体" w:cs="宋体" w:hint="default"/>
        <w:w w:val="82"/>
        <w:sz w:val="29"/>
        <w:szCs w:val="29"/>
      </w:rPr>
    </w:lvl>
    <w:lvl w:ilvl="1">
      <w:start w:val="1"/>
      <w:numFmt w:val="lowerLetter"/>
      <w:lvlText w:val="%2."/>
      <w:lvlJc w:val="left"/>
      <w:pPr>
        <w:ind w:left="1762" w:hanging="630"/>
        <w:jc w:val="left"/>
      </w:pPr>
      <w:rPr>
        <w:rFonts w:ascii="Bookman Old Style" w:eastAsia="Bookman Old Style" w:hAnsi="Bookman Old Style" w:cs="Bookman Old Style" w:hint="default"/>
        <w:w w:val="78"/>
        <w:sz w:val="31"/>
        <w:szCs w:val="31"/>
      </w:rPr>
    </w:lvl>
    <w:lvl w:ilvl="2">
      <w:start w:val="0"/>
      <w:numFmt w:val="bullet"/>
      <w:lvlText w:val="•"/>
      <w:lvlJc w:val="left"/>
      <w:pPr>
        <w:ind w:left="3106" w:hanging="630"/>
      </w:pPr>
      <w:rPr>
        <w:rFonts w:hint="default"/>
      </w:rPr>
    </w:lvl>
    <w:lvl w:ilvl="3">
      <w:start w:val="0"/>
      <w:numFmt w:val="bullet"/>
      <w:lvlText w:val="•"/>
      <w:lvlJc w:val="left"/>
      <w:pPr>
        <w:ind w:left="4433" w:hanging="630"/>
      </w:pPr>
      <w:rPr>
        <w:rFonts w:hint="default"/>
      </w:rPr>
    </w:lvl>
    <w:lvl w:ilvl="4">
      <w:start w:val="0"/>
      <w:numFmt w:val="bullet"/>
      <w:lvlText w:val="•"/>
      <w:lvlJc w:val="left"/>
      <w:pPr>
        <w:ind w:left="5759" w:hanging="630"/>
      </w:pPr>
      <w:rPr>
        <w:rFonts w:hint="default"/>
      </w:rPr>
    </w:lvl>
    <w:lvl w:ilvl="5">
      <w:start w:val="0"/>
      <w:numFmt w:val="bullet"/>
      <w:lvlText w:val="•"/>
      <w:lvlJc w:val="left"/>
      <w:pPr>
        <w:ind w:left="7086" w:hanging="630"/>
      </w:pPr>
      <w:rPr>
        <w:rFonts w:hint="default"/>
      </w:rPr>
    </w:lvl>
    <w:lvl w:ilvl="6">
      <w:start w:val="0"/>
      <w:numFmt w:val="bullet"/>
      <w:lvlText w:val="•"/>
      <w:lvlJc w:val="left"/>
      <w:pPr>
        <w:ind w:left="8413" w:hanging="630"/>
      </w:pPr>
      <w:rPr>
        <w:rFonts w:hint="default"/>
      </w:rPr>
    </w:lvl>
    <w:lvl w:ilvl="7">
      <w:start w:val="0"/>
      <w:numFmt w:val="bullet"/>
      <w:lvlText w:val="•"/>
      <w:lvlJc w:val="left"/>
      <w:pPr>
        <w:ind w:left="9739" w:hanging="630"/>
      </w:pPr>
      <w:rPr>
        <w:rFonts w:hint="default"/>
      </w:rPr>
    </w:lvl>
    <w:lvl w:ilvl="8">
      <w:start w:val="0"/>
      <w:numFmt w:val="bullet"/>
      <w:lvlText w:val="•"/>
      <w:lvlJc w:val="left"/>
      <w:pPr>
        <w:ind w:left="11066" w:hanging="630"/>
      </w:pPr>
      <w:rPr>
        <w:rFonts w:hint="default"/>
      </w:rPr>
    </w:lvl>
  </w:abstractNum>
  <w:abstractNum w:abstractNumId="2">
    <w:nsid w:val="0B844DDF"/>
    <w:multiLevelType w:val="hybridMultilevel"/>
    <w:tmpl w:val="00000000"/>
    <w:lvl w:ilvl="0">
      <w:start w:val="0"/>
      <w:numFmt w:val="bullet"/>
      <w:lvlText w:val=""/>
      <w:lvlJc w:val="left"/>
      <w:pPr>
        <w:ind w:left="335" w:hanging="265"/>
      </w:pPr>
      <w:rPr>
        <w:rFonts w:hint="default"/>
        <w:w w:val="99"/>
      </w:rPr>
    </w:lvl>
    <w:lvl w:ilvl="1">
      <w:start w:val="0"/>
      <w:numFmt w:val="bullet"/>
      <w:lvlText w:val="•"/>
      <w:lvlJc w:val="left"/>
      <w:pPr>
        <w:ind w:left="660" w:hanging="265"/>
      </w:pPr>
      <w:rPr>
        <w:rFonts w:hint="default"/>
      </w:rPr>
    </w:lvl>
    <w:lvl w:ilvl="2">
      <w:start w:val="0"/>
      <w:numFmt w:val="bullet"/>
      <w:lvlText w:val="•"/>
      <w:lvlJc w:val="left"/>
      <w:pPr>
        <w:ind w:left="965" w:hanging="265"/>
      </w:pPr>
      <w:rPr>
        <w:rFonts w:hint="default"/>
      </w:rPr>
    </w:lvl>
    <w:lvl w:ilvl="3">
      <w:start w:val="0"/>
      <w:numFmt w:val="bullet"/>
      <w:lvlText w:val="•"/>
      <w:lvlJc w:val="left"/>
      <w:pPr>
        <w:ind w:left="1270" w:hanging="265"/>
      </w:pPr>
      <w:rPr>
        <w:rFonts w:hint="default"/>
      </w:rPr>
    </w:lvl>
    <w:lvl w:ilvl="4">
      <w:start w:val="0"/>
      <w:numFmt w:val="bullet"/>
      <w:lvlText w:val="•"/>
      <w:lvlJc w:val="left"/>
      <w:pPr>
        <w:ind w:left="1575" w:hanging="265"/>
      </w:pPr>
      <w:rPr>
        <w:rFonts w:hint="default"/>
      </w:rPr>
    </w:lvl>
    <w:lvl w:ilvl="5">
      <w:start w:val="0"/>
      <w:numFmt w:val="bullet"/>
      <w:lvlText w:val="•"/>
      <w:lvlJc w:val="left"/>
      <w:pPr>
        <w:ind w:left="1880" w:hanging="265"/>
      </w:pPr>
      <w:rPr>
        <w:rFonts w:hint="default"/>
      </w:rPr>
    </w:lvl>
    <w:lvl w:ilvl="6">
      <w:start w:val="0"/>
      <w:numFmt w:val="bullet"/>
      <w:lvlText w:val="•"/>
      <w:lvlJc w:val="left"/>
      <w:pPr>
        <w:ind w:left="2185" w:hanging="265"/>
      </w:pPr>
      <w:rPr>
        <w:rFonts w:hint="default"/>
      </w:rPr>
    </w:lvl>
    <w:lvl w:ilvl="7">
      <w:start w:val="0"/>
      <w:numFmt w:val="bullet"/>
      <w:lvlText w:val="•"/>
      <w:lvlJc w:val="left"/>
      <w:pPr>
        <w:ind w:left="2490" w:hanging="265"/>
      </w:pPr>
      <w:rPr>
        <w:rFonts w:hint="default"/>
      </w:rPr>
    </w:lvl>
    <w:lvl w:ilvl="8">
      <w:start w:val="0"/>
      <w:numFmt w:val="bullet"/>
      <w:lvlText w:val="•"/>
      <w:lvlJc w:val="left"/>
      <w:pPr>
        <w:ind w:left="2795" w:hanging="265"/>
      </w:pPr>
      <w:rPr>
        <w:rFonts w:hint="default"/>
      </w:rPr>
    </w:lvl>
  </w:abstractNum>
  <w:abstractNum w:abstractNumId="3">
    <w:nsid w:val="10F118A7"/>
    <w:multiLevelType w:val="hybridMultilevel"/>
    <w:tmpl w:val="00000000"/>
    <w:lvl w:ilvl="0">
      <w:start w:val="1"/>
      <w:numFmt w:val="decimal"/>
      <w:lvlText w:val="%1."/>
      <w:lvlJc w:val="left"/>
      <w:pPr>
        <w:ind w:left="899" w:hanging="239"/>
        <w:jc w:val="left"/>
      </w:pPr>
      <w:rPr>
        <w:rFonts w:ascii="Bookman Old Style" w:eastAsia="Bookman Old Style" w:hAnsi="Bookman Old Style" w:cs="Bookman Old Style" w:hint="default"/>
        <w:w w:val="81"/>
        <w:sz w:val="29"/>
        <w:szCs w:val="29"/>
      </w:rPr>
    </w:lvl>
    <w:lvl w:ilvl="1">
      <w:start w:val="0"/>
      <w:numFmt w:val="bullet"/>
      <w:lvlText w:val="•"/>
      <w:lvlJc w:val="left"/>
      <w:pPr>
        <w:ind w:left="2181" w:hanging="239"/>
      </w:pPr>
      <w:rPr>
        <w:rFonts w:hint="default"/>
      </w:rPr>
    </w:lvl>
    <w:lvl w:ilvl="2">
      <w:start w:val="0"/>
      <w:numFmt w:val="bullet"/>
      <w:lvlText w:val="•"/>
      <w:lvlJc w:val="left"/>
      <w:pPr>
        <w:ind w:left="3463" w:hanging="239"/>
      </w:pPr>
      <w:rPr>
        <w:rFonts w:hint="default"/>
      </w:rPr>
    </w:lvl>
    <w:lvl w:ilvl="3">
      <w:start w:val="0"/>
      <w:numFmt w:val="bullet"/>
      <w:lvlText w:val="•"/>
      <w:lvlJc w:val="left"/>
      <w:pPr>
        <w:ind w:left="4745" w:hanging="239"/>
      </w:pPr>
      <w:rPr>
        <w:rFonts w:hint="default"/>
      </w:rPr>
    </w:lvl>
    <w:lvl w:ilvl="4">
      <w:start w:val="0"/>
      <w:numFmt w:val="bullet"/>
      <w:lvlText w:val="•"/>
      <w:lvlJc w:val="left"/>
      <w:pPr>
        <w:ind w:left="6027" w:hanging="239"/>
      </w:pPr>
      <w:rPr>
        <w:rFonts w:hint="default"/>
      </w:rPr>
    </w:lvl>
    <w:lvl w:ilvl="5">
      <w:start w:val="0"/>
      <w:numFmt w:val="bullet"/>
      <w:lvlText w:val="•"/>
      <w:lvlJc w:val="left"/>
      <w:pPr>
        <w:ind w:left="7309" w:hanging="239"/>
      </w:pPr>
      <w:rPr>
        <w:rFonts w:hint="default"/>
      </w:rPr>
    </w:lvl>
    <w:lvl w:ilvl="6">
      <w:start w:val="0"/>
      <w:numFmt w:val="bullet"/>
      <w:lvlText w:val="•"/>
      <w:lvlJc w:val="left"/>
      <w:pPr>
        <w:ind w:left="8591" w:hanging="239"/>
      </w:pPr>
      <w:rPr>
        <w:rFonts w:hint="default"/>
      </w:rPr>
    </w:lvl>
    <w:lvl w:ilvl="7">
      <w:start w:val="0"/>
      <w:numFmt w:val="bullet"/>
      <w:lvlText w:val="•"/>
      <w:lvlJc w:val="left"/>
      <w:pPr>
        <w:ind w:left="9873" w:hanging="239"/>
      </w:pPr>
      <w:rPr>
        <w:rFonts w:hint="default"/>
      </w:rPr>
    </w:lvl>
    <w:lvl w:ilvl="8">
      <w:start w:val="0"/>
      <w:numFmt w:val="bullet"/>
      <w:lvlText w:val="•"/>
      <w:lvlJc w:val="left"/>
      <w:pPr>
        <w:ind w:left="11155" w:hanging="239"/>
      </w:pPr>
      <w:rPr>
        <w:rFonts w:hint="default"/>
      </w:rPr>
    </w:lvl>
  </w:abstractNum>
  <w:abstractNum w:abstractNumId="4">
    <w:nsid w:val="11DEECFF"/>
    <w:multiLevelType w:val="hybridMultilevel"/>
    <w:tmpl w:val="00000000"/>
    <w:lvl w:ilvl="0">
      <w:start w:val="2"/>
      <w:numFmt w:val="decimal"/>
      <w:lvlText w:val="%1."/>
      <w:lvlJc w:val="left"/>
      <w:pPr>
        <w:ind w:left="978" w:hanging="318"/>
        <w:jc w:val="left"/>
      </w:pPr>
      <w:rPr>
        <w:rFonts w:ascii="宋体" w:eastAsia="宋体" w:hAnsi="宋体" w:cs="宋体" w:hint="default"/>
        <w:spacing w:val="-1"/>
        <w:w w:val="102"/>
        <w:sz w:val="29"/>
        <w:szCs w:val="29"/>
      </w:rPr>
    </w:lvl>
    <w:lvl w:ilvl="1">
      <w:start w:val="0"/>
      <w:numFmt w:val="bullet"/>
      <w:lvlText w:val="•"/>
      <w:lvlJc w:val="left"/>
      <w:pPr>
        <w:ind w:left="2253" w:hanging="318"/>
      </w:pPr>
      <w:rPr>
        <w:rFonts w:hint="default"/>
      </w:rPr>
    </w:lvl>
    <w:lvl w:ilvl="2">
      <w:start w:val="0"/>
      <w:numFmt w:val="bullet"/>
      <w:lvlText w:val="•"/>
      <w:lvlJc w:val="left"/>
      <w:pPr>
        <w:ind w:left="3527" w:hanging="318"/>
      </w:pPr>
      <w:rPr>
        <w:rFonts w:hint="default"/>
      </w:rPr>
    </w:lvl>
    <w:lvl w:ilvl="3">
      <w:start w:val="0"/>
      <w:numFmt w:val="bullet"/>
      <w:lvlText w:val="•"/>
      <w:lvlJc w:val="left"/>
      <w:pPr>
        <w:ind w:left="4801" w:hanging="318"/>
      </w:pPr>
      <w:rPr>
        <w:rFonts w:hint="default"/>
      </w:rPr>
    </w:lvl>
    <w:lvl w:ilvl="4">
      <w:start w:val="0"/>
      <w:numFmt w:val="bullet"/>
      <w:lvlText w:val="•"/>
      <w:lvlJc w:val="left"/>
      <w:pPr>
        <w:ind w:left="6075" w:hanging="318"/>
      </w:pPr>
      <w:rPr>
        <w:rFonts w:hint="default"/>
      </w:rPr>
    </w:lvl>
    <w:lvl w:ilvl="5">
      <w:start w:val="0"/>
      <w:numFmt w:val="bullet"/>
      <w:lvlText w:val="•"/>
      <w:lvlJc w:val="left"/>
      <w:pPr>
        <w:ind w:left="7349" w:hanging="318"/>
      </w:pPr>
      <w:rPr>
        <w:rFonts w:hint="default"/>
      </w:rPr>
    </w:lvl>
    <w:lvl w:ilvl="6">
      <w:start w:val="0"/>
      <w:numFmt w:val="bullet"/>
      <w:lvlText w:val="•"/>
      <w:lvlJc w:val="left"/>
      <w:pPr>
        <w:ind w:left="8623" w:hanging="318"/>
      </w:pPr>
      <w:rPr>
        <w:rFonts w:hint="default"/>
      </w:rPr>
    </w:lvl>
    <w:lvl w:ilvl="7">
      <w:start w:val="0"/>
      <w:numFmt w:val="bullet"/>
      <w:lvlText w:val="•"/>
      <w:lvlJc w:val="left"/>
      <w:pPr>
        <w:ind w:left="9897" w:hanging="318"/>
      </w:pPr>
      <w:rPr>
        <w:rFonts w:hint="default"/>
      </w:rPr>
    </w:lvl>
    <w:lvl w:ilvl="8">
      <w:start w:val="0"/>
      <w:numFmt w:val="bullet"/>
      <w:lvlText w:val="•"/>
      <w:lvlJc w:val="left"/>
      <w:pPr>
        <w:ind w:left="11171" w:hanging="318"/>
      </w:pPr>
      <w:rPr>
        <w:rFonts w:hint="default"/>
      </w:rPr>
    </w:lvl>
  </w:abstractNum>
  <w:abstractNum w:abstractNumId="5">
    <w:nsid w:val="124CE2B4"/>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102"/>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6">
    <w:nsid w:val="16ECD7F8"/>
    <w:multiLevelType w:val="hybridMultilevel"/>
    <w:tmpl w:val="00000000"/>
    <w:lvl w:ilvl="0">
      <w:start w:val="1"/>
      <w:numFmt w:val="decimal"/>
      <w:lvlText w:val="%1."/>
      <w:lvlJc w:val="left"/>
      <w:pPr>
        <w:ind w:left="978" w:hanging="318"/>
        <w:jc w:val="left"/>
      </w:pPr>
      <w:rPr>
        <w:rFonts w:ascii="Times New Roman" w:eastAsia="Times New Roman" w:hAnsi="Times New Roman" w:cs="Times New Roman" w:hint="default"/>
        <w:spacing w:val="-1"/>
        <w:w w:val="102"/>
        <w:sz w:val="29"/>
        <w:szCs w:val="29"/>
      </w:rPr>
    </w:lvl>
    <w:lvl w:ilvl="1">
      <w:start w:val="0"/>
      <w:numFmt w:val="bullet"/>
      <w:lvlText w:val="•"/>
      <w:lvlJc w:val="left"/>
      <w:pPr>
        <w:ind w:left="2253" w:hanging="318"/>
      </w:pPr>
      <w:rPr>
        <w:rFonts w:hint="default"/>
      </w:rPr>
    </w:lvl>
    <w:lvl w:ilvl="2">
      <w:start w:val="0"/>
      <w:numFmt w:val="bullet"/>
      <w:lvlText w:val="•"/>
      <w:lvlJc w:val="left"/>
      <w:pPr>
        <w:ind w:left="3527" w:hanging="318"/>
      </w:pPr>
      <w:rPr>
        <w:rFonts w:hint="default"/>
      </w:rPr>
    </w:lvl>
    <w:lvl w:ilvl="3">
      <w:start w:val="0"/>
      <w:numFmt w:val="bullet"/>
      <w:lvlText w:val="•"/>
      <w:lvlJc w:val="left"/>
      <w:pPr>
        <w:ind w:left="4801" w:hanging="318"/>
      </w:pPr>
      <w:rPr>
        <w:rFonts w:hint="default"/>
      </w:rPr>
    </w:lvl>
    <w:lvl w:ilvl="4">
      <w:start w:val="0"/>
      <w:numFmt w:val="bullet"/>
      <w:lvlText w:val="•"/>
      <w:lvlJc w:val="left"/>
      <w:pPr>
        <w:ind w:left="6075" w:hanging="318"/>
      </w:pPr>
      <w:rPr>
        <w:rFonts w:hint="default"/>
      </w:rPr>
    </w:lvl>
    <w:lvl w:ilvl="5">
      <w:start w:val="0"/>
      <w:numFmt w:val="bullet"/>
      <w:lvlText w:val="•"/>
      <w:lvlJc w:val="left"/>
      <w:pPr>
        <w:ind w:left="7349" w:hanging="318"/>
      </w:pPr>
      <w:rPr>
        <w:rFonts w:hint="default"/>
      </w:rPr>
    </w:lvl>
    <w:lvl w:ilvl="6">
      <w:start w:val="0"/>
      <w:numFmt w:val="bullet"/>
      <w:lvlText w:val="•"/>
      <w:lvlJc w:val="left"/>
      <w:pPr>
        <w:ind w:left="8623" w:hanging="318"/>
      </w:pPr>
      <w:rPr>
        <w:rFonts w:hint="default"/>
      </w:rPr>
    </w:lvl>
    <w:lvl w:ilvl="7">
      <w:start w:val="0"/>
      <w:numFmt w:val="bullet"/>
      <w:lvlText w:val="•"/>
      <w:lvlJc w:val="left"/>
      <w:pPr>
        <w:ind w:left="9897" w:hanging="318"/>
      </w:pPr>
      <w:rPr>
        <w:rFonts w:hint="default"/>
      </w:rPr>
    </w:lvl>
    <w:lvl w:ilvl="8">
      <w:start w:val="0"/>
      <w:numFmt w:val="bullet"/>
      <w:lvlText w:val="•"/>
      <w:lvlJc w:val="left"/>
      <w:pPr>
        <w:ind w:left="11171" w:hanging="318"/>
      </w:pPr>
      <w:rPr>
        <w:rFonts w:hint="default"/>
      </w:rPr>
    </w:lvl>
  </w:abstractNum>
  <w:abstractNum w:abstractNumId="7">
    <w:nsid w:val="18704F48"/>
    <w:multiLevelType w:val="hybridMultilevel"/>
    <w:tmpl w:val="00000000"/>
    <w:lvl w:ilvl="0">
      <w:start w:val="1"/>
      <w:numFmt w:val="decimal"/>
      <w:lvlText w:val="%1."/>
      <w:lvlJc w:val="left"/>
      <w:pPr>
        <w:ind w:left="978" w:hanging="318"/>
        <w:jc w:val="left"/>
      </w:pPr>
      <w:rPr>
        <w:rFonts w:ascii="宋体" w:eastAsia="宋体" w:hAnsi="宋体" w:cs="宋体" w:hint="default"/>
        <w:spacing w:val="-1"/>
        <w:w w:val="102"/>
        <w:sz w:val="29"/>
        <w:szCs w:val="29"/>
      </w:rPr>
    </w:lvl>
    <w:lvl w:ilvl="1">
      <w:start w:val="0"/>
      <w:numFmt w:val="bullet"/>
      <w:lvlText w:val="•"/>
      <w:lvlJc w:val="left"/>
      <w:pPr>
        <w:ind w:left="2253" w:hanging="318"/>
      </w:pPr>
      <w:rPr>
        <w:rFonts w:hint="default"/>
      </w:rPr>
    </w:lvl>
    <w:lvl w:ilvl="2">
      <w:start w:val="0"/>
      <w:numFmt w:val="bullet"/>
      <w:lvlText w:val="•"/>
      <w:lvlJc w:val="left"/>
      <w:pPr>
        <w:ind w:left="3527" w:hanging="318"/>
      </w:pPr>
      <w:rPr>
        <w:rFonts w:hint="default"/>
      </w:rPr>
    </w:lvl>
    <w:lvl w:ilvl="3">
      <w:start w:val="0"/>
      <w:numFmt w:val="bullet"/>
      <w:lvlText w:val="•"/>
      <w:lvlJc w:val="left"/>
      <w:pPr>
        <w:ind w:left="4801" w:hanging="318"/>
      </w:pPr>
      <w:rPr>
        <w:rFonts w:hint="default"/>
      </w:rPr>
    </w:lvl>
    <w:lvl w:ilvl="4">
      <w:start w:val="0"/>
      <w:numFmt w:val="bullet"/>
      <w:lvlText w:val="•"/>
      <w:lvlJc w:val="left"/>
      <w:pPr>
        <w:ind w:left="6075" w:hanging="318"/>
      </w:pPr>
      <w:rPr>
        <w:rFonts w:hint="default"/>
      </w:rPr>
    </w:lvl>
    <w:lvl w:ilvl="5">
      <w:start w:val="0"/>
      <w:numFmt w:val="bullet"/>
      <w:lvlText w:val="•"/>
      <w:lvlJc w:val="left"/>
      <w:pPr>
        <w:ind w:left="7349" w:hanging="318"/>
      </w:pPr>
      <w:rPr>
        <w:rFonts w:hint="default"/>
      </w:rPr>
    </w:lvl>
    <w:lvl w:ilvl="6">
      <w:start w:val="0"/>
      <w:numFmt w:val="bullet"/>
      <w:lvlText w:val="•"/>
      <w:lvlJc w:val="left"/>
      <w:pPr>
        <w:ind w:left="8623" w:hanging="318"/>
      </w:pPr>
      <w:rPr>
        <w:rFonts w:hint="default"/>
      </w:rPr>
    </w:lvl>
    <w:lvl w:ilvl="7">
      <w:start w:val="0"/>
      <w:numFmt w:val="bullet"/>
      <w:lvlText w:val="•"/>
      <w:lvlJc w:val="left"/>
      <w:pPr>
        <w:ind w:left="9897" w:hanging="318"/>
      </w:pPr>
      <w:rPr>
        <w:rFonts w:hint="default"/>
      </w:rPr>
    </w:lvl>
    <w:lvl w:ilvl="8">
      <w:start w:val="0"/>
      <w:numFmt w:val="bullet"/>
      <w:lvlText w:val="•"/>
      <w:lvlJc w:val="left"/>
      <w:pPr>
        <w:ind w:left="11171" w:hanging="318"/>
      </w:pPr>
      <w:rPr>
        <w:rFonts w:hint="default"/>
      </w:rPr>
    </w:lvl>
  </w:abstractNum>
  <w:abstractNum w:abstractNumId="8">
    <w:nsid w:val="189C80E9"/>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102"/>
        <w:sz w:val="29"/>
        <w:szCs w:val="29"/>
      </w:rPr>
    </w:lvl>
    <w:lvl w:ilvl="1">
      <w:start w:val="0"/>
      <w:numFmt w:val="bullet"/>
      <w:lvlText w:val="•"/>
      <w:lvlJc w:val="left"/>
      <w:pPr>
        <w:ind w:left="1829" w:hanging="793"/>
      </w:pPr>
      <w:rPr>
        <w:rFonts w:hint="default"/>
      </w:rPr>
    </w:lvl>
    <w:lvl w:ilvl="2">
      <w:start w:val="0"/>
      <w:numFmt w:val="bullet"/>
      <w:lvlText w:val="•"/>
      <w:lvlJc w:val="left"/>
      <w:pPr>
        <w:ind w:left="2199" w:hanging="793"/>
      </w:pPr>
      <w:rPr>
        <w:rFonts w:hint="default"/>
      </w:rPr>
    </w:lvl>
    <w:lvl w:ilvl="3">
      <w:start w:val="0"/>
      <w:numFmt w:val="bullet"/>
      <w:lvlText w:val="•"/>
      <w:lvlJc w:val="left"/>
      <w:pPr>
        <w:ind w:left="2569" w:hanging="793"/>
      </w:pPr>
      <w:rPr>
        <w:rFonts w:hint="default"/>
      </w:rPr>
    </w:lvl>
    <w:lvl w:ilvl="4">
      <w:start w:val="0"/>
      <w:numFmt w:val="bullet"/>
      <w:lvlText w:val="•"/>
      <w:lvlJc w:val="left"/>
      <w:pPr>
        <w:ind w:left="2939" w:hanging="793"/>
      </w:pPr>
      <w:rPr>
        <w:rFonts w:hint="default"/>
      </w:rPr>
    </w:lvl>
    <w:lvl w:ilvl="5">
      <w:start w:val="0"/>
      <w:numFmt w:val="bullet"/>
      <w:lvlText w:val="•"/>
      <w:lvlJc w:val="left"/>
      <w:pPr>
        <w:ind w:left="3309" w:hanging="793"/>
      </w:pPr>
      <w:rPr>
        <w:rFonts w:hint="default"/>
      </w:rPr>
    </w:lvl>
    <w:lvl w:ilvl="6">
      <w:start w:val="0"/>
      <w:numFmt w:val="bullet"/>
      <w:lvlText w:val="•"/>
      <w:lvlJc w:val="left"/>
      <w:pPr>
        <w:ind w:left="3679" w:hanging="793"/>
      </w:pPr>
      <w:rPr>
        <w:rFonts w:hint="default"/>
      </w:rPr>
    </w:lvl>
    <w:lvl w:ilvl="7">
      <w:start w:val="0"/>
      <w:numFmt w:val="bullet"/>
      <w:lvlText w:val="•"/>
      <w:lvlJc w:val="left"/>
      <w:pPr>
        <w:ind w:left="4049" w:hanging="793"/>
      </w:pPr>
      <w:rPr>
        <w:rFonts w:hint="default"/>
      </w:rPr>
    </w:lvl>
    <w:lvl w:ilvl="8">
      <w:start w:val="0"/>
      <w:numFmt w:val="bullet"/>
      <w:lvlText w:val="•"/>
      <w:lvlJc w:val="left"/>
      <w:pPr>
        <w:ind w:left="4419" w:hanging="793"/>
      </w:pPr>
      <w:rPr>
        <w:rFonts w:hint="default"/>
      </w:rPr>
    </w:lvl>
  </w:abstractNum>
  <w:abstractNum w:abstractNumId="9">
    <w:nsid w:val="1A04FD87"/>
    <w:multiLevelType w:val="hybridMultilevel"/>
    <w:tmpl w:val="00000000"/>
    <w:lvl w:ilvl="0">
      <w:start w:val="1"/>
      <w:numFmt w:val="decimal"/>
      <w:lvlText w:val="（%1）"/>
      <w:lvlJc w:val="left"/>
      <w:pPr>
        <w:ind w:left="1453" w:hanging="793"/>
        <w:jc w:val="left"/>
      </w:pPr>
      <w:rPr>
        <w:rFonts w:ascii="宋体" w:eastAsia="宋体" w:hAnsi="宋体" w:cs="宋体" w:hint="default"/>
        <w:spacing w:val="-3"/>
        <w:w w:val="102"/>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10">
    <w:nsid w:val="1BCB7F25"/>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91"/>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11">
    <w:nsid w:val="1C30129B"/>
    <w:multiLevelType w:val="hybridMultilevel"/>
    <w:tmpl w:val="00000000"/>
    <w:lvl w:ilvl="0">
      <w:start w:val="1"/>
      <w:numFmt w:val="decimal"/>
      <w:lvlText w:val="（%1）"/>
      <w:lvlJc w:val="left"/>
      <w:pPr>
        <w:ind w:left="1770" w:hanging="793"/>
        <w:jc w:val="left"/>
      </w:pPr>
      <w:rPr>
        <w:rFonts w:ascii="宋体" w:eastAsia="宋体" w:hAnsi="宋体" w:cs="宋体" w:hint="default"/>
        <w:w w:val="82"/>
        <w:sz w:val="29"/>
        <w:szCs w:val="29"/>
      </w:rPr>
    </w:lvl>
    <w:lvl w:ilvl="1">
      <w:start w:val="0"/>
      <w:numFmt w:val="bullet"/>
      <w:lvlText w:val="•"/>
      <w:lvlJc w:val="left"/>
      <w:pPr>
        <w:ind w:left="2973" w:hanging="793"/>
      </w:pPr>
      <w:rPr>
        <w:rFonts w:hint="default"/>
      </w:rPr>
    </w:lvl>
    <w:lvl w:ilvl="2">
      <w:start w:val="0"/>
      <w:numFmt w:val="bullet"/>
      <w:lvlText w:val="•"/>
      <w:lvlJc w:val="left"/>
      <w:pPr>
        <w:ind w:left="4167" w:hanging="793"/>
      </w:pPr>
      <w:rPr>
        <w:rFonts w:hint="default"/>
      </w:rPr>
    </w:lvl>
    <w:lvl w:ilvl="3">
      <w:start w:val="0"/>
      <w:numFmt w:val="bullet"/>
      <w:lvlText w:val="•"/>
      <w:lvlJc w:val="left"/>
      <w:pPr>
        <w:ind w:left="5361" w:hanging="793"/>
      </w:pPr>
      <w:rPr>
        <w:rFonts w:hint="default"/>
      </w:rPr>
    </w:lvl>
    <w:lvl w:ilvl="4">
      <w:start w:val="0"/>
      <w:numFmt w:val="bullet"/>
      <w:lvlText w:val="•"/>
      <w:lvlJc w:val="left"/>
      <w:pPr>
        <w:ind w:left="6555" w:hanging="793"/>
      </w:pPr>
      <w:rPr>
        <w:rFonts w:hint="default"/>
      </w:rPr>
    </w:lvl>
    <w:lvl w:ilvl="5">
      <w:start w:val="0"/>
      <w:numFmt w:val="bullet"/>
      <w:lvlText w:val="•"/>
      <w:lvlJc w:val="left"/>
      <w:pPr>
        <w:ind w:left="774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137" w:hanging="793"/>
      </w:pPr>
      <w:rPr>
        <w:rFonts w:hint="default"/>
      </w:rPr>
    </w:lvl>
    <w:lvl w:ilvl="8">
      <w:start w:val="0"/>
      <w:numFmt w:val="bullet"/>
      <w:lvlText w:val="•"/>
      <w:lvlJc w:val="left"/>
      <w:pPr>
        <w:ind w:left="11331" w:hanging="793"/>
      </w:pPr>
      <w:rPr>
        <w:rFonts w:hint="default"/>
      </w:rPr>
    </w:lvl>
  </w:abstractNum>
  <w:abstractNum w:abstractNumId="12">
    <w:nsid w:val="2AE434FE"/>
    <w:multiLevelType w:val="hybridMultilevel"/>
    <w:tmpl w:val="00000000"/>
    <w:lvl w:ilvl="0">
      <w:start w:val="1"/>
      <w:numFmt w:val="decimal"/>
      <w:lvlText w:val="（%1）"/>
      <w:lvlJc w:val="left"/>
      <w:pPr>
        <w:ind w:left="1453" w:hanging="793"/>
        <w:jc w:val="left"/>
      </w:pPr>
      <w:rPr>
        <w:rFonts w:ascii="宋体" w:eastAsia="宋体" w:hAnsi="宋体" w:cs="宋体" w:hint="default"/>
        <w:b/>
        <w:bCs/>
        <w:spacing w:val="-3"/>
        <w:w w:val="101"/>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13">
    <w:nsid w:val="2C2E2416"/>
    <w:multiLevelType w:val="hybridMultilevel"/>
    <w:tmpl w:val="00000000"/>
    <w:lvl w:ilvl="0">
      <w:start w:val="2"/>
      <w:numFmt w:val="decimal"/>
      <w:lvlText w:val="（%1）"/>
      <w:lvlJc w:val="left"/>
      <w:pPr>
        <w:ind w:left="1453" w:hanging="793"/>
        <w:jc w:val="left"/>
      </w:pPr>
      <w:rPr>
        <w:rFonts w:ascii="宋体" w:eastAsia="宋体" w:hAnsi="宋体" w:cs="宋体" w:hint="default"/>
        <w:spacing w:val="-4"/>
        <w:w w:val="102"/>
        <w:sz w:val="29"/>
        <w:szCs w:val="29"/>
      </w:rPr>
    </w:lvl>
    <w:lvl w:ilvl="1">
      <w:start w:val="0"/>
      <w:numFmt w:val="bullet"/>
      <w:lvlText w:val="•"/>
      <w:lvlJc w:val="left"/>
      <w:pPr>
        <w:ind w:left="1562" w:hanging="793"/>
      </w:pPr>
      <w:rPr>
        <w:rFonts w:hint="default"/>
      </w:rPr>
    </w:lvl>
    <w:lvl w:ilvl="2">
      <w:start w:val="0"/>
      <w:numFmt w:val="bullet"/>
      <w:lvlText w:val="•"/>
      <w:lvlJc w:val="left"/>
      <w:pPr>
        <w:ind w:left="1665" w:hanging="793"/>
      </w:pPr>
      <w:rPr>
        <w:rFonts w:hint="default"/>
      </w:rPr>
    </w:lvl>
    <w:lvl w:ilvl="3">
      <w:start w:val="0"/>
      <w:numFmt w:val="bullet"/>
      <w:lvlText w:val="•"/>
      <w:lvlJc w:val="left"/>
      <w:pPr>
        <w:ind w:left="1767" w:hanging="793"/>
      </w:pPr>
      <w:rPr>
        <w:rFonts w:hint="default"/>
      </w:rPr>
    </w:lvl>
    <w:lvl w:ilvl="4">
      <w:start w:val="0"/>
      <w:numFmt w:val="bullet"/>
      <w:lvlText w:val="•"/>
      <w:lvlJc w:val="left"/>
      <w:pPr>
        <w:ind w:left="1870" w:hanging="793"/>
      </w:pPr>
      <w:rPr>
        <w:rFonts w:hint="default"/>
      </w:rPr>
    </w:lvl>
    <w:lvl w:ilvl="5">
      <w:start w:val="0"/>
      <w:numFmt w:val="bullet"/>
      <w:lvlText w:val="•"/>
      <w:lvlJc w:val="left"/>
      <w:pPr>
        <w:ind w:left="1973" w:hanging="793"/>
      </w:pPr>
      <w:rPr>
        <w:rFonts w:hint="default"/>
      </w:rPr>
    </w:lvl>
    <w:lvl w:ilvl="6">
      <w:start w:val="0"/>
      <w:numFmt w:val="bullet"/>
      <w:lvlText w:val="•"/>
      <w:lvlJc w:val="left"/>
      <w:pPr>
        <w:ind w:left="2075" w:hanging="793"/>
      </w:pPr>
      <w:rPr>
        <w:rFonts w:hint="default"/>
      </w:rPr>
    </w:lvl>
    <w:lvl w:ilvl="7">
      <w:start w:val="0"/>
      <w:numFmt w:val="bullet"/>
      <w:lvlText w:val="•"/>
      <w:lvlJc w:val="left"/>
      <w:pPr>
        <w:ind w:left="2178" w:hanging="793"/>
      </w:pPr>
      <w:rPr>
        <w:rFonts w:hint="default"/>
      </w:rPr>
    </w:lvl>
    <w:lvl w:ilvl="8">
      <w:start w:val="0"/>
      <w:numFmt w:val="bullet"/>
      <w:lvlText w:val="•"/>
      <w:lvlJc w:val="left"/>
      <w:pPr>
        <w:ind w:left="2281" w:hanging="793"/>
      </w:pPr>
      <w:rPr>
        <w:rFonts w:hint="default"/>
      </w:rPr>
    </w:lvl>
  </w:abstractNum>
  <w:abstractNum w:abstractNumId="14">
    <w:nsid w:val="3039B30B"/>
    <w:multiLevelType w:val="hybridMultilevel"/>
    <w:tmpl w:val="00000000"/>
    <w:lvl w:ilvl="0">
      <w:start w:val="0"/>
      <w:numFmt w:val="bullet"/>
      <w:lvlText w:val="•"/>
      <w:lvlJc w:val="left"/>
      <w:pPr>
        <w:ind w:left="222" w:hanging="160"/>
      </w:pPr>
      <w:rPr>
        <w:rFonts w:ascii="宋体" w:eastAsia="宋体" w:hAnsi="宋体" w:cs="宋体" w:hint="default"/>
        <w:w w:val="102"/>
        <w:sz w:val="29"/>
        <w:szCs w:val="29"/>
      </w:rPr>
    </w:lvl>
    <w:lvl w:ilvl="1">
      <w:start w:val="0"/>
      <w:numFmt w:val="bullet"/>
      <w:lvlText w:val="•"/>
      <w:lvlJc w:val="left"/>
      <w:pPr>
        <w:ind w:left="660" w:hanging="160"/>
      </w:pPr>
      <w:rPr>
        <w:rFonts w:hint="default"/>
      </w:rPr>
    </w:lvl>
    <w:lvl w:ilvl="2">
      <w:start w:val="0"/>
      <w:numFmt w:val="bullet"/>
      <w:lvlText w:val="•"/>
      <w:lvlJc w:val="left"/>
      <w:pPr>
        <w:ind w:left="935" w:hanging="160"/>
      </w:pPr>
      <w:rPr>
        <w:rFonts w:hint="default"/>
      </w:rPr>
    </w:lvl>
    <w:lvl w:ilvl="3">
      <w:start w:val="0"/>
      <w:numFmt w:val="bullet"/>
      <w:lvlText w:val="•"/>
      <w:lvlJc w:val="left"/>
      <w:pPr>
        <w:ind w:left="1210" w:hanging="160"/>
      </w:pPr>
      <w:rPr>
        <w:rFonts w:hint="default"/>
      </w:rPr>
    </w:lvl>
    <w:lvl w:ilvl="4">
      <w:start w:val="0"/>
      <w:numFmt w:val="bullet"/>
      <w:lvlText w:val="•"/>
      <w:lvlJc w:val="left"/>
      <w:pPr>
        <w:ind w:left="1485" w:hanging="160"/>
      </w:pPr>
      <w:rPr>
        <w:rFonts w:hint="default"/>
      </w:rPr>
    </w:lvl>
    <w:lvl w:ilvl="5">
      <w:start w:val="0"/>
      <w:numFmt w:val="bullet"/>
      <w:lvlText w:val="•"/>
      <w:lvlJc w:val="left"/>
      <w:pPr>
        <w:ind w:left="1760" w:hanging="160"/>
      </w:pPr>
      <w:rPr>
        <w:rFonts w:hint="default"/>
      </w:rPr>
    </w:lvl>
    <w:lvl w:ilvl="6">
      <w:start w:val="0"/>
      <w:numFmt w:val="bullet"/>
      <w:lvlText w:val="•"/>
      <w:lvlJc w:val="left"/>
      <w:pPr>
        <w:ind w:left="2035" w:hanging="160"/>
      </w:pPr>
      <w:rPr>
        <w:rFonts w:hint="default"/>
      </w:rPr>
    </w:lvl>
    <w:lvl w:ilvl="7">
      <w:start w:val="0"/>
      <w:numFmt w:val="bullet"/>
      <w:lvlText w:val="•"/>
      <w:lvlJc w:val="left"/>
      <w:pPr>
        <w:ind w:left="2310" w:hanging="160"/>
      </w:pPr>
      <w:rPr>
        <w:rFonts w:hint="default"/>
      </w:rPr>
    </w:lvl>
    <w:lvl w:ilvl="8">
      <w:start w:val="0"/>
      <w:numFmt w:val="bullet"/>
      <w:lvlText w:val="•"/>
      <w:lvlJc w:val="left"/>
      <w:pPr>
        <w:ind w:left="2585" w:hanging="160"/>
      </w:pPr>
      <w:rPr>
        <w:rFonts w:hint="default"/>
      </w:rPr>
    </w:lvl>
  </w:abstractNum>
  <w:abstractNum w:abstractNumId="15">
    <w:nsid w:val="31E66191"/>
    <w:multiLevelType w:val="hybridMultilevel"/>
    <w:tmpl w:val="00000000"/>
    <w:lvl w:ilvl="0">
      <w:start w:val="1"/>
      <w:numFmt w:val="decimal"/>
      <w:lvlText w:val="%1."/>
      <w:lvlJc w:val="left"/>
      <w:pPr>
        <w:ind w:left="978" w:hanging="318"/>
        <w:jc w:val="left"/>
      </w:pPr>
      <w:rPr>
        <w:rFonts w:ascii="宋体" w:eastAsia="宋体" w:hAnsi="宋体" w:cs="宋体" w:hint="default"/>
        <w:spacing w:val="-1"/>
        <w:w w:val="102"/>
        <w:sz w:val="29"/>
        <w:szCs w:val="29"/>
      </w:rPr>
    </w:lvl>
    <w:lvl w:ilvl="1">
      <w:start w:val="0"/>
      <w:numFmt w:val="bullet"/>
      <w:lvlText w:val="•"/>
      <w:lvlJc w:val="left"/>
      <w:pPr>
        <w:ind w:left="2253" w:hanging="318"/>
      </w:pPr>
      <w:rPr>
        <w:rFonts w:hint="default"/>
      </w:rPr>
    </w:lvl>
    <w:lvl w:ilvl="2">
      <w:start w:val="0"/>
      <w:numFmt w:val="bullet"/>
      <w:lvlText w:val="•"/>
      <w:lvlJc w:val="left"/>
      <w:pPr>
        <w:ind w:left="3527" w:hanging="318"/>
      </w:pPr>
      <w:rPr>
        <w:rFonts w:hint="default"/>
      </w:rPr>
    </w:lvl>
    <w:lvl w:ilvl="3">
      <w:start w:val="0"/>
      <w:numFmt w:val="bullet"/>
      <w:lvlText w:val="•"/>
      <w:lvlJc w:val="left"/>
      <w:pPr>
        <w:ind w:left="4801" w:hanging="318"/>
      </w:pPr>
      <w:rPr>
        <w:rFonts w:hint="default"/>
      </w:rPr>
    </w:lvl>
    <w:lvl w:ilvl="4">
      <w:start w:val="0"/>
      <w:numFmt w:val="bullet"/>
      <w:lvlText w:val="•"/>
      <w:lvlJc w:val="left"/>
      <w:pPr>
        <w:ind w:left="6075" w:hanging="318"/>
      </w:pPr>
      <w:rPr>
        <w:rFonts w:hint="default"/>
      </w:rPr>
    </w:lvl>
    <w:lvl w:ilvl="5">
      <w:start w:val="0"/>
      <w:numFmt w:val="bullet"/>
      <w:lvlText w:val="•"/>
      <w:lvlJc w:val="left"/>
      <w:pPr>
        <w:ind w:left="7349" w:hanging="318"/>
      </w:pPr>
      <w:rPr>
        <w:rFonts w:hint="default"/>
      </w:rPr>
    </w:lvl>
    <w:lvl w:ilvl="6">
      <w:start w:val="0"/>
      <w:numFmt w:val="bullet"/>
      <w:lvlText w:val="•"/>
      <w:lvlJc w:val="left"/>
      <w:pPr>
        <w:ind w:left="8623" w:hanging="318"/>
      </w:pPr>
      <w:rPr>
        <w:rFonts w:hint="default"/>
      </w:rPr>
    </w:lvl>
    <w:lvl w:ilvl="7">
      <w:start w:val="0"/>
      <w:numFmt w:val="bullet"/>
      <w:lvlText w:val="•"/>
      <w:lvlJc w:val="left"/>
      <w:pPr>
        <w:ind w:left="9897" w:hanging="318"/>
      </w:pPr>
      <w:rPr>
        <w:rFonts w:hint="default"/>
      </w:rPr>
    </w:lvl>
    <w:lvl w:ilvl="8">
      <w:start w:val="0"/>
      <w:numFmt w:val="bullet"/>
      <w:lvlText w:val="•"/>
      <w:lvlJc w:val="left"/>
      <w:pPr>
        <w:ind w:left="11171" w:hanging="318"/>
      </w:pPr>
      <w:rPr>
        <w:rFonts w:hint="default"/>
      </w:rPr>
    </w:lvl>
  </w:abstractNum>
  <w:abstractNum w:abstractNumId="16">
    <w:nsid w:val="3301C2DC"/>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82"/>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17">
    <w:nsid w:val="342F114B"/>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82"/>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18">
    <w:nsid w:val="34C5436D"/>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102"/>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19">
    <w:nsid w:val="38006490"/>
    <w:multiLevelType w:val="hybridMultilevel"/>
    <w:tmpl w:val="00000000"/>
    <w:lvl w:ilvl="0">
      <w:start w:val="4"/>
      <w:numFmt w:val="decimal"/>
      <w:lvlText w:val="%1."/>
      <w:lvlJc w:val="left"/>
      <w:pPr>
        <w:ind w:left="978" w:hanging="318"/>
        <w:jc w:val="left"/>
      </w:pPr>
      <w:rPr>
        <w:rFonts w:ascii="宋体" w:eastAsia="宋体" w:hAnsi="宋体" w:cs="宋体" w:hint="default"/>
        <w:spacing w:val="-1"/>
        <w:w w:val="102"/>
        <w:sz w:val="29"/>
        <w:szCs w:val="29"/>
      </w:rPr>
    </w:lvl>
    <w:lvl w:ilvl="1">
      <w:start w:val="0"/>
      <w:numFmt w:val="bullet"/>
      <w:lvlText w:val="•"/>
      <w:lvlJc w:val="left"/>
      <w:pPr>
        <w:ind w:left="2253" w:hanging="318"/>
      </w:pPr>
      <w:rPr>
        <w:rFonts w:hint="default"/>
      </w:rPr>
    </w:lvl>
    <w:lvl w:ilvl="2">
      <w:start w:val="0"/>
      <w:numFmt w:val="bullet"/>
      <w:lvlText w:val="•"/>
      <w:lvlJc w:val="left"/>
      <w:pPr>
        <w:ind w:left="3527" w:hanging="318"/>
      </w:pPr>
      <w:rPr>
        <w:rFonts w:hint="default"/>
      </w:rPr>
    </w:lvl>
    <w:lvl w:ilvl="3">
      <w:start w:val="0"/>
      <w:numFmt w:val="bullet"/>
      <w:lvlText w:val="•"/>
      <w:lvlJc w:val="left"/>
      <w:pPr>
        <w:ind w:left="4801" w:hanging="318"/>
      </w:pPr>
      <w:rPr>
        <w:rFonts w:hint="default"/>
      </w:rPr>
    </w:lvl>
    <w:lvl w:ilvl="4">
      <w:start w:val="0"/>
      <w:numFmt w:val="bullet"/>
      <w:lvlText w:val="•"/>
      <w:lvlJc w:val="left"/>
      <w:pPr>
        <w:ind w:left="6075" w:hanging="318"/>
      </w:pPr>
      <w:rPr>
        <w:rFonts w:hint="default"/>
      </w:rPr>
    </w:lvl>
    <w:lvl w:ilvl="5">
      <w:start w:val="0"/>
      <w:numFmt w:val="bullet"/>
      <w:lvlText w:val="•"/>
      <w:lvlJc w:val="left"/>
      <w:pPr>
        <w:ind w:left="7349" w:hanging="318"/>
      </w:pPr>
      <w:rPr>
        <w:rFonts w:hint="default"/>
      </w:rPr>
    </w:lvl>
    <w:lvl w:ilvl="6">
      <w:start w:val="0"/>
      <w:numFmt w:val="bullet"/>
      <w:lvlText w:val="•"/>
      <w:lvlJc w:val="left"/>
      <w:pPr>
        <w:ind w:left="8623" w:hanging="318"/>
      </w:pPr>
      <w:rPr>
        <w:rFonts w:hint="default"/>
      </w:rPr>
    </w:lvl>
    <w:lvl w:ilvl="7">
      <w:start w:val="0"/>
      <w:numFmt w:val="bullet"/>
      <w:lvlText w:val="•"/>
      <w:lvlJc w:val="left"/>
      <w:pPr>
        <w:ind w:left="9897" w:hanging="318"/>
      </w:pPr>
      <w:rPr>
        <w:rFonts w:hint="default"/>
      </w:rPr>
    </w:lvl>
    <w:lvl w:ilvl="8">
      <w:start w:val="0"/>
      <w:numFmt w:val="bullet"/>
      <w:lvlText w:val="•"/>
      <w:lvlJc w:val="left"/>
      <w:pPr>
        <w:ind w:left="11171" w:hanging="318"/>
      </w:pPr>
      <w:rPr>
        <w:rFonts w:hint="default"/>
      </w:rPr>
    </w:lvl>
  </w:abstractNum>
  <w:abstractNum w:abstractNumId="20">
    <w:nsid w:val="390740F4"/>
    <w:multiLevelType w:val="hybridMultilevel"/>
    <w:tmpl w:val="00000000"/>
    <w:lvl w:ilvl="0">
      <w:start w:val="1"/>
      <w:numFmt w:val="decimal"/>
      <w:lvlText w:val="%1."/>
      <w:lvlJc w:val="left"/>
      <w:pPr>
        <w:ind w:left="1531" w:hanging="242"/>
        <w:jc w:val="left"/>
      </w:pPr>
      <w:rPr>
        <w:rFonts w:ascii="Calibri" w:eastAsia="Calibri" w:hAnsi="Calibri" w:cs="Calibri" w:hint="default"/>
        <w:spacing w:val="-1"/>
        <w:w w:val="102"/>
        <w:sz w:val="29"/>
        <w:szCs w:val="29"/>
      </w:rPr>
    </w:lvl>
    <w:lvl w:ilvl="1">
      <w:start w:val="0"/>
      <w:numFmt w:val="bullet"/>
      <w:lvlText w:val="•"/>
      <w:lvlJc w:val="left"/>
      <w:pPr>
        <w:ind w:left="2757" w:hanging="242"/>
      </w:pPr>
      <w:rPr>
        <w:rFonts w:hint="default"/>
      </w:rPr>
    </w:lvl>
    <w:lvl w:ilvl="2">
      <w:start w:val="0"/>
      <w:numFmt w:val="bullet"/>
      <w:lvlText w:val="•"/>
      <w:lvlJc w:val="left"/>
      <w:pPr>
        <w:ind w:left="3975" w:hanging="242"/>
      </w:pPr>
      <w:rPr>
        <w:rFonts w:hint="default"/>
      </w:rPr>
    </w:lvl>
    <w:lvl w:ilvl="3">
      <w:start w:val="0"/>
      <w:numFmt w:val="bullet"/>
      <w:lvlText w:val="•"/>
      <w:lvlJc w:val="left"/>
      <w:pPr>
        <w:ind w:left="5193" w:hanging="242"/>
      </w:pPr>
      <w:rPr>
        <w:rFonts w:hint="default"/>
      </w:rPr>
    </w:lvl>
    <w:lvl w:ilvl="4">
      <w:start w:val="0"/>
      <w:numFmt w:val="bullet"/>
      <w:lvlText w:val="•"/>
      <w:lvlJc w:val="left"/>
      <w:pPr>
        <w:ind w:left="6411" w:hanging="242"/>
      </w:pPr>
      <w:rPr>
        <w:rFonts w:hint="default"/>
      </w:rPr>
    </w:lvl>
    <w:lvl w:ilvl="5">
      <w:start w:val="0"/>
      <w:numFmt w:val="bullet"/>
      <w:lvlText w:val="•"/>
      <w:lvlJc w:val="left"/>
      <w:pPr>
        <w:ind w:left="7629" w:hanging="242"/>
      </w:pPr>
      <w:rPr>
        <w:rFonts w:hint="default"/>
      </w:rPr>
    </w:lvl>
    <w:lvl w:ilvl="6">
      <w:start w:val="0"/>
      <w:numFmt w:val="bullet"/>
      <w:lvlText w:val="•"/>
      <w:lvlJc w:val="left"/>
      <w:pPr>
        <w:ind w:left="8847" w:hanging="242"/>
      </w:pPr>
      <w:rPr>
        <w:rFonts w:hint="default"/>
      </w:rPr>
    </w:lvl>
    <w:lvl w:ilvl="7">
      <w:start w:val="0"/>
      <w:numFmt w:val="bullet"/>
      <w:lvlText w:val="•"/>
      <w:lvlJc w:val="left"/>
      <w:pPr>
        <w:ind w:left="10065" w:hanging="242"/>
      </w:pPr>
      <w:rPr>
        <w:rFonts w:hint="default"/>
      </w:rPr>
    </w:lvl>
    <w:lvl w:ilvl="8">
      <w:start w:val="0"/>
      <w:numFmt w:val="bullet"/>
      <w:lvlText w:val="•"/>
      <w:lvlJc w:val="left"/>
      <w:pPr>
        <w:ind w:left="11283" w:hanging="242"/>
      </w:pPr>
      <w:rPr>
        <w:rFonts w:hint="default"/>
      </w:rPr>
    </w:lvl>
  </w:abstractNum>
  <w:abstractNum w:abstractNumId="21">
    <w:nsid w:val="39FE67E0"/>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102"/>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22">
    <w:nsid w:val="409487FD"/>
    <w:multiLevelType w:val="hybridMultilevel"/>
    <w:tmpl w:val="00000000"/>
    <w:lvl w:ilvl="0">
      <w:start w:val="1"/>
      <w:numFmt w:val="decimal"/>
      <w:lvlText w:val="%1."/>
      <w:lvlJc w:val="left"/>
      <w:pPr>
        <w:ind w:left="978" w:hanging="318"/>
        <w:jc w:val="left"/>
      </w:pPr>
      <w:rPr>
        <w:rFonts w:hint="default"/>
        <w:spacing w:val="-1"/>
        <w:w w:val="102"/>
      </w:rPr>
    </w:lvl>
    <w:lvl w:ilvl="1">
      <w:start w:val="0"/>
      <w:numFmt w:val="bullet"/>
      <w:lvlText w:val="•"/>
      <w:lvlJc w:val="left"/>
      <w:pPr>
        <w:ind w:left="2253" w:hanging="318"/>
      </w:pPr>
      <w:rPr>
        <w:rFonts w:hint="default"/>
      </w:rPr>
    </w:lvl>
    <w:lvl w:ilvl="2">
      <w:start w:val="0"/>
      <w:numFmt w:val="bullet"/>
      <w:lvlText w:val="•"/>
      <w:lvlJc w:val="left"/>
      <w:pPr>
        <w:ind w:left="3527" w:hanging="318"/>
      </w:pPr>
      <w:rPr>
        <w:rFonts w:hint="default"/>
      </w:rPr>
    </w:lvl>
    <w:lvl w:ilvl="3">
      <w:start w:val="0"/>
      <w:numFmt w:val="bullet"/>
      <w:lvlText w:val="•"/>
      <w:lvlJc w:val="left"/>
      <w:pPr>
        <w:ind w:left="4801" w:hanging="318"/>
      </w:pPr>
      <w:rPr>
        <w:rFonts w:hint="default"/>
      </w:rPr>
    </w:lvl>
    <w:lvl w:ilvl="4">
      <w:start w:val="0"/>
      <w:numFmt w:val="bullet"/>
      <w:lvlText w:val="•"/>
      <w:lvlJc w:val="left"/>
      <w:pPr>
        <w:ind w:left="6075" w:hanging="318"/>
      </w:pPr>
      <w:rPr>
        <w:rFonts w:hint="default"/>
      </w:rPr>
    </w:lvl>
    <w:lvl w:ilvl="5">
      <w:start w:val="0"/>
      <w:numFmt w:val="bullet"/>
      <w:lvlText w:val="•"/>
      <w:lvlJc w:val="left"/>
      <w:pPr>
        <w:ind w:left="7349" w:hanging="318"/>
      </w:pPr>
      <w:rPr>
        <w:rFonts w:hint="default"/>
      </w:rPr>
    </w:lvl>
    <w:lvl w:ilvl="6">
      <w:start w:val="0"/>
      <w:numFmt w:val="bullet"/>
      <w:lvlText w:val="•"/>
      <w:lvlJc w:val="left"/>
      <w:pPr>
        <w:ind w:left="8623" w:hanging="318"/>
      </w:pPr>
      <w:rPr>
        <w:rFonts w:hint="default"/>
      </w:rPr>
    </w:lvl>
    <w:lvl w:ilvl="7">
      <w:start w:val="0"/>
      <w:numFmt w:val="bullet"/>
      <w:lvlText w:val="•"/>
      <w:lvlJc w:val="left"/>
      <w:pPr>
        <w:ind w:left="9897" w:hanging="318"/>
      </w:pPr>
      <w:rPr>
        <w:rFonts w:hint="default"/>
      </w:rPr>
    </w:lvl>
    <w:lvl w:ilvl="8">
      <w:start w:val="0"/>
      <w:numFmt w:val="bullet"/>
      <w:lvlText w:val="•"/>
      <w:lvlJc w:val="left"/>
      <w:pPr>
        <w:ind w:left="11171" w:hanging="318"/>
      </w:pPr>
      <w:rPr>
        <w:rFonts w:hint="default"/>
      </w:rPr>
    </w:lvl>
  </w:abstractNum>
  <w:abstractNum w:abstractNumId="23">
    <w:nsid w:val="4445D302"/>
    <w:multiLevelType w:val="hybridMultilevel"/>
    <w:tmpl w:val="00000000"/>
    <w:lvl w:ilvl="0">
      <w:start w:val="2"/>
      <w:numFmt w:val="decimal"/>
      <w:lvlText w:val="%1"/>
      <w:lvlJc w:val="left"/>
      <w:pPr>
        <w:ind w:left="1143" w:hanging="483"/>
        <w:jc w:val="left"/>
      </w:pPr>
      <w:rPr>
        <w:rFonts w:hint="default"/>
      </w:rPr>
    </w:lvl>
    <w:lvl w:ilvl="1">
      <w:start w:val="1"/>
      <w:numFmt w:val="decimal"/>
      <w:lvlText w:val="%1.%2"/>
      <w:lvlJc w:val="left"/>
      <w:pPr>
        <w:ind w:left="1143" w:hanging="483"/>
        <w:jc w:val="left"/>
      </w:pPr>
      <w:rPr>
        <w:rFonts w:ascii="Calibri" w:eastAsia="Calibri" w:hAnsi="Calibri" w:cs="Calibri" w:hint="default"/>
        <w:b/>
        <w:bCs/>
        <w:spacing w:val="-1"/>
        <w:w w:val="102"/>
        <w:sz w:val="31"/>
        <w:szCs w:val="31"/>
      </w:rPr>
    </w:lvl>
    <w:lvl w:ilvl="2">
      <w:start w:val="0"/>
      <w:numFmt w:val="bullet"/>
      <w:lvlText w:val="•"/>
      <w:lvlJc w:val="left"/>
      <w:pPr>
        <w:ind w:left="3655" w:hanging="483"/>
      </w:pPr>
      <w:rPr>
        <w:rFonts w:hint="default"/>
      </w:rPr>
    </w:lvl>
    <w:lvl w:ilvl="3">
      <w:start w:val="0"/>
      <w:numFmt w:val="bullet"/>
      <w:lvlText w:val="•"/>
      <w:lvlJc w:val="left"/>
      <w:pPr>
        <w:ind w:left="4913" w:hanging="483"/>
      </w:pPr>
      <w:rPr>
        <w:rFonts w:hint="default"/>
      </w:rPr>
    </w:lvl>
    <w:lvl w:ilvl="4">
      <w:start w:val="0"/>
      <w:numFmt w:val="bullet"/>
      <w:lvlText w:val="•"/>
      <w:lvlJc w:val="left"/>
      <w:pPr>
        <w:ind w:left="6171" w:hanging="483"/>
      </w:pPr>
      <w:rPr>
        <w:rFonts w:hint="default"/>
      </w:rPr>
    </w:lvl>
    <w:lvl w:ilvl="5">
      <w:start w:val="0"/>
      <w:numFmt w:val="bullet"/>
      <w:lvlText w:val="•"/>
      <w:lvlJc w:val="left"/>
      <w:pPr>
        <w:ind w:left="7429" w:hanging="483"/>
      </w:pPr>
      <w:rPr>
        <w:rFonts w:hint="default"/>
      </w:rPr>
    </w:lvl>
    <w:lvl w:ilvl="6">
      <w:start w:val="0"/>
      <w:numFmt w:val="bullet"/>
      <w:lvlText w:val="•"/>
      <w:lvlJc w:val="left"/>
      <w:pPr>
        <w:ind w:left="8687" w:hanging="483"/>
      </w:pPr>
      <w:rPr>
        <w:rFonts w:hint="default"/>
      </w:rPr>
    </w:lvl>
    <w:lvl w:ilvl="7">
      <w:start w:val="0"/>
      <w:numFmt w:val="bullet"/>
      <w:lvlText w:val="•"/>
      <w:lvlJc w:val="left"/>
      <w:pPr>
        <w:ind w:left="9945" w:hanging="483"/>
      </w:pPr>
      <w:rPr>
        <w:rFonts w:hint="default"/>
      </w:rPr>
    </w:lvl>
    <w:lvl w:ilvl="8">
      <w:start w:val="0"/>
      <w:numFmt w:val="bullet"/>
      <w:lvlText w:val="•"/>
      <w:lvlJc w:val="left"/>
      <w:pPr>
        <w:ind w:left="11203" w:hanging="483"/>
      </w:pPr>
      <w:rPr>
        <w:rFonts w:hint="default"/>
      </w:rPr>
    </w:lvl>
  </w:abstractNum>
  <w:abstractNum w:abstractNumId="24">
    <w:nsid w:val="4528D08B"/>
    <w:multiLevelType w:val="hybridMultilevel"/>
    <w:tmpl w:val="00000000"/>
    <w:lvl w:ilvl="0">
      <w:start w:val="1"/>
      <w:numFmt w:val="decimal"/>
      <w:lvlText w:val="%1."/>
      <w:lvlJc w:val="left"/>
      <w:pPr>
        <w:ind w:left="899" w:hanging="239"/>
        <w:jc w:val="left"/>
      </w:pPr>
      <w:rPr>
        <w:rFonts w:ascii="Bookman Old Style" w:eastAsia="Bookman Old Style" w:hAnsi="Bookman Old Style" w:cs="Bookman Old Style" w:hint="default"/>
        <w:w w:val="81"/>
        <w:sz w:val="29"/>
        <w:szCs w:val="29"/>
      </w:rPr>
    </w:lvl>
    <w:lvl w:ilvl="1">
      <w:start w:val="0"/>
      <w:numFmt w:val="bullet"/>
      <w:lvlText w:val="•"/>
      <w:lvlJc w:val="left"/>
      <w:pPr>
        <w:ind w:left="2181" w:hanging="239"/>
      </w:pPr>
      <w:rPr>
        <w:rFonts w:hint="default"/>
      </w:rPr>
    </w:lvl>
    <w:lvl w:ilvl="2">
      <w:start w:val="0"/>
      <w:numFmt w:val="bullet"/>
      <w:lvlText w:val="•"/>
      <w:lvlJc w:val="left"/>
      <w:pPr>
        <w:ind w:left="3463" w:hanging="239"/>
      </w:pPr>
      <w:rPr>
        <w:rFonts w:hint="default"/>
      </w:rPr>
    </w:lvl>
    <w:lvl w:ilvl="3">
      <w:start w:val="0"/>
      <w:numFmt w:val="bullet"/>
      <w:lvlText w:val="•"/>
      <w:lvlJc w:val="left"/>
      <w:pPr>
        <w:ind w:left="4745" w:hanging="239"/>
      </w:pPr>
      <w:rPr>
        <w:rFonts w:hint="default"/>
      </w:rPr>
    </w:lvl>
    <w:lvl w:ilvl="4">
      <w:start w:val="0"/>
      <w:numFmt w:val="bullet"/>
      <w:lvlText w:val="•"/>
      <w:lvlJc w:val="left"/>
      <w:pPr>
        <w:ind w:left="6027" w:hanging="239"/>
      </w:pPr>
      <w:rPr>
        <w:rFonts w:hint="default"/>
      </w:rPr>
    </w:lvl>
    <w:lvl w:ilvl="5">
      <w:start w:val="0"/>
      <w:numFmt w:val="bullet"/>
      <w:lvlText w:val="•"/>
      <w:lvlJc w:val="left"/>
      <w:pPr>
        <w:ind w:left="7309" w:hanging="239"/>
      </w:pPr>
      <w:rPr>
        <w:rFonts w:hint="default"/>
      </w:rPr>
    </w:lvl>
    <w:lvl w:ilvl="6">
      <w:start w:val="0"/>
      <w:numFmt w:val="bullet"/>
      <w:lvlText w:val="•"/>
      <w:lvlJc w:val="left"/>
      <w:pPr>
        <w:ind w:left="8591" w:hanging="239"/>
      </w:pPr>
      <w:rPr>
        <w:rFonts w:hint="default"/>
      </w:rPr>
    </w:lvl>
    <w:lvl w:ilvl="7">
      <w:start w:val="0"/>
      <w:numFmt w:val="bullet"/>
      <w:lvlText w:val="•"/>
      <w:lvlJc w:val="left"/>
      <w:pPr>
        <w:ind w:left="9873" w:hanging="239"/>
      </w:pPr>
      <w:rPr>
        <w:rFonts w:hint="default"/>
      </w:rPr>
    </w:lvl>
    <w:lvl w:ilvl="8">
      <w:start w:val="0"/>
      <w:numFmt w:val="bullet"/>
      <w:lvlText w:val="•"/>
      <w:lvlJc w:val="left"/>
      <w:pPr>
        <w:ind w:left="11155" w:hanging="239"/>
      </w:pPr>
      <w:rPr>
        <w:rFonts w:hint="default"/>
      </w:rPr>
    </w:lvl>
  </w:abstractNum>
  <w:abstractNum w:abstractNumId="25">
    <w:nsid w:val="46893C77"/>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102"/>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abstractNum w:abstractNumId="26">
    <w:nsid w:val="4BF5240A"/>
    <w:multiLevelType w:val="hybridMultilevel"/>
    <w:tmpl w:val="00000000"/>
    <w:lvl w:ilvl="0">
      <w:start w:val="1"/>
      <w:numFmt w:val="decimal"/>
      <w:lvlText w:val="%1."/>
      <w:lvlJc w:val="left"/>
      <w:pPr>
        <w:ind w:left="899" w:hanging="239"/>
        <w:jc w:val="left"/>
      </w:pPr>
      <w:rPr>
        <w:rFonts w:ascii="Bookman Old Style" w:eastAsia="Bookman Old Style" w:hAnsi="Bookman Old Style" w:cs="Bookman Old Style" w:hint="default"/>
        <w:w w:val="81"/>
        <w:sz w:val="29"/>
        <w:szCs w:val="29"/>
      </w:rPr>
    </w:lvl>
    <w:lvl w:ilvl="1">
      <w:start w:val="0"/>
      <w:numFmt w:val="bullet"/>
      <w:lvlText w:val="•"/>
      <w:lvlJc w:val="left"/>
      <w:pPr>
        <w:ind w:left="2181" w:hanging="239"/>
      </w:pPr>
      <w:rPr>
        <w:rFonts w:hint="default"/>
      </w:rPr>
    </w:lvl>
    <w:lvl w:ilvl="2">
      <w:start w:val="0"/>
      <w:numFmt w:val="bullet"/>
      <w:lvlText w:val="•"/>
      <w:lvlJc w:val="left"/>
      <w:pPr>
        <w:ind w:left="3463" w:hanging="239"/>
      </w:pPr>
      <w:rPr>
        <w:rFonts w:hint="default"/>
      </w:rPr>
    </w:lvl>
    <w:lvl w:ilvl="3">
      <w:start w:val="0"/>
      <w:numFmt w:val="bullet"/>
      <w:lvlText w:val="•"/>
      <w:lvlJc w:val="left"/>
      <w:pPr>
        <w:ind w:left="4745" w:hanging="239"/>
      </w:pPr>
      <w:rPr>
        <w:rFonts w:hint="default"/>
      </w:rPr>
    </w:lvl>
    <w:lvl w:ilvl="4">
      <w:start w:val="0"/>
      <w:numFmt w:val="bullet"/>
      <w:lvlText w:val="•"/>
      <w:lvlJc w:val="left"/>
      <w:pPr>
        <w:ind w:left="6027" w:hanging="239"/>
      </w:pPr>
      <w:rPr>
        <w:rFonts w:hint="default"/>
      </w:rPr>
    </w:lvl>
    <w:lvl w:ilvl="5">
      <w:start w:val="0"/>
      <w:numFmt w:val="bullet"/>
      <w:lvlText w:val="•"/>
      <w:lvlJc w:val="left"/>
      <w:pPr>
        <w:ind w:left="7309" w:hanging="239"/>
      </w:pPr>
      <w:rPr>
        <w:rFonts w:hint="default"/>
      </w:rPr>
    </w:lvl>
    <w:lvl w:ilvl="6">
      <w:start w:val="0"/>
      <w:numFmt w:val="bullet"/>
      <w:lvlText w:val="•"/>
      <w:lvlJc w:val="left"/>
      <w:pPr>
        <w:ind w:left="8591" w:hanging="239"/>
      </w:pPr>
      <w:rPr>
        <w:rFonts w:hint="default"/>
      </w:rPr>
    </w:lvl>
    <w:lvl w:ilvl="7">
      <w:start w:val="0"/>
      <w:numFmt w:val="bullet"/>
      <w:lvlText w:val="•"/>
      <w:lvlJc w:val="left"/>
      <w:pPr>
        <w:ind w:left="9873" w:hanging="239"/>
      </w:pPr>
      <w:rPr>
        <w:rFonts w:hint="default"/>
      </w:rPr>
    </w:lvl>
    <w:lvl w:ilvl="8">
      <w:start w:val="0"/>
      <w:numFmt w:val="bullet"/>
      <w:lvlText w:val="•"/>
      <w:lvlJc w:val="left"/>
      <w:pPr>
        <w:ind w:left="11155" w:hanging="239"/>
      </w:pPr>
      <w:rPr>
        <w:rFonts w:hint="default"/>
      </w:rPr>
    </w:lvl>
  </w:abstractNum>
  <w:abstractNum w:abstractNumId="27">
    <w:nsid w:val="50E9D301"/>
    <w:multiLevelType w:val="hybridMultilevel"/>
    <w:tmpl w:val="00000000"/>
    <w:lvl w:ilvl="0">
      <w:start w:val="1"/>
      <w:numFmt w:val="decimal"/>
      <w:lvlText w:val="%1."/>
      <w:lvlJc w:val="left"/>
      <w:pPr>
        <w:ind w:left="9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2253" w:hanging="317"/>
      </w:pPr>
      <w:rPr>
        <w:rFonts w:hint="default"/>
      </w:rPr>
    </w:lvl>
    <w:lvl w:ilvl="2">
      <w:start w:val="0"/>
      <w:numFmt w:val="bullet"/>
      <w:lvlText w:val="•"/>
      <w:lvlJc w:val="left"/>
      <w:pPr>
        <w:ind w:left="3527" w:hanging="317"/>
      </w:pPr>
      <w:rPr>
        <w:rFonts w:hint="default"/>
      </w:rPr>
    </w:lvl>
    <w:lvl w:ilvl="3">
      <w:start w:val="0"/>
      <w:numFmt w:val="bullet"/>
      <w:lvlText w:val="•"/>
      <w:lvlJc w:val="left"/>
      <w:pPr>
        <w:ind w:left="4801" w:hanging="317"/>
      </w:pPr>
      <w:rPr>
        <w:rFonts w:hint="default"/>
      </w:rPr>
    </w:lvl>
    <w:lvl w:ilvl="4">
      <w:start w:val="0"/>
      <w:numFmt w:val="bullet"/>
      <w:lvlText w:val="•"/>
      <w:lvlJc w:val="left"/>
      <w:pPr>
        <w:ind w:left="6075" w:hanging="317"/>
      </w:pPr>
      <w:rPr>
        <w:rFonts w:hint="default"/>
      </w:rPr>
    </w:lvl>
    <w:lvl w:ilvl="5">
      <w:start w:val="0"/>
      <w:numFmt w:val="bullet"/>
      <w:lvlText w:val="•"/>
      <w:lvlJc w:val="left"/>
      <w:pPr>
        <w:ind w:left="7349" w:hanging="317"/>
      </w:pPr>
      <w:rPr>
        <w:rFonts w:hint="default"/>
      </w:rPr>
    </w:lvl>
    <w:lvl w:ilvl="6">
      <w:start w:val="0"/>
      <w:numFmt w:val="bullet"/>
      <w:lvlText w:val="•"/>
      <w:lvlJc w:val="left"/>
      <w:pPr>
        <w:ind w:left="8623" w:hanging="317"/>
      </w:pPr>
      <w:rPr>
        <w:rFonts w:hint="default"/>
      </w:rPr>
    </w:lvl>
    <w:lvl w:ilvl="7">
      <w:start w:val="0"/>
      <w:numFmt w:val="bullet"/>
      <w:lvlText w:val="•"/>
      <w:lvlJc w:val="left"/>
      <w:pPr>
        <w:ind w:left="9897" w:hanging="317"/>
      </w:pPr>
      <w:rPr>
        <w:rFonts w:hint="default"/>
      </w:rPr>
    </w:lvl>
    <w:lvl w:ilvl="8">
      <w:start w:val="0"/>
      <w:numFmt w:val="bullet"/>
      <w:lvlText w:val="•"/>
      <w:lvlJc w:val="left"/>
      <w:pPr>
        <w:ind w:left="11171" w:hanging="317"/>
      </w:pPr>
      <w:rPr>
        <w:rFonts w:hint="default"/>
      </w:rPr>
    </w:lvl>
  </w:abstractNum>
  <w:abstractNum w:abstractNumId="28">
    <w:nsid w:val="52F95F52"/>
    <w:multiLevelType w:val="hybridMultilevel"/>
    <w:tmpl w:val="00000000"/>
    <w:lvl w:ilvl="0">
      <w:start w:val="1"/>
      <w:numFmt w:val="decimal"/>
      <w:lvlText w:val="%1"/>
      <w:lvlJc w:val="left"/>
      <w:pPr>
        <w:ind w:left="1143" w:hanging="483"/>
        <w:jc w:val="left"/>
      </w:pPr>
      <w:rPr>
        <w:rFonts w:hint="default"/>
      </w:rPr>
    </w:lvl>
    <w:lvl w:ilvl="1">
      <w:start w:val="1"/>
      <w:numFmt w:val="decimal"/>
      <w:lvlText w:val="%1.%2"/>
      <w:lvlJc w:val="left"/>
      <w:pPr>
        <w:ind w:left="1143" w:hanging="483"/>
        <w:jc w:val="left"/>
      </w:pPr>
      <w:rPr>
        <w:rFonts w:hint="default"/>
        <w:b/>
        <w:bCs/>
        <w:spacing w:val="-1"/>
        <w:w w:val="102"/>
      </w:rPr>
    </w:lvl>
    <w:lvl w:ilvl="2">
      <w:start w:val="0"/>
      <w:numFmt w:val="bullet"/>
      <w:lvlText w:val="•"/>
      <w:lvlJc w:val="left"/>
      <w:pPr>
        <w:ind w:left="3655" w:hanging="483"/>
      </w:pPr>
      <w:rPr>
        <w:rFonts w:hint="default"/>
      </w:rPr>
    </w:lvl>
    <w:lvl w:ilvl="3">
      <w:start w:val="0"/>
      <w:numFmt w:val="bullet"/>
      <w:lvlText w:val="•"/>
      <w:lvlJc w:val="left"/>
      <w:pPr>
        <w:ind w:left="4913" w:hanging="483"/>
      </w:pPr>
      <w:rPr>
        <w:rFonts w:hint="default"/>
      </w:rPr>
    </w:lvl>
    <w:lvl w:ilvl="4">
      <w:start w:val="0"/>
      <w:numFmt w:val="bullet"/>
      <w:lvlText w:val="•"/>
      <w:lvlJc w:val="left"/>
      <w:pPr>
        <w:ind w:left="6171" w:hanging="483"/>
      </w:pPr>
      <w:rPr>
        <w:rFonts w:hint="default"/>
      </w:rPr>
    </w:lvl>
    <w:lvl w:ilvl="5">
      <w:start w:val="0"/>
      <w:numFmt w:val="bullet"/>
      <w:lvlText w:val="•"/>
      <w:lvlJc w:val="left"/>
      <w:pPr>
        <w:ind w:left="7429" w:hanging="483"/>
      </w:pPr>
      <w:rPr>
        <w:rFonts w:hint="default"/>
      </w:rPr>
    </w:lvl>
    <w:lvl w:ilvl="6">
      <w:start w:val="0"/>
      <w:numFmt w:val="bullet"/>
      <w:lvlText w:val="•"/>
      <w:lvlJc w:val="left"/>
      <w:pPr>
        <w:ind w:left="8687" w:hanging="483"/>
      </w:pPr>
      <w:rPr>
        <w:rFonts w:hint="default"/>
      </w:rPr>
    </w:lvl>
    <w:lvl w:ilvl="7">
      <w:start w:val="0"/>
      <w:numFmt w:val="bullet"/>
      <w:lvlText w:val="•"/>
      <w:lvlJc w:val="left"/>
      <w:pPr>
        <w:ind w:left="9945" w:hanging="483"/>
      </w:pPr>
      <w:rPr>
        <w:rFonts w:hint="default"/>
      </w:rPr>
    </w:lvl>
    <w:lvl w:ilvl="8">
      <w:start w:val="0"/>
      <w:numFmt w:val="bullet"/>
      <w:lvlText w:val="•"/>
      <w:lvlJc w:val="left"/>
      <w:pPr>
        <w:ind w:left="11203" w:hanging="483"/>
      </w:pPr>
      <w:rPr>
        <w:rFonts w:hint="default"/>
      </w:rPr>
    </w:lvl>
  </w:abstractNum>
  <w:abstractNum w:abstractNumId="29">
    <w:nsid w:val="5359BA7E"/>
    <w:multiLevelType w:val="hybridMultilevel"/>
    <w:tmpl w:val="00000000"/>
    <w:lvl w:ilvl="0">
      <w:start w:val="1"/>
      <w:numFmt w:val="decimal"/>
      <w:lvlText w:val="%1."/>
      <w:lvlJc w:val="left"/>
      <w:pPr>
        <w:ind w:left="1056" w:hanging="396"/>
        <w:jc w:val="left"/>
      </w:pPr>
      <w:rPr>
        <w:rFonts w:ascii="宋体" w:eastAsia="宋体" w:hAnsi="宋体" w:cs="宋体" w:hint="default"/>
        <w:w w:val="102"/>
        <w:sz w:val="31"/>
        <w:szCs w:val="31"/>
      </w:rPr>
    </w:lvl>
    <w:lvl w:ilvl="1">
      <w:start w:val="0"/>
      <w:numFmt w:val="bullet"/>
      <w:lvlText w:val="•"/>
      <w:lvlJc w:val="left"/>
      <w:pPr>
        <w:ind w:left="2325" w:hanging="396"/>
      </w:pPr>
      <w:rPr>
        <w:rFonts w:hint="default"/>
      </w:rPr>
    </w:lvl>
    <w:lvl w:ilvl="2">
      <w:start w:val="0"/>
      <w:numFmt w:val="bullet"/>
      <w:lvlText w:val="•"/>
      <w:lvlJc w:val="left"/>
      <w:pPr>
        <w:ind w:left="3591" w:hanging="396"/>
      </w:pPr>
      <w:rPr>
        <w:rFonts w:hint="default"/>
      </w:rPr>
    </w:lvl>
    <w:lvl w:ilvl="3">
      <w:start w:val="0"/>
      <w:numFmt w:val="bullet"/>
      <w:lvlText w:val="•"/>
      <w:lvlJc w:val="left"/>
      <w:pPr>
        <w:ind w:left="4857" w:hanging="396"/>
      </w:pPr>
      <w:rPr>
        <w:rFonts w:hint="default"/>
      </w:rPr>
    </w:lvl>
    <w:lvl w:ilvl="4">
      <w:start w:val="0"/>
      <w:numFmt w:val="bullet"/>
      <w:lvlText w:val="•"/>
      <w:lvlJc w:val="left"/>
      <w:pPr>
        <w:ind w:left="6123" w:hanging="396"/>
      </w:pPr>
      <w:rPr>
        <w:rFonts w:hint="default"/>
      </w:rPr>
    </w:lvl>
    <w:lvl w:ilvl="5">
      <w:start w:val="0"/>
      <w:numFmt w:val="bullet"/>
      <w:lvlText w:val="•"/>
      <w:lvlJc w:val="left"/>
      <w:pPr>
        <w:ind w:left="7389" w:hanging="396"/>
      </w:pPr>
      <w:rPr>
        <w:rFonts w:hint="default"/>
      </w:rPr>
    </w:lvl>
    <w:lvl w:ilvl="6">
      <w:start w:val="0"/>
      <w:numFmt w:val="bullet"/>
      <w:lvlText w:val="•"/>
      <w:lvlJc w:val="left"/>
      <w:pPr>
        <w:ind w:left="8655" w:hanging="396"/>
      </w:pPr>
      <w:rPr>
        <w:rFonts w:hint="default"/>
      </w:rPr>
    </w:lvl>
    <w:lvl w:ilvl="7">
      <w:start w:val="0"/>
      <w:numFmt w:val="bullet"/>
      <w:lvlText w:val="•"/>
      <w:lvlJc w:val="left"/>
      <w:pPr>
        <w:ind w:left="9921" w:hanging="396"/>
      </w:pPr>
      <w:rPr>
        <w:rFonts w:hint="default"/>
      </w:rPr>
    </w:lvl>
    <w:lvl w:ilvl="8">
      <w:start w:val="0"/>
      <w:numFmt w:val="bullet"/>
      <w:lvlText w:val="•"/>
      <w:lvlJc w:val="left"/>
      <w:pPr>
        <w:ind w:left="11187" w:hanging="396"/>
      </w:pPr>
      <w:rPr>
        <w:rFonts w:hint="default"/>
      </w:rPr>
    </w:lvl>
  </w:abstractNum>
  <w:abstractNum w:abstractNumId="30">
    <w:nsid w:val="55B01A98"/>
    <w:multiLevelType w:val="hybridMultilevel"/>
    <w:tmpl w:val="00000000"/>
    <w:lvl w:ilvl="0">
      <w:start w:val="3"/>
      <w:numFmt w:val="decimal"/>
      <w:lvlText w:val="%1"/>
      <w:lvlJc w:val="left"/>
      <w:pPr>
        <w:ind w:left="1143" w:hanging="483"/>
        <w:jc w:val="left"/>
      </w:pPr>
      <w:rPr>
        <w:rFonts w:hint="default"/>
      </w:rPr>
    </w:lvl>
    <w:lvl w:ilvl="1">
      <w:start w:val="1"/>
      <w:numFmt w:val="decimal"/>
      <w:lvlText w:val="%1.%2"/>
      <w:lvlJc w:val="left"/>
      <w:pPr>
        <w:ind w:left="1143" w:hanging="483"/>
        <w:jc w:val="left"/>
      </w:pPr>
      <w:rPr>
        <w:rFonts w:hint="default"/>
        <w:b/>
        <w:bCs/>
        <w:spacing w:val="-1"/>
        <w:w w:val="98"/>
      </w:rPr>
    </w:lvl>
    <w:lvl w:ilvl="2">
      <w:start w:val="1"/>
      <w:numFmt w:val="decimal"/>
      <w:lvlText w:val="%3."/>
      <w:lvlJc w:val="left"/>
      <w:pPr>
        <w:ind w:left="1115" w:hanging="246"/>
        <w:jc w:val="right"/>
      </w:pPr>
      <w:rPr>
        <w:rFonts w:hint="default"/>
        <w:b/>
        <w:bCs/>
        <w:spacing w:val="-1"/>
        <w:w w:val="102"/>
      </w:rPr>
    </w:lvl>
    <w:lvl w:ilvl="3">
      <w:start w:val="1"/>
      <w:numFmt w:val="decimal"/>
      <w:lvlText w:val="%4."/>
      <w:lvlJc w:val="left"/>
      <w:pPr>
        <w:ind w:left="1690" w:hanging="400"/>
        <w:jc w:val="left"/>
      </w:pPr>
      <w:rPr>
        <w:rFonts w:ascii="Calibri" w:eastAsia="Calibri" w:hAnsi="Calibri" w:cs="Calibri" w:hint="default"/>
        <w:spacing w:val="-1"/>
        <w:w w:val="102"/>
        <w:sz w:val="31"/>
        <w:szCs w:val="31"/>
      </w:rPr>
    </w:lvl>
    <w:lvl w:ilvl="4">
      <w:start w:val="0"/>
      <w:numFmt w:val="bullet"/>
      <w:lvlText w:val="•"/>
      <w:lvlJc w:val="left"/>
      <w:pPr>
        <w:ind w:left="4704" w:hanging="400"/>
      </w:pPr>
      <w:rPr>
        <w:rFonts w:hint="default"/>
      </w:rPr>
    </w:lvl>
    <w:lvl w:ilvl="5">
      <w:start w:val="0"/>
      <w:numFmt w:val="bullet"/>
      <w:lvlText w:val="•"/>
      <w:lvlJc w:val="left"/>
      <w:pPr>
        <w:ind w:left="6207" w:hanging="400"/>
      </w:pPr>
      <w:rPr>
        <w:rFonts w:hint="default"/>
      </w:rPr>
    </w:lvl>
    <w:lvl w:ilvl="6">
      <w:start w:val="0"/>
      <w:numFmt w:val="bullet"/>
      <w:lvlText w:val="•"/>
      <w:lvlJc w:val="left"/>
      <w:pPr>
        <w:ind w:left="7709" w:hanging="400"/>
      </w:pPr>
      <w:rPr>
        <w:rFonts w:hint="default"/>
      </w:rPr>
    </w:lvl>
    <w:lvl w:ilvl="7">
      <w:start w:val="0"/>
      <w:numFmt w:val="bullet"/>
      <w:lvlText w:val="•"/>
      <w:lvlJc w:val="left"/>
      <w:pPr>
        <w:ind w:left="9212" w:hanging="400"/>
      </w:pPr>
      <w:rPr>
        <w:rFonts w:hint="default"/>
      </w:rPr>
    </w:lvl>
    <w:lvl w:ilvl="8">
      <w:start w:val="0"/>
      <w:numFmt w:val="bullet"/>
      <w:lvlText w:val="•"/>
      <w:lvlJc w:val="left"/>
      <w:pPr>
        <w:ind w:left="10714" w:hanging="400"/>
      </w:pPr>
      <w:rPr>
        <w:rFonts w:hint="default"/>
      </w:rPr>
    </w:lvl>
  </w:abstractNum>
  <w:abstractNum w:abstractNumId="31">
    <w:nsid w:val="58233B09"/>
    <w:multiLevelType w:val="hybridMultilevel"/>
    <w:tmpl w:val="00000000"/>
    <w:lvl w:ilvl="0">
      <w:start w:val="1"/>
      <w:numFmt w:val="decimal"/>
      <w:lvlText w:val="%1."/>
      <w:lvlJc w:val="left"/>
      <w:pPr>
        <w:ind w:left="978" w:hanging="318"/>
        <w:jc w:val="left"/>
      </w:pPr>
      <w:rPr>
        <w:rFonts w:ascii="宋体" w:eastAsia="宋体" w:hAnsi="宋体" w:cs="宋体" w:hint="default"/>
        <w:spacing w:val="-1"/>
        <w:w w:val="102"/>
        <w:sz w:val="29"/>
        <w:szCs w:val="29"/>
      </w:rPr>
    </w:lvl>
    <w:lvl w:ilvl="1">
      <w:start w:val="0"/>
      <w:numFmt w:val="bullet"/>
      <w:lvlText w:val="•"/>
      <w:lvlJc w:val="left"/>
      <w:pPr>
        <w:ind w:left="2253" w:hanging="318"/>
      </w:pPr>
      <w:rPr>
        <w:rFonts w:hint="default"/>
      </w:rPr>
    </w:lvl>
    <w:lvl w:ilvl="2">
      <w:start w:val="0"/>
      <w:numFmt w:val="bullet"/>
      <w:lvlText w:val="•"/>
      <w:lvlJc w:val="left"/>
      <w:pPr>
        <w:ind w:left="3527" w:hanging="318"/>
      </w:pPr>
      <w:rPr>
        <w:rFonts w:hint="default"/>
      </w:rPr>
    </w:lvl>
    <w:lvl w:ilvl="3">
      <w:start w:val="0"/>
      <w:numFmt w:val="bullet"/>
      <w:lvlText w:val="•"/>
      <w:lvlJc w:val="left"/>
      <w:pPr>
        <w:ind w:left="4801" w:hanging="318"/>
      </w:pPr>
      <w:rPr>
        <w:rFonts w:hint="default"/>
      </w:rPr>
    </w:lvl>
    <w:lvl w:ilvl="4">
      <w:start w:val="0"/>
      <w:numFmt w:val="bullet"/>
      <w:lvlText w:val="•"/>
      <w:lvlJc w:val="left"/>
      <w:pPr>
        <w:ind w:left="6075" w:hanging="318"/>
      </w:pPr>
      <w:rPr>
        <w:rFonts w:hint="default"/>
      </w:rPr>
    </w:lvl>
    <w:lvl w:ilvl="5">
      <w:start w:val="0"/>
      <w:numFmt w:val="bullet"/>
      <w:lvlText w:val="•"/>
      <w:lvlJc w:val="left"/>
      <w:pPr>
        <w:ind w:left="7349" w:hanging="318"/>
      </w:pPr>
      <w:rPr>
        <w:rFonts w:hint="default"/>
      </w:rPr>
    </w:lvl>
    <w:lvl w:ilvl="6">
      <w:start w:val="0"/>
      <w:numFmt w:val="bullet"/>
      <w:lvlText w:val="•"/>
      <w:lvlJc w:val="left"/>
      <w:pPr>
        <w:ind w:left="8623" w:hanging="318"/>
      </w:pPr>
      <w:rPr>
        <w:rFonts w:hint="default"/>
      </w:rPr>
    </w:lvl>
    <w:lvl w:ilvl="7">
      <w:start w:val="0"/>
      <w:numFmt w:val="bullet"/>
      <w:lvlText w:val="•"/>
      <w:lvlJc w:val="left"/>
      <w:pPr>
        <w:ind w:left="9897" w:hanging="318"/>
      </w:pPr>
      <w:rPr>
        <w:rFonts w:hint="default"/>
      </w:rPr>
    </w:lvl>
    <w:lvl w:ilvl="8">
      <w:start w:val="0"/>
      <w:numFmt w:val="bullet"/>
      <w:lvlText w:val="•"/>
      <w:lvlJc w:val="left"/>
      <w:pPr>
        <w:ind w:left="11171" w:hanging="318"/>
      </w:pPr>
      <w:rPr>
        <w:rFonts w:hint="default"/>
      </w:rPr>
    </w:lvl>
  </w:abstractNum>
  <w:abstractNum w:abstractNumId="32">
    <w:nsid w:val="5E56D9D3"/>
    <w:multiLevelType w:val="hybridMultilevel"/>
    <w:tmpl w:val="00000000"/>
    <w:lvl w:ilvl="0">
      <w:start w:val="1"/>
      <w:numFmt w:val="decimal"/>
      <w:lvlText w:val="%1."/>
      <w:lvlJc w:val="left"/>
      <w:pPr>
        <w:ind w:left="9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460" w:hanging="317"/>
      </w:pPr>
      <w:rPr>
        <w:rFonts w:hint="default"/>
      </w:rPr>
    </w:lvl>
    <w:lvl w:ilvl="2">
      <w:start w:val="0"/>
      <w:numFmt w:val="bullet"/>
      <w:lvlText w:val="•"/>
      <w:lvlJc w:val="left"/>
      <w:pPr>
        <w:ind w:left="1940" w:hanging="317"/>
      </w:pPr>
      <w:rPr>
        <w:rFonts w:hint="default"/>
      </w:rPr>
    </w:lvl>
    <w:lvl w:ilvl="3">
      <w:start w:val="0"/>
      <w:numFmt w:val="bullet"/>
      <w:lvlText w:val="•"/>
      <w:lvlJc w:val="left"/>
      <w:pPr>
        <w:ind w:left="2420" w:hanging="317"/>
      </w:pPr>
      <w:rPr>
        <w:rFonts w:hint="default"/>
      </w:rPr>
    </w:lvl>
    <w:lvl w:ilvl="4">
      <w:start w:val="0"/>
      <w:numFmt w:val="bullet"/>
      <w:lvlText w:val="•"/>
      <w:lvlJc w:val="left"/>
      <w:pPr>
        <w:ind w:left="2900" w:hanging="317"/>
      </w:pPr>
      <w:rPr>
        <w:rFonts w:hint="default"/>
      </w:rPr>
    </w:lvl>
    <w:lvl w:ilvl="5">
      <w:start w:val="0"/>
      <w:numFmt w:val="bullet"/>
      <w:lvlText w:val="•"/>
      <w:lvlJc w:val="left"/>
      <w:pPr>
        <w:ind w:left="3380" w:hanging="317"/>
      </w:pPr>
      <w:rPr>
        <w:rFonts w:hint="default"/>
      </w:rPr>
    </w:lvl>
    <w:lvl w:ilvl="6">
      <w:start w:val="0"/>
      <w:numFmt w:val="bullet"/>
      <w:lvlText w:val="•"/>
      <w:lvlJc w:val="left"/>
      <w:pPr>
        <w:ind w:left="3860" w:hanging="317"/>
      </w:pPr>
      <w:rPr>
        <w:rFonts w:hint="default"/>
      </w:rPr>
    </w:lvl>
    <w:lvl w:ilvl="7">
      <w:start w:val="0"/>
      <w:numFmt w:val="bullet"/>
      <w:lvlText w:val="•"/>
      <w:lvlJc w:val="left"/>
      <w:pPr>
        <w:ind w:left="4340" w:hanging="317"/>
      </w:pPr>
      <w:rPr>
        <w:rFonts w:hint="default"/>
      </w:rPr>
    </w:lvl>
    <w:lvl w:ilvl="8">
      <w:start w:val="0"/>
      <w:numFmt w:val="bullet"/>
      <w:lvlText w:val="•"/>
      <w:lvlJc w:val="left"/>
      <w:pPr>
        <w:ind w:left="4820" w:hanging="317"/>
      </w:pPr>
      <w:rPr>
        <w:rFonts w:hint="default"/>
      </w:rPr>
    </w:lvl>
  </w:abstractNum>
  <w:abstractNum w:abstractNumId="33">
    <w:nsid w:val="5ED960DA"/>
    <w:multiLevelType w:val="hybridMultilevel"/>
    <w:tmpl w:val="00000000"/>
    <w:lvl w:ilvl="0">
      <w:start w:val="1"/>
      <w:numFmt w:val="decimal"/>
      <w:lvlText w:val="%1."/>
      <w:lvlJc w:val="left"/>
      <w:pPr>
        <w:ind w:left="899" w:hanging="239"/>
        <w:jc w:val="left"/>
      </w:pPr>
      <w:rPr>
        <w:rFonts w:ascii="Times New Roman" w:eastAsia="Times New Roman" w:hAnsi="Times New Roman" w:cs="Times New Roman" w:hint="default"/>
        <w:w w:val="102"/>
        <w:sz w:val="29"/>
        <w:szCs w:val="29"/>
      </w:rPr>
    </w:lvl>
    <w:lvl w:ilvl="1">
      <w:start w:val="0"/>
      <w:numFmt w:val="bullet"/>
      <w:lvlText w:val="•"/>
      <w:lvlJc w:val="left"/>
      <w:pPr>
        <w:ind w:left="2181" w:hanging="239"/>
      </w:pPr>
      <w:rPr>
        <w:rFonts w:hint="default"/>
      </w:rPr>
    </w:lvl>
    <w:lvl w:ilvl="2">
      <w:start w:val="0"/>
      <w:numFmt w:val="bullet"/>
      <w:lvlText w:val="•"/>
      <w:lvlJc w:val="left"/>
      <w:pPr>
        <w:ind w:left="3463" w:hanging="239"/>
      </w:pPr>
      <w:rPr>
        <w:rFonts w:hint="default"/>
      </w:rPr>
    </w:lvl>
    <w:lvl w:ilvl="3">
      <w:start w:val="0"/>
      <w:numFmt w:val="bullet"/>
      <w:lvlText w:val="•"/>
      <w:lvlJc w:val="left"/>
      <w:pPr>
        <w:ind w:left="4745" w:hanging="239"/>
      </w:pPr>
      <w:rPr>
        <w:rFonts w:hint="default"/>
      </w:rPr>
    </w:lvl>
    <w:lvl w:ilvl="4">
      <w:start w:val="0"/>
      <w:numFmt w:val="bullet"/>
      <w:lvlText w:val="•"/>
      <w:lvlJc w:val="left"/>
      <w:pPr>
        <w:ind w:left="6027" w:hanging="239"/>
      </w:pPr>
      <w:rPr>
        <w:rFonts w:hint="default"/>
      </w:rPr>
    </w:lvl>
    <w:lvl w:ilvl="5">
      <w:start w:val="0"/>
      <w:numFmt w:val="bullet"/>
      <w:lvlText w:val="•"/>
      <w:lvlJc w:val="left"/>
      <w:pPr>
        <w:ind w:left="7309" w:hanging="239"/>
      </w:pPr>
      <w:rPr>
        <w:rFonts w:hint="default"/>
      </w:rPr>
    </w:lvl>
    <w:lvl w:ilvl="6">
      <w:start w:val="0"/>
      <w:numFmt w:val="bullet"/>
      <w:lvlText w:val="•"/>
      <w:lvlJc w:val="left"/>
      <w:pPr>
        <w:ind w:left="8591" w:hanging="239"/>
      </w:pPr>
      <w:rPr>
        <w:rFonts w:hint="default"/>
      </w:rPr>
    </w:lvl>
    <w:lvl w:ilvl="7">
      <w:start w:val="0"/>
      <w:numFmt w:val="bullet"/>
      <w:lvlText w:val="•"/>
      <w:lvlJc w:val="left"/>
      <w:pPr>
        <w:ind w:left="9873" w:hanging="239"/>
      </w:pPr>
      <w:rPr>
        <w:rFonts w:hint="default"/>
      </w:rPr>
    </w:lvl>
    <w:lvl w:ilvl="8">
      <w:start w:val="0"/>
      <w:numFmt w:val="bullet"/>
      <w:lvlText w:val="•"/>
      <w:lvlJc w:val="left"/>
      <w:pPr>
        <w:ind w:left="11155" w:hanging="239"/>
      </w:pPr>
      <w:rPr>
        <w:rFonts w:hint="default"/>
      </w:rPr>
    </w:lvl>
  </w:abstractNum>
  <w:abstractNum w:abstractNumId="34">
    <w:nsid w:val="65CBC2A5"/>
    <w:multiLevelType w:val="hybridMultilevel"/>
    <w:tmpl w:val="00000000"/>
    <w:lvl w:ilvl="0">
      <w:start w:val="1"/>
      <w:numFmt w:val="decimal"/>
      <w:lvlText w:val="%1."/>
      <w:lvlJc w:val="left"/>
      <w:pPr>
        <w:ind w:left="899" w:hanging="239"/>
        <w:jc w:val="left"/>
      </w:pPr>
      <w:rPr>
        <w:rFonts w:ascii="Times New Roman" w:eastAsia="Times New Roman" w:hAnsi="Times New Roman" w:cs="Times New Roman" w:hint="default"/>
        <w:w w:val="102"/>
        <w:sz w:val="29"/>
        <w:szCs w:val="29"/>
      </w:rPr>
    </w:lvl>
    <w:lvl w:ilvl="1">
      <w:start w:val="0"/>
      <w:numFmt w:val="bullet"/>
      <w:lvlText w:val="•"/>
      <w:lvlJc w:val="left"/>
      <w:pPr>
        <w:ind w:left="1325" w:hanging="239"/>
      </w:pPr>
      <w:rPr>
        <w:rFonts w:hint="default"/>
      </w:rPr>
    </w:lvl>
    <w:lvl w:ilvl="2">
      <w:start w:val="0"/>
      <w:numFmt w:val="bullet"/>
      <w:lvlText w:val="•"/>
      <w:lvlJc w:val="left"/>
      <w:pPr>
        <w:ind w:left="1751" w:hanging="239"/>
      </w:pPr>
      <w:rPr>
        <w:rFonts w:hint="default"/>
      </w:rPr>
    </w:lvl>
    <w:lvl w:ilvl="3">
      <w:start w:val="0"/>
      <w:numFmt w:val="bullet"/>
      <w:lvlText w:val="•"/>
      <w:lvlJc w:val="left"/>
      <w:pPr>
        <w:ind w:left="2177" w:hanging="239"/>
      </w:pPr>
      <w:rPr>
        <w:rFonts w:hint="default"/>
      </w:rPr>
    </w:lvl>
    <w:lvl w:ilvl="4">
      <w:start w:val="0"/>
      <w:numFmt w:val="bullet"/>
      <w:lvlText w:val="•"/>
      <w:lvlJc w:val="left"/>
      <w:pPr>
        <w:ind w:left="2603" w:hanging="239"/>
      </w:pPr>
      <w:rPr>
        <w:rFonts w:hint="default"/>
      </w:rPr>
    </w:lvl>
    <w:lvl w:ilvl="5">
      <w:start w:val="0"/>
      <w:numFmt w:val="bullet"/>
      <w:lvlText w:val="•"/>
      <w:lvlJc w:val="left"/>
      <w:pPr>
        <w:ind w:left="3029" w:hanging="239"/>
      </w:pPr>
      <w:rPr>
        <w:rFonts w:hint="default"/>
      </w:rPr>
    </w:lvl>
    <w:lvl w:ilvl="6">
      <w:start w:val="0"/>
      <w:numFmt w:val="bullet"/>
      <w:lvlText w:val="•"/>
      <w:lvlJc w:val="left"/>
      <w:pPr>
        <w:ind w:left="3455" w:hanging="239"/>
      </w:pPr>
      <w:rPr>
        <w:rFonts w:hint="default"/>
      </w:rPr>
    </w:lvl>
    <w:lvl w:ilvl="7">
      <w:start w:val="0"/>
      <w:numFmt w:val="bullet"/>
      <w:lvlText w:val="•"/>
      <w:lvlJc w:val="left"/>
      <w:pPr>
        <w:ind w:left="3881" w:hanging="239"/>
      </w:pPr>
      <w:rPr>
        <w:rFonts w:hint="default"/>
      </w:rPr>
    </w:lvl>
    <w:lvl w:ilvl="8">
      <w:start w:val="0"/>
      <w:numFmt w:val="bullet"/>
      <w:lvlText w:val="•"/>
      <w:lvlJc w:val="left"/>
      <w:pPr>
        <w:ind w:left="4307" w:hanging="239"/>
      </w:pPr>
      <w:rPr>
        <w:rFonts w:hint="default"/>
      </w:rPr>
    </w:lvl>
  </w:abstractNum>
  <w:abstractNum w:abstractNumId="35">
    <w:nsid w:val="65F69302"/>
    <w:multiLevelType w:val="hybridMultilevel"/>
    <w:tmpl w:val="00000000"/>
    <w:lvl w:ilvl="0">
      <w:start w:val="1"/>
      <w:numFmt w:val="decimal"/>
      <w:lvlText w:val="%1."/>
      <w:lvlJc w:val="left"/>
      <w:pPr>
        <w:ind w:left="899" w:hanging="239"/>
        <w:jc w:val="left"/>
      </w:pPr>
      <w:rPr>
        <w:rFonts w:ascii="Times New Roman" w:eastAsia="Times New Roman" w:hAnsi="Times New Roman" w:cs="Times New Roman" w:hint="default"/>
        <w:w w:val="102"/>
        <w:sz w:val="29"/>
        <w:szCs w:val="29"/>
      </w:rPr>
    </w:lvl>
    <w:lvl w:ilvl="1">
      <w:start w:val="0"/>
      <w:numFmt w:val="bullet"/>
      <w:lvlText w:val="•"/>
      <w:lvlJc w:val="left"/>
      <w:pPr>
        <w:ind w:left="2181" w:hanging="239"/>
      </w:pPr>
      <w:rPr>
        <w:rFonts w:hint="default"/>
      </w:rPr>
    </w:lvl>
    <w:lvl w:ilvl="2">
      <w:start w:val="0"/>
      <w:numFmt w:val="bullet"/>
      <w:lvlText w:val="•"/>
      <w:lvlJc w:val="left"/>
      <w:pPr>
        <w:ind w:left="3463" w:hanging="239"/>
      </w:pPr>
      <w:rPr>
        <w:rFonts w:hint="default"/>
      </w:rPr>
    </w:lvl>
    <w:lvl w:ilvl="3">
      <w:start w:val="0"/>
      <w:numFmt w:val="bullet"/>
      <w:lvlText w:val="•"/>
      <w:lvlJc w:val="left"/>
      <w:pPr>
        <w:ind w:left="4745" w:hanging="239"/>
      </w:pPr>
      <w:rPr>
        <w:rFonts w:hint="default"/>
      </w:rPr>
    </w:lvl>
    <w:lvl w:ilvl="4">
      <w:start w:val="0"/>
      <w:numFmt w:val="bullet"/>
      <w:lvlText w:val="•"/>
      <w:lvlJc w:val="left"/>
      <w:pPr>
        <w:ind w:left="6027" w:hanging="239"/>
      </w:pPr>
      <w:rPr>
        <w:rFonts w:hint="default"/>
      </w:rPr>
    </w:lvl>
    <w:lvl w:ilvl="5">
      <w:start w:val="0"/>
      <w:numFmt w:val="bullet"/>
      <w:lvlText w:val="•"/>
      <w:lvlJc w:val="left"/>
      <w:pPr>
        <w:ind w:left="7309" w:hanging="239"/>
      </w:pPr>
      <w:rPr>
        <w:rFonts w:hint="default"/>
      </w:rPr>
    </w:lvl>
    <w:lvl w:ilvl="6">
      <w:start w:val="0"/>
      <w:numFmt w:val="bullet"/>
      <w:lvlText w:val="•"/>
      <w:lvlJc w:val="left"/>
      <w:pPr>
        <w:ind w:left="8591" w:hanging="239"/>
      </w:pPr>
      <w:rPr>
        <w:rFonts w:hint="default"/>
      </w:rPr>
    </w:lvl>
    <w:lvl w:ilvl="7">
      <w:start w:val="0"/>
      <w:numFmt w:val="bullet"/>
      <w:lvlText w:val="•"/>
      <w:lvlJc w:val="left"/>
      <w:pPr>
        <w:ind w:left="9873" w:hanging="239"/>
      </w:pPr>
      <w:rPr>
        <w:rFonts w:hint="default"/>
      </w:rPr>
    </w:lvl>
    <w:lvl w:ilvl="8">
      <w:start w:val="0"/>
      <w:numFmt w:val="bullet"/>
      <w:lvlText w:val="•"/>
      <w:lvlJc w:val="left"/>
      <w:pPr>
        <w:ind w:left="11155" w:hanging="239"/>
      </w:pPr>
      <w:rPr>
        <w:rFonts w:hint="default"/>
      </w:rPr>
    </w:lvl>
  </w:abstractNum>
  <w:abstractNum w:abstractNumId="36">
    <w:nsid w:val="6E071498"/>
    <w:multiLevelType w:val="hybridMultilevel"/>
    <w:tmpl w:val="00000000"/>
    <w:lvl w:ilvl="0">
      <w:start w:val="1"/>
      <w:numFmt w:val="decimal"/>
      <w:lvlText w:val="%1."/>
      <w:lvlJc w:val="left"/>
      <w:pPr>
        <w:ind w:left="1140" w:hanging="480"/>
        <w:jc w:val="left"/>
      </w:pPr>
      <w:rPr>
        <w:rFonts w:hint="default"/>
        <w:spacing w:val="-4"/>
        <w:w w:val="102"/>
      </w:rPr>
    </w:lvl>
    <w:lvl w:ilvl="1">
      <w:start w:val="0"/>
      <w:numFmt w:val="bullet"/>
      <w:lvlText w:val="•"/>
      <w:lvlJc w:val="left"/>
      <w:pPr>
        <w:ind w:left="2397" w:hanging="480"/>
      </w:pPr>
      <w:rPr>
        <w:rFonts w:hint="default"/>
      </w:rPr>
    </w:lvl>
    <w:lvl w:ilvl="2">
      <w:start w:val="0"/>
      <w:numFmt w:val="bullet"/>
      <w:lvlText w:val="•"/>
      <w:lvlJc w:val="left"/>
      <w:pPr>
        <w:ind w:left="3655" w:hanging="480"/>
      </w:pPr>
      <w:rPr>
        <w:rFonts w:hint="default"/>
      </w:rPr>
    </w:lvl>
    <w:lvl w:ilvl="3">
      <w:start w:val="0"/>
      <w:numFmt w:val="bullet"/>
      <w:lvlText w:val="•"/>
      <w:lvlJc w:val="left"/>
      <w:pPr>
        <w:ind w:left="4913" w:hanging="480"/>
      </w:pPr>
      <w:rPr>
        <w:rFonts w:hint="default"/>
      </w:rPr>
    </w:lvl>
    <w:lvl w:ilvl="4">
      <w:start w:val="0"/>
      <w:numFmt w:val="bullet"/>
      <w:lvlText w:val="•"/>
      <w:lvlJc w:val="left"/>
      <w:pPr>
        <w:ind w:left="6171" w:hanging="480"/>
      </w:pPr>
      <w:rPr>
        <w:rFonts w:hint="default"/>
      </w:rPr>
    </w:lvl>
    <w:lvl w:ilvl="5">
      <w:start w:val="0"/>
      <w:numFmt w:val="bullet"/>
      <w:lvlText w:val="•"/>
      <w:lvlJc w:val="left"/>
      <w:pPr>
        <w:ind w:left="7429" w:hanging="480"/>
      </w:pPr>
      <w:rPr>
        <w:rFonts w:hint="default"/>
      </w:rPr>
    </w:lvl>
    <w:lvl w:ilvl="6">
      <w:start w:val="0"/>
      <w:numFmt w:val="bullet"/>
      <w:lvlText w:val="•"/>
      <w:lvlJc w:val="left"/>
      <w:pPr>
        <w:ind w:left="8687" w:hanging="480"/>
      </w:pPr>
      <w:rPr>
        <w:rFonts w:hint="default"/>
      </w:rPr>
    </w:lvl>
    <w:lvl w:ilvl="7">
      <w:start w:val="0"/>
      <w:numFmt w:val="bullet"/>
      <w:lvlText w:val="•"/>
      <w:lvlJc w:val="left"/>
      <w:pPr>
        <w:ind w:left="9945" w:hanging="480"/>
      </w:pPr>
      <w:rPr>
        <w:rFonts w:hint="default"/>
      </w:rPr>
    </w:lvl>
    <w:lvl w:ilvl="8">
      <w:start w:val="0"/>
      <w:numFmt w:val="bullet"/>
      <w:lvlText w:val="•"/>
      <w:lvlJc w:val="left"/>
      <w:pPr>
        <w:ind w:left="11203" w:hanging="480"/>
      </w:pPr>
      <w:rPr>
        <w:rFonts w:hint="default"/>
      </w:rPr>
    </w:lvl>
  </w:abstractNum>
  <w:abstractNum w:abstractNumId="37">
    <w:nsid w:val="6F8B8A90"/>
    <w:multiLevelType w:val="hybridMultilevel"/>
    <w:tmpl w:val="00000000"/>
    <w:lvl w:ilvl="0">
      <w:start w:val="1"/>
      <w:numFmt w:val="decimal"/>
      <w:lvlText w:val="%1."/>
      <w:lvlJc w:val="left"/>
      <w:pPr>
        <w:ind w:left="1135" w:hanging="475"/>
        <w:jc w:val="left"/>
      </w:pPr>
      <w:rPr>
        <w:rFonts w:ascii="宋体" w:eastAsia="宋体" w:hAnsi="宋体" w:cs="宋体" w:hint="default"/>
        <w:w w:val="102"/>
        <w:sz w:val="31"/>
        <w:szCs w:val="31"/>
      </w:rPr>
    </w:lvl>
    <w:lvl w:ilvl="1">
      <w:start w:val="0"/>
      <w:numFmt w:val="bullet"/>
      <w:lvlText w:val="•"/>
      <w:lvlJc w:val="left"/>
      <w:pPr>
        <w:ind w:left="1540" w:hanging="475"/>
      </w:pPr>
      <w:rPr>
        <w:rFonts w:hint="default"/>
      </w:rPr>
    </w:lvl>
    <w:lvl w:ilvl="2">
      <w:start w:val="0"/>
      <w:numFmt w:val="bullet"/>
      <w:lvlText w:val="•"/>
      <w:lvlJc w:val="left"/>
      <w:pPr>
        <w:ind w:left="4560" w:hanging="475"/>
      </w:pPr>
      <w:rPr>
        <w:rFonts w:hint="default"/>
      </w:rPr>
    </w:lvl>
    <w:lvl w:ilvl="3">
      <w:start w:val="0"/>
      <w:numFmt w:val="bullet"/>
      <w:lvlText w:val="•"/>
      <w:lvlJc w:val="left"/>
      <w:pPr>
        <w:ind w:left="5820" w:hanging="475"/>
      </w:pPr>
      <w:rPr>
        <w:rFonts w:hint="default"/>
      </w:rPr>
    </w:lvl>
    <w:lvl w:ilvl="4">
      <w:start w:val="0"/>
      <w:numFmt w:val="bullet"/>
      <w:lvlText w:val="•"/>
      <w:lvlJc w:val="left"/>
      <w:pPr>
        <w:ind w:left="6948" w:hanging="475"/>
      </w:pPr>
      <w:rPr>
        <w:rFonts w:hint="default"/>
      </w:rPr>
    </w:lvl>
    <w:lvl w:ilvl="5">
      <w:start w:val="0"/>
      <w:numFmt w:val="bullet"/>
      <w:lvlText w:val="•"/>
      <w:lvlJc w:val="left"/>
      <w:pPr>
        <w:ind w:left="8077" w:hanging="475"/>
      </w:pPr>
      <w:rPr>
        <w:rFonts w:hint="default"/>
      </w:rPr>
    </w:lvl>
    <w:lvl w:ilvl="6">
      <w:start w:val="0"/>
      <w:numFmt w:val="bullet"/>
      <w:lvlText w:val="•"/>
      <w:lvlJc w:val="left"/>
      <w:pPr>
        <w:ind w:left="9205" w:hanging="475"/>
      </w:pPr>
      <w:rPr>
        <w:rFonts w:hint="default"/>
      </w:rPr>
    </w:lvl>
    <w:lvl w:ilvl="7">
      <w:start w:val="0"/>
      <w:numFmt w:val="bullet"/>
      <w:lvlText w:val="•"/>
      <w:lvlJc w:val="left"/>
      <w:pPr>
        <w:ind w:left="10334" w:hanging="475"/>
      </w:pPr>
      <w:rPr>
        <w:rFonts w:hint="default"/>
      </w:rPr>
    </w:lvl>
    <w:lvl w:ilvl="8">
      <w:start w:val="0"/>
      <w:numFmt w:val="bullet"/>
      <w:lvlText w:val="•"/>
      <w:lvlJc w:val="left"/>
      <w:pPr>
        <w:ind w:left="11462" w:hanging="475"/>
      </w:pPr>
      <w:rPr>
        <w:rFonts w:hint="default"/>
      </w:rPr>
    </w:lvl>
  </w:abstractNum>
  <w:abstractNum w:abstractNumId="38">
    <w:nsid w:val="701BEE41"/>
    <w:multiLevelType w:val="hybridMultilevel"/>
    <w:tmpl w:val="00000000"/>
    <w:lvl w:ilvl="0">
      <w:start w:val="1"/>
      <w:numFmt w:val="decimal"/>
      <w:lvlText w:val="%1."/>
      <w:lvlJc w:val="left"/>
      <w:pPr>
        <w:ind w:left="899" w:hanging="239"/>
        <w:jc w:val="left"/>
      </w:pPr>
      <w:rPr>
        <w:rFonts w:hint="default"/>
        <w:w w:val="81"/>
      </w:rPr>
    </w:lvl>
    <w:lvl w:ilvl="1">
      <w:start w:val="0"/>
      <w:numFmt w:val="bullet"/>
      <w:lvlText w:val="•"/>
      <w:lvlJc w:val="left"/>
      <w:pPr>
        <w:ind w:left="2181" w:hanging="239"/>
      </w:pPr>
      <w:rPr>
        <w:rFonts w:hint="default"/>
      </w:rPr>
    </w:lvl>
    <w:lvl w:ilvl="2">
      <w:start w:val="0"/>
      <w:numFmt w:val="bullet"/>
      <w:lvlText w:val="•"/>
      <w:lvlJc w:val="left"/>
      <w:pPr>
        <w:ind w:left="3463" w:hanging="239"/>
      </w:pPr>
      <w:rPr>
        <w:rFonts w:hint="default"/>
      </w:rPr>
    </w:lvl>
    <w:lvl w:ilvl="3">
      <w:start w:val="0"/>
      <w:numFmt w:val="bullet"/>
      <w:lvlText w:val="•"/>
      <w:lvlJc w:val="left"/>
      <w:pPr>
        <w:ind w:left="4745" w:hanging="239"/>
      </w:pPr>
      <w:rPr>
        <w:rFonts w:hint="default"/>
      </w:rPr>
    </w:lvl>
    <w:lvl w:ilvl="4">
      <w:start w:val="0"/>
      <w:numFmt w:val="bullet"/>
      <w:lvlText w:val="•"/>
      <w:lvlJc w:val="left"/>
      <w:pPr>
        <w:ind w:left="6027" w:hanging="239"/>
      </w:pPr>
      <w:rPr>
        <w:rFonts w:hint="default"/>
      </w:rPr>
    </w:lvl>
    <w:lvl w:ilvl="5">
      <w:start w:val="0"/>
      <w:numFmt w:val="bullet"/>
      <w:lvlText w:val="•"/>
      <w:lvlJc w:val="left"/>
      <w:pPr>
        <w:ind w:left="7309" w:hanging="239"/>
      </w:pPr>
      <w:rPr>
        <w:rFonts w:hint="default"/>
      </w:rPr>
    </w:lvl>
    <w:lvl w:ilvl="6">
      <w:start w:val="0"/>
      <w:numFmt w:val="bullet"/>
      <w:lvlText w:val="•"/>
      <w:lvlJc w:val="left"/>
      <w:pPr>
        <w:ind w:left="8591" w:hanging="239"/>
      </w:pPr>
      <w:rPr>
        <w:rFonts w:hint="default"/>
      </w:rPr>
    </w:lvl>
    <w:lvl w:ilvl="7">
      <w:start w:val="0"/>
      <w:numFmt w:val="bullet"/>
      <w:lvlText w:val="•"/>
      <w:lvlJc w:val="left"/>
      <w:pPr>
        <w:ind w:left="9873" w:hanging="239"/>
      </w:pPr>
      <w:rPr>
        <w:rFonts w:hint="default"/>
      </w:rPr>
    </w:lvl>
    <w:lvl w:ilvl="8">
      <w:start w:val="0"/>
      <w:numFmt w:val="bullet"/>
      <w:lvlText w:val="•"/>
      <w:lvlJc w:val="left"/>
      <w:pPr>
        <w:ind w:left="11155" w:hanging="239"/>
      </w:pPr>
      <w:rPr>
        <w:rFonts w:hint="default"/>
      </w:rPr>
    </w:lvl>
  </w:abstractNum>
  <w:abstractNum w:abstractNumId="39">
    <w:nsid w:val="740260D7"/>
    <w:multiLevelType w:val="hybridMultilevel"/>
    <w:tmpl w:val="00000000"/>
    <w:lvl w:ilvl="0">
      <w:start w:val="1"/>
      <w:numFmt w:val="decimal"/>
      <w:lvlText w:val="%1."/>
      <w:lvlJc w:val="left"/>
      <w:pPr>
        <w:ind w:left="899" w:hanging="239"/>
        <w:jc w:val="left"/>
      </w:pPr>
      <w:rPr>
        <w:rFonts w:ascii="Arial" w:eastAsia="Arial" w:hAnsi="Arial" w:cs="Arial" w:hint="default"/>
        <w:w w:val="91"/>
        <w:sz w:val="29"/>
        <w:szCs w:val="29"/>
      </w:rPr>
    </w:lvl>
    <w:lvl w:ilvl="1">
      <w:start w:val="0"/>
      <w:numFmt w:val="bullet"/>
      <w:lvlText w:val="•"/>
      <w:lvlJc w:val="left"/>
      <w:pPr>
        <w:ind w:left="2181" w:hanging="239"/>
      </w:pPr>
      <w:rPr>
        <w:rFonts w:hint="default"/>
      </w:rPr>
    </w:lvl>
    <w:lvl w:ilvl="2">
      <w:start w:val="0"/>
      <w:numFmt w:val="bullet"/>
      <w:lvlText w:val="•"/>
      <w:lvlJc w:val="left"/>
      <w:pPr>
        <w:ind w:left="3463" w:hanging="239"/>
      </w:pPr>
      <w:rPr>
        <w:rFonts w:hint="default"/>
      </w:rPr>
    </w:lvl>
    <w:lvl w:ilvl="3">
      <w:start w:val="0"/>
      <w:numFmt w:val="bullet"/>
      <w:lvlText w:val="•"/>
      <w:lvlJc w:val="left"/>
      <w:pPr>
        <w:ind w:left="4745" w:hanging="239"/>
      </w:pPr>
      <w:rPr>
        <w:rFonts w:hint="default"/>
      </w:rPr>
    </w:lvl>
    <w:lvl w:ilvl="4">
      <w:start w:val="0"/>
      <w:numFmt w:val="bullet"/>
      <w:lvlText w:val="•"/>
      <w:lvlJc w:val="left"/>
      <w:pPr>
        <w:ind w:left="6027" w:hanging="239"/>
      </w:pPr>
      <w:rPr>
        <w:rFonts w:hint="default"/>
      </w:rPr>
    </w:lvl>
    <w:lvl w:ilvl="5">
      <w:start w:val="0"/>
      <w:numFmt w:val="bullet"/>
      <w:lvlText w:val="•"/>
      <w:lvlJc w:val="left"/>
      <w:pPr>
        <w:ind w:left="7309" w:hanging="239"/>
      </w:pPr>
      <w:rPr>
        <w:rFonts w:hint="default"/>
      </w:rPr>
    </w:lvl>
    <w:lvl w:ilvl="6">
      <w:start w:val="0"/>
      <w:numFmt w:val="bullet"/>
      <w:lvlText w:val="•"/>
      <w:lvlJc w:val="left"/>
      <w:pPr>
        <w:ind w:left="8591" w:hanging="239"/>
      </w:pPr>
      <w:rPr>
        <w:rFonts w:hint="default"/>
      </w:rPr>
    </w:lvl>
    <w:lvl w:ilvl="7">
      <w:start w:val="0"/>
      <w:numFmt w:val="bullet"/>
      <w:lvlText w:val="•"/>
      <w:lvlJc w:val="left"/>
      <w:pPr>
        <w:ind w:left="9873" w:hanging="239"/>
      </w:pPr>
      <w:rPr>
        <w:rFonts w:hint="default"/>
      </w:rPr>
    </w:lvl>
    <w:lvl w:ilvl="8">
      <w:start w:val="0"/>
      <w:numFmt w:val="bullet"/>
      <w:lvlText w:val="•"/>
      <w:lvlJc w:val="left"/>
      <w:pPr>
        <w:ind w:left="11155" w:hanging="239"/>
      </w:pPr>
      <w:rPr>
        <w:rFonts w:hint="default"/>
      </w:rPr>
    </w:lvl>
  </w:abstractNum>
  <w:abstractNum w:abstractNumId="40">
    <w:nsid w:val="7408FABA"/>
    <w:multiLevelType w:val="hybridMultilevel"/>
    <w:tmpl w:val="00000000"/>
    <w:lvl w:ilvl="0">
      <w:start w:val="1"/>
      <w:numFmt w:val="decimal"/>
      <w:lvlText w:val="（%1）"/>
      <w:lvlJc w:val="left"/>
      <w:pPr>
        <w:ind w:left="660" w:hanging="797"/>
        <w:jc w:val="right"/>
      </w:pPr>
      <w:rPr>
        <w:rFonts w:hint="default"/>
        <w:spacing w:val="-51"/>
        <w:w w:val="102"/>
      </w:rPr>
    </w:lvl>
    <w:lvl w:ilvl="1">
      <w:start w:val="0"/>
      <w:numFmt w:val="bullet"/>
      <w:lvlText w:val="•"/>
      <w:lvlJc w:val="left"/>
      <w:pPr>
        <w:ind w:left="1920" w:hanging="797"/>
      </w:pPr>
      <w:rPr>
        <w:rFonts w:hint="default"/>
      </w:rPr>
    </w:lvl>
    <w:lvl w:ilvl="2">
      <w:start w:val="0"/>
      <w:numFmt w:val="bullet"/>
      <w:lvlText w:val="•"/>
      <w:lvlJc w:val="left"/>
      <w:pPr>
        <w:ind w:left="3231" w:hanging="797"/>
      </w:pPr>
      <w:rPr>
        <w:rFonts w:hint="default"/>
      </w:rPr>
    </w:lvl>
    <w:lvl w:ilvl="3">
      <w:start w:val="0"/>
      <w:numFmt w:val="bullet"/>
      <w:lvlText w:val="•"/>
      <w:lvlJc w:val="left"/>
      <w:pPr>
        <w:ind w:left="4542" w:hanging="797"/>
      </w:pPr>
      <w:rPr>
        <w:rFonts w:hint="default"/>
      </w:rPr>
    </w:lvl>
    <w:lvl w:ilvl="4">
      <w:start w:val="0"/>
      <w:numFmt w:val="bullet"/>
      <w:lvlText w:val="•"/>
      <w:lvlJc w:val="left"/>
      <w:pPr>
        <w:ind w:left="5853" w:hanging="797"/>
      </w:pPr>
      <w:rPr>
        <w:rFonts w:hint="default"/>
      </w:rPr>
    </w:lvl>
    <w:lvl w:ilvl="5">
      <w:start w:val="0"/>
      <w:numFmt w:val="bullet"/>
      <w:lvlText w:val="•"/>
      <w:lvlJc w:val="left"/>
      <w:pPr>
        <w:ind w:left="7164" w:hanging="797"/>
      </w:pPr>
      <w:rPr>
        <w:rFonts w:hint="default"/>
      </w:rPr>
    </w:lvl>
    <w:lvl w:ilvl="6">
      <w:start w:val="0"/>
      <w:numFmt w:val="bullet"/>
      <w:lvlText w:val="•"/>
      <w:lvlJc w:val="left"/>
      <w:pPr>
        <w:ind w:left="8475" w:hanging="797"/>
      </w:pPr>
      <w:rPr>
        <w:rFonts w:hint="default"/>
      </w:rPr>
    </w:lvl>
    <w:lvl w:ilvl="7">
      <w:start w:val="0"/>
      <w:numFmt w:val="bullet"/>
      <w:lvlText w:val="•"/>
      <w:lvlJc w:val="left"/>
      <w:pPr>
        <w:ind w:left="9786" w:hanging="797"/>
      </w:pPr>
      <w:rPr>
        <w:rFonts w:hint="default"/>
      </w:rPr>
    </w:lvl>
    <w:lvl w:ilvl="8">
      <w:start w:val="0"/>
      <w:numFmt w:val="bullet"/>
      <w:lvlText w:val="•"/>
      <w:lvlJc w:val="left"/>
      <w:pPr>
        <w:ind w:left="11097" w:hanging="797"/>
      </w:pPr>
      <w:rPr>
        <w:rFonts w:hint="default"/>
      </w:rPr>
    </w:lvl>
  </w:abstractNum>
  <w:abstractNum w:abstractNumId="41">
    <w:nsid w:val="749C9133"/>
    <w:multiLevelType w:val="hybridMultilevel"/>
    <w:tmpl w:val="00000000"/>
    <w:lvl w:ilvl="0">
      <w:start w:val="2"/>
      <w:numFmt w:val="decimal"/>
      <w:lvlText w:val="（%1）"/>
      <w:lvlJc w:val="left"/>
      <w:pPr>
        <w:ind w:left="1453" w:hanging="793"/>
        <w:jc w:val="left"/>
      </w:pPr>
      <w:rPr>
        <w:rFonts w:ascii="宋体" w:eastAsia="宋体" w:hAnsi="宋体" w:cs="宋体" w:hint="default"/>
        <w:spacing w:val="-3"/>
        <w:w w:val="102"/>
        <w:sz w:val="29"/>
        <w:szCs w:val="29"/>
      </w:rPr>
    </w:lvl>
    <w:lvl w:ilvl="1">
      <w:start w:val="13"/>
      <w:numFmt w:val="upperLetter"/>
      <w:lvlText w:val="%2"/>
      <w:lvlJc w:val="left"/>
      <w:pPr>
        <w:ind w:left="1432" w:hanging="680"/>
        <w:jc w:val="left"/>
      </w:pPr>
      <w:rPr>
        <w:rFonts w:ascii="Times New Roman" w:eastAsia="Times New Roman" w:hAnsi="Times New Roman" w:cs="Times New Roman" w:hint="default"/>
        <w:i/>
        <w:w w:val="100"/>
        <w:sz w:val="36"/>
        <w:szCs w:val="36"/>
      </w:rPr>
    </w:lvl>
    <w:lvl w:ilvl="2">
      <w:start w:val="0"/>
      <w:numFmt w:val="bullet"/>
      <w:lvlText w:val="•"/>
      <w:lvlJc w:val="left"/>
      <w:pPr>
        <w:ind w:left="2560" w:hanging="680"/>
      </w:pPr>
      <w:rPr>
        <w:rFonts w:hint="default"/>
      </w:rPr>
    </w:lvl>
    <w:lvl w:ilvl="3">
      <w:start w:val="0"/>
      <w:numFmt w:val="bullet"/>
      <w:lvlText w:val="•"/>
      <w:lvlJc w:val="left"/>
      <w:pPr>
        <w:ind w:left="4380" w:hanging="680"/>
      </w:pPr>
      <w:rPr>
        <w:rFonts w:hint="default"/>
      </w:rPr>
    </w:lvl>
    <w:lvl w:ilvl="4">
      <w:start w:val="0"/>
      <w:numFmt w:val="bullet"/>
      <w:lvlText w:val="•"/>
      <w:lvlJc w:val="left"/>
      <w:pPr>
        <w:ind w:left="5714" w:hanging="680"/>
      </w:pPr>
      <w:rPr>
        <w:rFonts w:hint="default"/>
      </w:rPr>
    </w:lvl>
    <w:lvl w:ilvl="5">
      <w:start w:val="0"/>
      <w:numFmt w:val="bullet"/>
      <w:lvlText w:val="•"/>
      <w:lvlJc w:val="left"/>
      <w:pPr>
        <w:ind w:left="7048" w:hanging="680"/>
      </w:pPr>
      <w:rPr>
        <w:rFonts w:hint="default"/>
      </w:rPr>
    </w:lvl>
    <w:lvl w:ilvl="6">
      <w:start w:val="0"/>
      <w:numFmt w:val="bullet"/>
      <w:lvlText w:val="•"/>
      <w:lvlJc w:val="left"/>
      <w:pPr>
        <w:ind w:left="8382" w:hanging="680"/>
      </w:pPr>
      <w:rPr>
        <w:rFonts w:hint="default"/>
      </w:rPr>
    </w:lvl>
    <w:lvl w:ilvl="7">
      <w:start w:val="0"/>
      <w:numFmt w:val="bullet"/>
      <w:lvlText w:val="•"/>
      <w:lvlJc w:val="left"/>
      <w:pPr>
        <w:ind w:left="9716" w:hanging="680"/>
      </w:pPr>
      <w:rPr>
        <w:rFonts w:hint="default"/>
      </w:rPr>
    </w:lvl>
    <w:lvl w:ilvl="8">
      <w:start w:val="0"/>
      <w:numFmt w:val="bullet"/>
      <w:lvlText w:val="•"/>
      <w:lvlJc w:val="left"/>
      <w:pPr>
        <w:ind w:left="11051" w:hanging="680"/>
      </w:pPr>
      <w:rPr>
        <w:rFonts w:hint="default"/>
      </w:rPr>
    </w:lvl>
  </w:abstractNum>
  <w:abstractNum w:abstractNumId="42">
    <w:nsid w:val="7597BFFA"/>
    <w:multiLevelType w:val="hybridMultilevel"/>
    <w:tmpl w:val="00000000"/>
    <w:lvl w:ilvl="0">
      <w:start w:val="1"/>
      <w:numFmt w:val="decimal"/>
      <w:lvlText w:val="（%1）"/>
      <w:lvlJc w:val="left"/>
      <w:pPr>
        <w:ind w:left="1453" w:hanging="793"/>
        <w:jc w:val="left"/>
      </w:pPr>
      <w:rPr>
        <w:rFonts w:ascii="宋体" w:eastAsia="宋体" w:hAnsi="宋体" w:cs="宋体" w:hint="default"/>
        <w:spacing w:val="-1"/>
        <w:w w:val="82"/>
        <w:sz w:val="29"/>
        <w:szCs w:val="29"/>
      </w:rPr>
    </w:lvl>
    <w:lvl w:ilvl="1">
      <w:start w:val="0"/>
      <w:numFmt w:val="bullet"/>
      <w:lvlText w:val="•"/>
      <w:lvlJc w:val="left"/>
      <w:pPr>
        <w:ind w:left="2685" w:hanging="793"/>
      </w:pPr>
      <w:rPr>
        <w:rFonts w:hint="default"/>
      </w:rPr>
    </w:lvl>
    <w:lvl w:ilvl="2">
      <w:start w:val="0"/>
      <w:numFmt w:val="bullet"/>
      <w:lvlText w:val="•"/>
      <w:lvlJc w:val="left"/>
      <w:pPr>
        <w:ind w:left="3911" w:hanging="793"/>
      </w:pPr>
      <w:rPr>
        <w:rFonts w:hint="default"/>
      </w:rPr>
    </w:lvl>
    <w:lvl w:ilvl="3">
      <w:start w:val="0"/>
      <w:numFmt w:val="bullet"/>
      <w:lvlText w:val="•"/>
      <w:lvlJc w:val="left"/>
      <w:pPr>
        <w:ind w:left="513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589" w:hanging="793"/>
      </w:pPr>
      <w:rPr>
        <w:rFonts w:hint="default"/>
      </w:rPr>
    </w:lvl>
    <w:lvl w:ilvl="6">
      <w:start w:val="0"/>
      <w:numFmt w:val="bullet"/>
      <w:lvlText w:val="•"/>
      <w:lvlJc w:val="left"/>
      <w:pPr>
        <w:ind w:left="8815" w:hanging="793"/>
      </w:pPr>
      <w:rPr>
        <w:rFonts w:hint="default"/>
      </w:rPr>
    </w:lvl>
    <w:lvl w:ilvl="7">
      <w:start w:val="0"/>
      <w:numFmt w:val="bullet"/>
      <w:lvlText w:val="•"/>
      <w:lvlJc w:val="left"/>
      <w:pPr>
        <w:ind w:left="10041" w:hanging="793"/>
      </w:pPr>
      <w:rPr>
        <w:rFonts w:hint="default"/>
      </w:rPr>
    </w:lvl>
    <w:lvl w:ilvl="8">
      <w:start w:val="0"/>
      <w:numFmt w:val="bullet"/>
      <w:lvlText w:val="•"/>
      <w:lvlJc w:val="left"/>
      <w:pPr>
        <w:ind w:left="11267" w:hanging="793"/>
      </w:pPr>
      <w:rPr>
        <w:rFonts w:hint="default"/>
      </w:rPr>
    </w:lvl>
  </w:abstractNum>
  <w:num w:numId="1">
    <w:abstractNumId w:val="39"/>
  </w:num>
  <w:num w:numId="2">
    <w:abstractNumId w:val="33"/>
  </w:num>
  <w:num w:numId="3">
    <w:abstractNumId w:val="38"/>
  </w:num>
  <w:num w:numId="4">
    <w:abstractNumId w:val="26"/>
  </w:num>
  <w:num w:numId="5">
    <w:abstractNumId w:val="17"/>
  </w:num>
  <w:num w:numId="6">
    <w:abstractNumId w:val="7"/>
  </w:num>
  <w:num w:numId="7">
    <w:abstractNumId w:val="22"/>
  </w:num>
  <w:num w:numId="8">
    <w:abstractNumId w:val="6"/>
  </w:num>
  <w:num w:numId="9">
    <w:abstractNumId w:val="15"/>
  </w:num>
  <w:num w:numId="10">
    <w:abstractNumId w:val="19"/>
  </w:num>
  <w:num w:numId="11">
    <w:abstractNumId w:val="18"/>
  </w:num>
  <w:num w:numId="12">
    <w:abstractNumId w:val="29"/>
  </w:num>
  <w:num w:numId="13">
    <w:abstractNumId w:val="13"/>
  </w:num>
  <w:num w:numId="14">
    <w:abstractNumId w:val="21"/>
  </w:num>
  <w:num w:numId="15">
    <w:abstractNumId w:val="4"/>
  </w:num>
  <w:num w:numId="16">
    <w:abstractNumId w:val="5"/>
  </w:num>
  <w:num w:numId="17">
    <w:abstractNumId w:val="31"/>
  </w:num>
  <w:num w:numId="18">
    <w:abstractNumId w:val="37"/>
  </w:num>
  <w:num w:numId="19">
    <w:abstractNumId w:val="32"/>
  </w:num>
  <w:num w:numId="20">
    <w:abstractNumId w:val="42"/>
  </w:num>
  <w:num w:numId="21">
    <w:abstractNumId w:val="10"/>
  </w:num>
  <w:num w:numId="22">
    <w:abstractNumId w:val="2"/>
  </w:num>
  <w:num w:numId="23">
    <w:abstractNumId w:val="3"/>
  </w:num>
  <w:num w:numId="24">
    <w:abstractNumId w:val="16"/>
  </w:num>
  <w:num w:numId="25">
    <w:abstractNumId w:val="24"/>
  </w:num>
  <w:num w:numId="26">
    <w:abstractNumId w:val="27"/>
  </w:num>
  <w:num w:numId="27">
    <w:abstractNumId w:val="25"/>
  </w:num>
  <w:num w:numId="28">
    <w:abstractNumId w:val="8"/>
  </w:num>
  <w:num w:numId="29">
    <w:abstractNumId w:val="34"/>
  </w:num>
  <w:num w:numId="30">
    <w:abstractNumId w:val="35"/>
  </w:num>
  <w:num w:numId="31">
    <w:abstractNumId w:val="1"/>
  </w:num>
  <w:num w:numId="32">
    <w:abstractNumId w:val="11"/>
  </w:num>
  <w:num w:numId="33">
    <w:abstractNumId w:val="14"/>
  </w:num>
  <w:num w:numId="34">
    <w:abstractNumId w:val="20"/>
  </w:num>
  <w:num w:numId="35">
    <w:abstractNumId w:val="12"/>
  </w:num>
  <w:num w:numId="36">
    <w:abstractNumId w:val="30"/>
  </w:num>
  <w:num w:numId="37">
    <w:abstractNumId w:val="23"/>
  </w:num>
  <w:num w:numId="38">
    <w:abstractNumId w:val="9"/>
  </w:num>
  <w:num w:numId="39">
    <w:abstractNumId w:val="36"/>
  </w:num>
  <w:num w:numId="40">
    <w:abstractNumId w:val="40"/>
  </w:num>
  <w:num w:numId="41">
    <w:abstractNumId w:val="0"/>
  </w:num>
  <w:num w:numId="42">
    <w:abstractNumId w:val="41"/>
  </w:num>
  <w:num w:numId="43">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ind w:left="44"/>
      <w:jc w:val="center"/>
      <w:outlineLvl w:val="0"/>
    </w:pPr>
    <w:rPr>
      <w:rFonts w:ascii="宋体" w:eastAsia="宋体" w:hAnsi="宋体" w:cs="宋体"/>
      <w:b/>
      <w:bCs/>
      <w:sz w:val="45"/>
      <w:szCs w:val="45"/>
    </w:rPr>
  </w:style>
  <w:style w:type="paragraph" w:styleId="Heading2">
    <w:name w:val="heading 2"/>
    <w:basedOn w:val="Normal"/>
    <w:uiPriority w:val="1"/>
    <w:qFormat/>
    <w:pPr>
      <w:spacing w:before="42"/>
      <w:ind w:left="52"/>
      <w:jc w:val="center"/>
      <w:outlineLvl w:val="1"/>
    </w:pPr>
    <w:rPr>
      <w:rFonts w:ascii="宋体" w:eastAsia="宋体" w:hAnsi="宋体" w:cs="宋体"/>
      <w:b/>
      <w:bCs/>
      <w:sz w:val="42"/>
      <w:szCs w:val="42"/>
    </w:rPr>
  </w:style>
  <w:style w:type="paragraph" w:styleId="Heading3">
    <w:name w:val="heading 3"/>
    <w:basedOn w:val="Normal"/>
    <w:uiPriority w:val="1"/>
    <w:qFormat/>
    <w:pPr>
      <w:spacing w:before="50"/>
      <w:ind w:left="173"/>
      <w:outlineLvl w:val="2"/>
    </w:pPr>
    <w:rPr>
      <w:rFonts w:ascii="宋体" w:eastAsia="宋体" w:hAnsi="宋体" w:cs="宋体"/>
      <w:b/>
      <w:bCs/>
      <w:sz w:val="36"/>
      <w:szCs w:val="36"/>
    </w:rPr>
  </w:style>
  <w:style w:type="paragraph" w:styleId="Heading4">
    <w:name w:val="heading 4"/>
    <w:basedOn w:val="Normal"/>
    <w:uiPriority w:val="1"/>
    <w:qFormat/>
    <w:pPr>
      <w:spacing w:before="1"/>
      <w:outlineLvl w:val="3"/>
    </w:pPr>
    <w:rPr>
      <w:rFonts w:ascii="宋体" w:eastAsia="宋体" w:hAnsi="宋体" w:cs="宋体"/>
      <w:sz w:val="36"/>
      <w:szCs w:val="36"/>
    </w:rPr>
  </w:style>
  <w:style w:type="paragraph" w:styleId="Heading5">
    <w:name w:val="heading 5"/>
    <w:basedOn w:val="Normal"/>
    <w:uiPriority w:val="1"/>
    <w:qFormat/>
    <w:pPr>
      <w:spacing w:before="153" w:line="413" w:lineRule="exact"/>
      <w:ind w:left="365"/>
      <w:outlineLvl w:val="4"/>
    </w:pPr>
    <w:rPr>
      <w:rFonts w:ascii="Times New Roman" w:eastAsia="Times New Roman" w:hAnsi="Times New Roman" w:cs="Times New Roman"/>
      <w:i/>
      <w:sz w:val="36"/>
      <w:szCs w:val="36"/>
    </w:rPr>
  </w:style>
  <w:style w:type="paragraph" w:styleId="Heading6">
    <w:name w:val="heading 6"/>
    <w:basedOn w:val="Normal"/>
    <w:uiPriority w:val="1"/>
    <w:qFormat/>
    <w:pPr>
      <w:ind w:left="660"/>
      <w:outlineLvl w:val="5"/>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71"/>
      <w:ind w:left="1453" w:hanging="794"/>
    </w:pPr>
    <w:rPr>
      <w:rFonts w:ascii="宋体" w:eastAsia="宋体" w:hAnsi="宋体" w:cs="宋体"/>
    </w:rPr>
  </w:style>
  <w:style w:type="paragraph" w:customStyle="1" w:styleId="TableParagraph">
    <w:name w:val="Table Paragraph"/>
    <w:basedOn w:val="Normal"/>
    <w:uiPriority w:val="1"/>
    <w:qFormat/>
    <w:pPr>
      <w:spacing w:before="44"/>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hyperlink" Target="https://d.book118.com/746203222212010051" TargetMode="Externa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2024-01-26T04:59:10Z</dcterms:created>
  <dcterms:modified xsi:type="dcterms:W3CDTF">2024-01-26T04:59:10Z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2024-01-26T00:00:00Z</vt:filetime>
  </property>
</Properties>
</file>