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283" w:lineRule="exact"/>
        <w:ind w:left="35"/>
        <w:rPr>
          <w:rFonts w:ascii="Times New Roman" w:eastAsia="Times New Roman" w:hAnsi="Times New Roman" w:cs="Times New Roman"/>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spacing w:val="-2"/>
          <w:position w:val="8"/>
          <w:sz w:val="21"/>
          <w:szCs w:val="21"/>
        </w:rPr>
        <w:t>ICS</w:t>
      </w:r>
      <w:r>
        <w:rPr>
          <w:rFonts w:ascii="Times New Roman" w:eastAsia="Times New Roman" w:hAnsi="Times New Roman" w:cs="Times New Roman"/>
          <w:spacing w:val="11"/>
          <w:position w:val="8"/>
          <w:sz w:val="21"/>
          <w:szCs w:val="21"/>
        </w:rPr>
        <w:t xml:space="preserve">   </w:t>
      </w:r>
      <w:r>
        <w:rPr>
          <w:rFonts w:ascii="Times New Roman" w:eastAsia="Times New Roman" w:hAnsi="Times New Roman" w:cs="Times New Roman"/>
          <w:spacing w:val="-2"/>
          <w:position w:val="8"/>
          <w:sz w:val="21"/>
          <w:szCs w:val="21"/>
        </w:rPr>
        <w:t>35.</w:t>
      </w:r>
      <w:r>
        <w:rPr>
          <w:rFonts w:ascii="Times New Roman" w:eastAsia="Times New Roman" w:hAnsi="Times New Roman" w:cs="Times New Roman"/>
          <w:spacing w:val="12"/>
          <w:position w:val="8"/>
          <w:sz w:val="21"/>
          <w:szCs w:val="21"/>
        </w:rPr>
        <w:t xml:space="preserve"> </w:t>
      </w:r>
      <w:r>
        <w:rPr>
          <w:rFonts w:ascii="Times New Roman" w:eastAsia="Times New Roman" w:hAnsi="Times New Roman" w:cs="Times New Roman"/>
          <w:spacing w:val="-2"/>
          <w:position w:val="8"/>
          <w:sz w:val="21"/>
          <w:szCs w:val="21"/>
        </w:rPr>
        <w:t>240</w:t>
      </w:r>
    </w:p>
    <w:p>
      <w:pPr>
        <w:spacing w:line="187" w:lineRule="auto"/>
        <w:ind w:left="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CCS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1"/>
          <w:sz w:val="21"/>
          <w:szCs w:val="21"/>
        </w:rPr>
        <w:t>Z 04</w:t>
      </w:r>
    </w:p>
    <w:p>
      <w:pPr>
        <w:spacing w:before="76" w:line="186" w:lineRule="auto"/>
        <w:ind w:left="6192"/>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81"/>
          <w:w w:val="128"/>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6784"/>
      </w:pPr>
      <w:r>
        <w:rPr>
          <w:spacing w:val="-1"/>
        </w:rPr>
        <w:t>DB34/T</w:t>
      </w:r>
      <w:r>
        <w:rPr>
          <w:spacing w:val="-1"/>
        </w:rPr>
        <w:t xml:space="preserve"> </w:t>
      </w:r>
      <w:r>
        <w:rPr>
          <w:spacing w:val="-1"/>
        </w:rPr>
        <w:t>4687.3—2024</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34" w:lineRule="auto"/>
        <w:ind w:left="3366" w:right="24" w:hanging="3272"/>
        <w:outlineLvl w:val="0"/>
        <w:rPr>
          <w:sz w:val="52"/>
          <w:szCs w:val="52"/>
        </w:rPr>
      </w:pPr>
      <w:r>
        <w:rPr>
          <w:spacing w:val="-16"/>
          <w:sz w:val="52"/>
          <w:szCs w:val="52"/>
        </w:rPr>
        <w:t>生态环境数据共享技术规范</w:t>
      </w:r>
      <w:r>
        <w:rPr>
          <w:spacing w:val="-16"/>
          <w:sz w:val="52"/>
          <w:szCs w:val="52"/>
        </w:rPr>
        <w:t xml:space="preserve">  </w:t>
      </w:r>
      <w:r>
        <w:rPr>
          <w:spacing w:val="-16"/>
          <w:sz w:val="52"/>
          <w:szCs w:val="52"/>
        </w:rPr>
        <w:t>第</w:t>
      </w:r>
      <w:r>
        <w:rPr>
          <w:spacing w:val="-95"/>
          <w:sz w:val="52"/>
          <w:szCs w:val="52"/>
        </w:rPr>
        <w:t xml:space="preserve"> </w:t>
      </w:r>
      <w:r>
        <w:rPr>
          <w:spacing w:val="-16"/>
          <w:sz w:val="52"/>
          <w:szCs w:val="52"/>
        </w:rPr>
        <w:t>3</w:t>
      </w:r>
      <w:r>
        <w:rPr>
          <w:spacing w:val="-99"/>
          <w:sz w:val="52"/>
          <w:szCs w:val="52"/>
        </w:rPr>
        <w:t xml:space="preserve"> </w:t>
      </w:r>
      <w:r>
        <w:rPr>
          <w:spacing w:val="-16"/>
          <w:sz w:val="52"/>
          <w:szCs w:val="52"/>
        </w:rPr>
        <w:t>部分：地</w:t>
      </w:r>
      <w:r>
        <w:rPr>
          <w:sz w:val="52"/>
          <w:szCs w:val="52"/>
        </w:rPr>
        <w:t xml:space="preserve"> </w:t>
      </w:r>
      <w:r>
        <w:rPr>
          <w:spacing w:val="-5"/>
          <w:sz w:val="52"/>
          <w:szCs w:val="52"/>
        </w:rPr>
        <w:t>表水环境质量</w:t>
      </w:r>
    </w:p>
    <w:p>
      <w:pPr>
        <w:spacing w:line="348" w:lineRule="auto"/>
        <w:rPr>
          <w:rFonts w:ascii="Arial"/>
          <w:sz w:val="21"/>
        </w:rPr>
      </w:pPr>
    </w:p>
    <w:p>
      <w:pPr>
        <w:pStyle w:val="BodyText"/>
        <w:spacing w:before="81" w:line="223" w:lineRule="auto"/>
        <w:ind w:left="3267" w:right="931" w:hanging="2274"/>
        <w:rPr>
          <w:rFonts w:ascii="Times New Roman" w:eastAsia="Times New Roman" w:hAnsi="Times New Roman" w:cs="Times New Roman"/>
        </w:rPr>
      </w:pPr>
      <w:r>
        <w:rPr>
          <w:rFonts w:ascii="Times New Roman" w:eastAsia="Times New Roman" w:hAnsi="Times New Roman" w:cs="Times New Roman"/>
        </w:rPr>
        <w:t>Technical</w:t>
      </w:r>
      <w:r>
        <w:rPr>
          <w:rFonts w:ascii="Times New Roman" w:eastAsia="Times New Roman" w:hAnsi="Times New Roman" w:cs="Times New Roman"/>
          <w:spacing w:val="2"/>
        </w:rPr>
        <w:t xml:space="preserve"> </w:t>
      </w:r>
      <w:r>
        <w:rPr>
          <w:rFonts w:ascii="Times New Roman" w:eastAsia="Times New Roman" w:hAnsi="Times New Roman" w:cs="Times New Roman"/>
        </w:rPr>
        <w:t>specification</w:t>
      </w:r>
      <w:r>
        <w:rPr>
          <w:rFonts w:ascii="Times New Roman" w:eastAsia="Times New Roman" w:hAnsi="Times New Roman" w:cs="Times New Roman"/>
          <w:spacing w:val="2"/>
        </w:rPr>
        <w:t xml:space="preserve"> </w:t>
      </w:r>
      <w:r>
        <w:rPr>
          <w:rFonts w:ascii="Times New Roman" w:eastAsia="Times New Roman" w:hAnsi="Times New Roman" w:cs="Times New Roman"/>
        </w:rPr>
        <w:t>of</w:t>
      </w:r>
      <w:r>
        <w:rPr>
          <w:rFonts w:ascii="Times New Roman" w:eastAsia="Times New Roman" w:hAnsi="Times New Roman" w:cs="Times New Roman"/>
          <w:spacing w:val="-17"/>
        </w:rPr>
        <w:t xml:space="preserve"> </w:t>
      </w:r>
      <w:r>
        <w:rPr>
          <w:rFonts w:ascii="Times New Roman" w:eastAsia="Times New Roman" w:hAnsi="Times New Roman" w:cs="Times New Roman"/>
        </w:rPr>
        <w:t>data</w:t>
      </w:r>
      <w:r>
        <w:rPr>
          <w:rFonts w:ascii="Times New Roman" w:eastAsia="Times New Roman" w:hAnsi="Times New Roman" w:cs="Times New Roman"/>
          <w:spacing w:val="2"/>
        </w:rPr>
        <w:t xml:space="preserve"> </w:t>
      </w:r>
      <w:r>
        <w:rPr>
          <w:rFonts w:ascii="Times New Roman" w:eastAsia="Times New Roman" w:hAnsi="Times New Roman" w:cs="Times New Roman"/>
        </w:rPr>
        <w:t>sharing</w:t>
      </w:r>
      <w:r>
        <w:rPr>
          <w:rFonts w:ascii="Times New Roman" w:eastAsia="Times New Roman" w:hAnsi="Times New Roman" w:cs="Times New Roman"/>
          <w:spacing w:val="2"/>
        </w:rPr>
        <w:t xml:space="preserve"> </w:t>
      </w:r>
      <w:r>
        <w:rPr>
          <w:rFonts w:ascii="Times New Roman" w:eastAsia="Times New Roman" w:hAnsi="Times New Roman" w:cs="Times New Roman"/>
        </w:rPr>
        <w:t>in</w:t>
      </w:r>
      <w:r>
        <w:rPr>
          <w:rFonts w:ascii="Times New Roman" w:eastAsia="Times New Roman" w:hAnsi="Times New Roman" w:cs="Times New Roman"/>
          <w:spacing w:val="2"/>
        </w:rPr>
        <w:t xml:space="preserve"> </w:t>
      </w:r>
      <w:r>
        <w:rPr>
          <w:rFonts w:ascii="Times New Roman" w:eastAsia="Times New Roman" w:hAnsi="Times New Roman" w:cs="Times New Roman"/>
        </w:rPr>
        <w:t>ecology</w:t>
      </w:r>
      <w:r>
        <w:rPr>
          <w:rFonts w:ascii="Times New Roman" w:eastAsia="Times New Roman" w:hAnsi="Times New Roman" w:cs="Times New Roman"/>
          <w:spacing w:val="2"/>
        </w:rPr>
        <w:t xml:space="preserve"> </w:t>
      </w:r>
      <w:r>
        <w:rPr>
          <w:rFonts w:ascii="Times New Roman" w:eastAsia="Times New Roman" w:hAnsi="Times New Roman" w:cs="Times New Roman"/>
        </w:rPr>
        <w:t>and</w:t>
      </w:r>
      <w:r>
        <w:rPr>
          <w:rFonts w:ascii="Times New Roman" w:eastAsia="Times New Roman" w:hAnsi="Times New Roman" w:cs="Times New Roman"/>
          <w:spacing w:val="2"/>
        </w:rPr>
        <w:t xml:space="preserve"> </w:t>
      </w:r>
      <w:r>
        <w:rPr>
          <w:rFonts w:ascii="Times New Roman" w:eastAsia="Times New Roman" w:hAnsi="Times New Roman" w:cs="Times New Roman"/>
        </w:rPr>
        <w:t>environment</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rFonts w:ascii="Times New Roman" w:eastAsia="Times New Roman" w:hAnsi="Times New Roman" w:cs="Times New Roman"/>
        </w:rPr>
        <w:t>Part3</w:t>
      </w:r>
      <w:r>
        <w:t>：</w:t>
      </w:r>
      <w:r>
        <w:rPr>
          <w:rFonts w:ascii="Times New Roman" w:eastAsia="Times New Roman" w:hAnsi="Times New Roman" w:cs="Times New Roman"/>
        </w:rPr>
        <w:t>Surface water qual</w:t>
      </w:r>
      <w:r>
        <w:rPr>
          <w:rFonts w:ascii="Times New Roman" w:eastAsia="Times New Roman" w:hAnsi="Times New Roman" w:cs="Times New Roman"/>
          <w:spacing w:val="-1"/>
        </w:rPr>
        <w:t>ity</w:t>
      </w: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sectPr>
          <w:pgSz w:w="11907" w:h="16839"/>
          <w:pgMar w:top="583" w:right="818" w:bottom="0" w:left="1340" w:header="0" w:footer="0" w:gutter="0"/>
          <w:cols w:num="1" w:space="708" w:equalWidth="0">
            <w:col w:w="9747" w:space="0"/>
          </w:cols>
        </w:sectPr>
      </w:pPr>
    </w:p>
    <w:p>
      <w:pPr>
        <w:spacing w:before="9"/>
      </w:pPr>
    </w:p>
    <w:p>
      <w:pPr>
        <w:spacing w:before="9"/>
      </w:pPr>
    </w:p>
    <w:p>
      <w:pPr>
        <w:spacing w:before="9"/>
      </w:pPr>
    </w:p>
    <w:p>
      <w:pPr>
        <w:spacing w:before="9"/>
      </w:pPr>
    </w:p>
    <w:p>
      <w:pPr>
        <w:spacing w:before="9"/>
      </w:pPr>
    </w:p>
    <w:p>
      <w:pPr>
        <w:spacing w:before="8"/>
      </w:pPr>
    </w:p>
    <w:p>
      <w:pPr>
        <w:spacing w:before="8"/>
      </w:pPr>
    </w:p>
    <w:p>
      <w:pPr>
        <w:spacing w:before="8"/>
      </w:pPr>
    </w:p>
    <w:p>
      <w:pPr>
        <w:sectPr>
          <w:type w:val="nextPage"/>
          <w:pgSz w:w="11907" w:h="16839"/>
          <w:pgMar w:top="583" w:right="818" w:bottom="0" w:left="1340" w:header="0" w:footer="0" w:gutter="0"/>
          <w:pgNumType w:start="2"/>
          <w:cols w:num="1" w:space="708" w:equalWidth="0">
            <w:col w:w="9747" w:space="0"/>
          </w:cols>
          <w:titlePg w:val="0"/>
        </w:sectPr>
      </w:pPr>
    </w:p>
    <w:p>
      <w:pPr>
        <w:pStyle w:val="BodyText"/>
        <w:spacing w:before="56" w:line="185" w:lineRule="auto"/>
        <w:ind w:left="86"/>
      </w:pPr>
      <w:r>
        <w:rPr>
          <w:spacing w:val="-1"/>
        </w:rPr>
        <w:t>2024-01-11</w:t>
      </w:r>
      <w:r>
        <w:rPr>
          <w:spacing w:val="-59"/>
        </w:rPr>
        <w:t xml:space="preserve"> </w:t>
      </w:r>
      <w:r>
        <w:rPr>
          <w:spacing w:val="-1"/>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2"/>
        </w:rPr>
        <w:t>2024-02-11</w:t>
      </w:r>
      <w:r>
        <w:rPr>
          <w:spacing w:val="-53"/>
        </w:rPr>
        <w:t xml:space="preserve"> </w:t>
      </w:r>
      <w:r>
        <w:rPr>
          <w:spacing w:val="-2"/>
        </w:rPr>
        <w:t>实施</w:t>
      </w:r>
    </w:p>
    <w:p>
      <w:pPr>
        <w:spacing w:line="185" w:lineRule="auto"/>
        <w:sectPr>
          <w:type w:val="continuous"/>
          <w:pgSz w:w="11907" w:h="16839"/>
          <w:pgMar w:top="583" w:right="818" w:bottom="0" w:left="1340" w:header="0" w:footer="0" w:gutter="0"/>
          <w:pgNumType w:start="3"/>
          <w:cols w:num="2" w:space="708" w:equalWidth="0">
            <w:col w:w="7623" w:space="100"/>
            <w:col w:w="2025"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1"/>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83" w:right="818" w:bottom="0" w:left="1340" w:header="0" w:footer="0" w:gutter="0"/>
          <w:pgNumType w:start="4"/>
          <w:cols w:num="1" w:space="708" w:equalWidth="0">
            <w:col w:w="9747"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242010413"/>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2"/>
              <w:sz w:val="21"/>
              <w:szCs w:val="21"/>
            </w:rPr>
            <w:t xml:space="preserve"> </w:t>
          </w:r>
          <w:r>
            <w:rPr>
              <w:rFonts w:ascii="SimSun" w:eastAsia="SimSun" w:hAnsi="SimSun" w:cs="SimSun"/>
              <w:spacing w:val="-10"/>
              <w:sz w:val="21"/>
              <w:szCs w:val="21"/>
            </w:rPr>
            <w:t>II</w:t>
          </w:r>
        </w:p>
        <w:p>
          <w:pPr>
            <w:tabs>
              <w:tab w:val="right" w:leader="dot" w:pos="9339"/>
            </w:tabs>
            <w:spacing w:before="148" w:line="222" w:lineRule="auto"/>
            <w:ind w:left="16"/>
            <w:rPr>
              <w:rFonts w:ascii="SimSun" w:eastAsia="SimSun" w:hAnsi="SimSun" w:cs="SimSun"/>
              <w:sz w:val="21"/>
              <w:szCs w:val="21"/>
            </w:rPr>
          </w:pPr>
          <w:r>
            <w:rPr>
              <w:rFonts w:ascii="SimSun" w:eastAsia="SimSun" w:hAnsi="SimSun" w:cs="SimSun"/>
              <w:spacing w:val="-11"/>
              <w:sz w:val="21"/>
              <w:szCs w:val="21"/>
            </w:rPr>
            <w:t>引言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6"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1"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共享要求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1"/>
              <w:sz w:val="21"/>
              <w:szCs w:val="21"/>
            </w:rPr>
            <w:t>5  共享数据类别和格式</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70" w:line="221" w:lineRule="auto"/>
            <w:ind w:left="216"/>
            <w:rPr>
              <w:rFonts w:ascii="SimSun" w:eastAsia="SimSun" w:hAnsi="SimSun" w:cs="SimSun"/>
              <w:sz w:val="21"/>
              <w:szCs w:val="21"/>
            </w:rPr>
          </w:pPr>
          <w:r>
            <w:rPr>
              <w:rFonts w:ascii="SimSun" w:eastAsia="SimSun" w:hAnsi="SimSun" w:cs="SimSun"/>
              <w:spacing w:val="-2"/>
              <w:sz w:val="21"/>
              <w:szCs w:val="21"/>
            </w:rPr>
            <w:t>5.1  数据类别</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2"/>
              <w:sz w:val="21"/>
              <w:szCs w:val="21"/>
            </w:rPr>
            <w:t>5.2  数据格式</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128" w:line="221" w:lineRule="auto"/>
            <w:ind w:left="2"/>
            <w:rPr>
              <w:rFonts w:ascii="SimSun" w:eastAsia="SimSun" w:hAnsi="SimSun" w:cs="SimSun"/>
              <w:sz w:val="21"/>
              <w:szCs w:val="21"/>
            </w:rPr>
          </w:pPr>
          <w:r>
            <w:rPr>
              <w:rFonts w:ascii="SimSun" w:eastAsia="SimSun" w:hAnsi="SimSun" w:cs="SimSun"/>
              <w:spacing w:val="-1"/>
              <w:sz w:val="21"/>
              <w:szCs w:val="21"/>
            </w:rPr>
            <w:t>6  共享数据信息</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9" w:history="1">
            <w:r>
              <w:rPr>
                <w:rFonts w:ascii="SimSun" w:eastAsia="SimSun" w:hAnsi="SimSun" w:cs="SimSun"/>
                <w:spacing w:val="-11"/>
                <w:sz w:val="21"/>
                <w:szCs w:val="21"/>
              </w:rPr>
              <w:t>2</w:t>
            </w:r>
          </w:hyperlink>
        </w:p>
        <w:p>
          <w:pPr>
            <w:tabs>
              <w:tab w:val="right" w:leader="dot" w:pos="9337"/>
            </w:tabs>
            <w:spacing w:before="70" w:line="221" w:lineRule="auto"/>
            <w:ind w:left="213"/>
            <w:rPr>
              <w:rFonts w:ascii="SimSun" w:eastAsia="SimSun" w:hAnsi="SimSun" w:cs="SimSun"/>
              <w:sz w:val="21"/>
              <w:szCs w:val="21"/>
            </w:rPr>
          </w:pPr>
          <w:r>
            <w:rPr>
              <w:rFonts w:ascii="SimSun" w:eastAsia="SimSun" w:hAnsi="SimSun" w:cs="SimSun"/>
              <w:spacing w:val="-1"/>
              <w:sz w:val="21"/>
              <w:szCs w:val="21"/>
            </w:rPr>
            <w:t xml:space="preserve">6.1  地表水手工监测点位（断面）信息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pacing w:val="-11"/>
                <w:sz w:val="21"/>
                <w:szCs w:val="21"/>
              </w:rPr>
              <w:t>2</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1"/>
              <w:sz w:val="21"/>
              <w:szCs w:val="21"/>
            </w:rPr>
            <w:t>6.2  地表水手工监测数据</w:t>
          </w:r>
          <w:r>
            <w:rPr>
              <w:rFonts w:ascii="SimSun" w:eastAsia="SimSun" w:hAnsi="SimSun" w:cs="SimSun"/>
              <w:spacing w:val="-1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8" w:line="221" w:lineRule="auto"/>
            <w:ind w:left="213"/>
            <w:rPr>
              <w:rFonts w:ascii="SimSun" w:eastAsia="SimSun" w:hAnsi="SimSun" w:cs="SimSun"/>
              <w:sz w:val="21"/>
              <w:szCs w:val="21"/>
            </w:rPr>
          </w:pPr>
          <w:r>
            <w:rPr>
              <w:rFonts w:ascii="SimSun" w:eastAsia="SimSun" w:hAnsi="SimSun" w:cs="SimSun"/>
              <w:spacing w:val="-2"/>
              <w:sz w:val="21"/>
              <w:szCs w:val="21"/>
            </w:rPr>
            <w:t xml:space="preserve">6.3  地表水水质自动监测站点信息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2"/>
              <w:sz w:val="21"/>
              <w:szCs w:val="21"/>
            </w:rPr>
            <w:t xml:space="preserve">6.4  地表水水质自动监测实时数据 </w:t>
          </w:r>
          <w:r>
            <w:rPr>
              <w:rFonts w:ascii="SimSun" w:eastAsia="SimSun" w:hAnsi="SimSun" w:cs="SimSun"/>
              <w:sz w:val="21"/>
              <w:szCs w:val="21"/>
            </w:rPr>
            <w:tab/>
          </w:r>
          <w:r>
            <w:rPr>
              <w:rFonts w:ascii="SimSun" w:eastAsia="SimSun" w:hAnsi="SimSun" w:cs="SimSun"/>
              <w:spacing w:val="-1"/>
              <w:sz w:val="21"/>
              <w:szCs w:val="21"/>
            </w:rPr>
            <w:t xml:space="preserve"> </w:t>
          </w:r>
          <w:hyperlink w:anchor="bookmark11" w:history="1">
            <w:r>
              <w:rPr>
                <w:rFonts w:ascii="SimSun" w:eastAsia="SimSun" w:hAnsi="SimSun" w:cs="SimSun"/>
                <w:spacing w:val="-7"/>
                <w:sz w:val="21"/>
                <w:szCs w:val="21"/>
              </w:rPr>
              <w:t>4</w:t>
            </w:r>
          </w:hyperlink>
        </w:p>
        <w:p>
          <w:pPr>
            <w:tabs>
              <w:tab w:val="right" w:leader="dot" w:pos="9337"/>
            </w:tabs>
            <w:spacing w:before="48" w:line="221" w:lineRule="auto"/>
            <w:ind w:left="213"/>
            <w:rPr>
              <w:rFonts w:ascii="SimSun" w:eastAsia="SimSun" w:hAnsi="SimSun" w:cs="SimSun"/>
              <w:sz w:val="21"/>
              <w:szCs w:val="21"/>
            </w:rPr>
          </w:pPr>
          <w:r>
            <w:rPr>
              <w:rFonts w:ascii="SimSun" w:eastAsia="SimSun" w:hAnsi="SimSun" w:cs="SimSun"/>
              <w:spacing w:val="-2"/>
              <w:sz w:val="21"/>
              <w:szCs w:val="21"/>
            </w:rPr>
            <w:t xml:space="preserve">6.5  地表水水质月度融合数据 </w:t>
          </w:r>
          <w:r>
            <w:rPr>
              <w:rFonts w:ascii="SimSun" w:eastAsia="SimSun" w:hAnsi="SimSun" w:cs="SimSun"/>
              <w:sz w:val="21"/>
              <w:szCs w:val="21"/>
            </w:rPr>
            <w:tab/>
          </w:r>
          <w:r>
            <w:rPr>
              <w:rFonts w:ascii="SimSun" w:eastAsia="SimSun" w:hAnsi="SimSun" w:cs="SimSun"/>
              <w:spacing w:val="-1"/>
              <w:sz w:val="21"/>
              <w:szCs w:val="21"/>
            </w:rPr>
            <w:t xml:space="preserve"> </w:t>
          </w:r>
          <w:hyperlink w:anchor="bookmark12" w:history="1">
            <w:r>
              <w:rPr>
                <w:rFonts w:ascii="SimSun" w:eastAsia="SimSun" w:hAnsi="SimSun" w:cs="SimSun"/>
                <w:spacing w:val="-7"/>
                <w:sz w:val="21"/>
                <w:szCs w:val="21"/>
              </w:rPr>
              <w:t>4</w:t>
            </w:r>
          </w:hyperlink>
        </w:p>
        <w:p>
          <w:pPr>
            <w:tabs>
              <w:tab w:val="right" w:leader="dot" w:pos="9337"/>
            </w:tabs>
            <w:spacing w:before="50" w:line="219" w:lineRule="auto"/>
            <w:ind w:left="213"/>
            <w:rPr>
              <w:rFonts w:ascii="SimSun" w:eastAsia="SimSun" w:hAnsi="SimSun" w:cs="SimSun"/>
              <w:sz w:val="21"/>
              <w:szCs w:val="21"/>
            </w:rPr>
          </w:pPr>
          <w:r>
            <w:rPr>
              <w:rFonts w:ascii="SimSun" w:eastAsia="SimSun" w:hAnsi="SimSun" w:cs="SimSun"/>
              <w:spacing w:val="-1"/>
              <w:sz w:val="21"/>
              <w:szCs w:val="21"/>
            </w:rPr>
            <w:t xml:space="preserve">6.6  地表水水质月度融合数据评价结果 </w:t>
          </w:r>
          <w:r>
            <w:rPr>
              <w:rFonts w:ascii="SimSun" w:eastAsia="SimSun" w:hAnsi="SimSun" w:cs="SimSun"/>
              <w:sz w:val="21"/>
              <w:szCs w:val="21"/>
            </w:rPr>
            <w:tab/>
          </w:r>
          <w:r>
            <w:rPr>
              <w:rFonts w:ascii="SimSun" w:eastAsia="SimSun" w:hAnsi="SimSun" w:cs="SimSun"/>
              <w:spacing w:val="-1"/>
              <w:sz w:val="21"/>
              <w:szCs w:val="21"/>
            </w:rPr>
            <w:t xml:space="preserve"> </w:t>
          </w:r>
          <w:hyperlink w:anchor="bookmark13" w:history="1">
            <w:r>
              <w:rPr>
                <w:rFonts w:ascii="SimSun" w:eastAsia="SimSun" w:hAnsi="SimSun" w:cs="SimSun"/>
                <w:spacing w:val="-7"/>
                <w:sz w:val="21"/>
                <w:szCs w:val="21"/>
              </w:rPr>
              <w:t>4</w:t>
            </w:r>
          </w:hyperlink>
        </w:p>
        <w:p>
          <w:pPr>
            <w:tabs>
              <w:tab w:val="right" w:leader="dot" w:pos="9337"/>
            </w:tabs>
            <w:spacing w:before="129" w:line="221"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共享方式</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4" w:history="1">
            <w:r>
              <w:rPr>
                <w:rFonts w:ascii="SimSun" w:eastAsia="SimSun" w:hAnsi="SimSun" w:cs="SimSun"/>
                <w:spacing w:val="-12"/>
                <w:sz w:val="21"/>
                <w:szCs w:val="21"/>
              </w:rPr>
              <w:t>5</w:t>
            </w:r>
          </w:hyperlink>
        </w:p>
        <w:p>
          <w:pPr>
            <w:tabs>
              <w:tab w:val="right" w:leader="dot" w:pos="9337"/>
            </w:tabs>
            <w:spacing w:before="68" w:line="221" w:lineRule="auto"/>
            <w:ind w:left="217"/>
            <w:rPr>
              <w:rFonts w:ascii="SimSun" w:eastAsia="SimSun" w:hAnsi="SimSun" w:cs="SimSun"/>
              <w:sz w:val="21"/>
              <w:szCs w:val="21"/>
            </w:rPr>
          </w:pPr>
          <w:r>
            <w:rPr>
              <w:rFonts w:ascii="SimSun" w:eastAsia="SimSun" w:hAnsi="SimSun" w:cs="SimSun"/>
              <w:spacing w:val="-2"/>
              <w:sz w:val="21"/>
              <w:szCs w:val="21"/>
            </w:rPr>
            <w:t>7.1  服务接口</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5" w:history="1">
            <w:r>
              <w:rPr>
                <w:rFonts w:ascii="SimSun" w:eastAsia="SimSun" w:hAnsi="SimSun" w:cs="SimSun"/>
                <w:spacing w:val="-12"/>
                <w:sz w:val="21"/>
                <w:szCs w:val="21"/>
              </w:rPr>
              <w:t>5</w:t>
            </w:r>
          </w:hyperlink>
        </w:p>
        <w:p>
          <w:pPr>
            <w:tabs>
              <w:tab w:val="right" w:leader="dot" w:pos="9337"/>
            </w:tabs>
            <w:spacing w:before="49" w:line="221" w:lineRule="auto"/>
            <w:ind w:left="217"/>
            <w:rPr>
              <w:rFonts w:ascii="SimSun" w:eastAsia="SimSun" w:hAnsi="SimSun" w:cs="SimSun"/>
              <w:sz w:val="21"/>
              <w:szCs w:val="21"/>
            </w:rPr>
          </w:pPr>
          <w:r>
            <w:rPr>
              <w:rFonts w:ascii="SimSun" w:eastAsia="SimSun" w:hAnsi="SimSun" w:cs="SimSun"/>
              <w:spacing w:val="-2"/>
              <w:sz w:val="21"/>
              <w:szCs w:val="21"/>
            </w:rPr>
            <w:t>7.2  库表交换</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6" w:history="1">
            <w:r>
              <w:rPr>
                <w:rFonts w:ascii="SimSun" w:eastAsia="SimSun" w:hAnsi="SimSun" w:cs="SimSun"/>
                <w:spacing w:val="-12"/>
                <w:sz w:val="21"/>
                <w:szCs w:val="21"/>
              </w:rPr>
              <w:t>5</w:t>
            </w:r>
          </w:hyperlink>
        </w:p>
        <w:p>
          <w:pPr>
            <w:tabs>
              <w:tab w:val="right" w:leader="dot" w:pos="9337"/>
            </w:tabs>
            <w:spacing w:before="49" w:line="221" w:lineRule="auto"/>
            <w:ind w:left="217"/>
            <w:rPr>
              <w:rFonts w:ascii="SimSun" w:eastAsia="SimSun" w:hAnsi="SimSun" w:cs="SimSun"/>
              <w:sz w:val="21"/>
              <w:szCs w:val="21"/>
            </w:rPr>
          </w:pPr>
          <w:r>
            <w:rPr>
              <w:rFonts w:ascii="SimSun" w:eastAsia="SimSun" w:hAnsi="SimSun" w:cs="SimSun"/>
              <w:spacing w:val="-2"/>
              <w:sz w:val="21"/>
              <w:szCs w:val="21"/>
            </w:rPr>
            <w:t>7.3  文件交换</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7" w:history="1">
            <w:r>
              <w:rPr>
                <w:rFonts w:ascii="SimSun" w:eastAsia="SimSun" w:hAnsi="SimSun" w:cs="SimSun"/>
                <w:spacing w:val="-10"/>
                <w:sz w:val="21"/>
                <w:szCs w:val="21"/>
              </w:rPr>
              <w:t>6</w:t>
            </w:r>
          </w:hyperlink>
        </w:p>
        <w:p>
          <w:pPr>
            <w:tabs>
              <w:tab w:val="right" w:leader="dot" w:pos="9337"/>
            </w:tabs>
            <w:spacing w:before="127" w:line="221"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5"/>
              <w:sz w:val="21"/>
              <w:szCs w:val="21"/>
            </w:rPr>
            <w:t xml:space="preserve">  </w:t>
          </w:r>
          <w:r>
            <w:rPr>
              <w:rFonts w:ascii="SimSun" w:eastAsia="SimSun" w:hAnsi="SimSun" w:cs="SimSun"/>
              <w:spacing w:val="-4"/>
              <w:sz w:val="21"/>
              <w:szCs w:val="21"/>
            </w:rPr>
            <w:t>共享流程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8" w:history="1">
            <w:r>
              <w:rPr>
                <w:rFonts w:ascii="SimSun" w:eastAsia="SimSun" w:hAnsi="SimSun" w:cs="SimSun"/>
                <w:spacing w:val="-13"/>
                <w:sz w:val="21"/>
                <w:szCs w:val="21"/>
              </w:rPr>
              <w:t>7</w:t>
            </w:r>
          </w:hyperlink>
        </w:p>
        <w:p>
          <w:pPr>
            <w:tabs>
              <w:tab w:val="right" w:leader="dot" w:pos="9337"/>
            </w:tabs>
            <w:spacing w:before="150"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19" w:history="1">
            <w:r>
              <w:rPr>
                <w:rFonts w:ascii="SimSun" w:eastAsia="SimSun" w:hAnsi="SimSun" w:cs="SimSun"/>
                <w:spacing w:val="-9"/>
                <w:sz w:val="21"/>
                <w:szCs w:val="21"/>
              </w:rPr>
              <w:t>8</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0" w:bottom="400" w:left="1426" w:header="0" w:footer="0" w:gutter="0"/>
          <w:pgNumType w:start="6"/>
          <w:cols w:space="708"/>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01" w:line="225" w:lineRule="auto"/>
        <w:ind w:left="4251"/>
        <w:rPr>
          <w:sz w:val="31"/>
          <w:szCs w:val="31"/>
        </w:rPr>
      </w:pPr>
      <w:bookmarkStart w:id="1" w:name="bookmark11"/>
      <w:bookmarkEnd w:id="1"/>
      <w:bookmarkStart w:id="2" w:name="bookmark12"/>
      <w:bookmarkEnd w:id="2"/>
      <w:bookmarkStart w:id="3" w:name="bookmark13"/>
      <w:bookmarkEnd w:id="3"/>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74" w:firstLine="419"/>
        <w:rPr>
          <w:rFonts w:ascii="SimSun" w:eastAsia="SimSun" w:hAnsi="SimSun" w:cs="SimSun"/>
          <w:sz w:val="21"/>
          <w:szCs w:val="21"/>
        </w:rPr>
      </w:pPr>
      <w:r>
        <w:rPr>
          <w:rFonts w:ascii="SimSun" w:eastAsia="SimSun" w:hAnsi="SimSun" w:cs="SimSun"/>
          <w:spacing w:val="-3"/>
          <w:sz w:val="21"/>
          <w:szCs w:val="21"/>
        </w:rPr>
        <w:t>本文件按照</w:t>
      </w:r>
      <w:r>
        <w:rPr>
          <w:rFonts w:ascii="Times New Roman" w:eastAsia="Times New Roman" w:hAnsi="Times New Roman" w:cs="Times New Roman"/>
          <w:spacing w:val="-3"/>
          <w:sz w:val="21"/>
          <w:szCs w:val="21"/>
        </w:rPr>
        <w:t>GB/T</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3"/>
          <w:sz w:val="21"/>
          <w:szCs w:val="21"/>
        </w:rPr>
        <w:t>1.1—2020</w:t>
      </w:r>
      <w:r>
        <w:rPr>
          <w:rFonts w:ascii="SimSun" w:eastAsia="SimSun" w:hAnsi="SimSun" w:cs="SimSun"/>
          <w:spacing w:val="-3"/>
          <w:sz w:val="21"/>
          <w:szCs w:val="21"/>
        </w:rPr>
        <w:t>《标准化工作导则 第</w:t>
      </w:r>
      <w:r>
        <w:rPr>
          <w:rFonts w:ascii="Times New Roman" w:eastAsia="Times New Roman" w:hAnsi="Times New Roman" w:cs="Times New Roman"/>
          <w:spacing w:val="-3"/>
          <w:sz w:val="21"/>
          <w:szCs w:val="21"/>
        </w:rPr>
        <w:t>1</w:t>
      </w:r>
      <w:r>
        <w:rPr>
          <w:rFonts w:ascii="SimSun" w:eastAsia="SimSun" w:hAnsi="SimSun" w:cs="SimSun"/>
          <w:spacing w:val="-3"/>
          <w:sz w:val="21"/>
          <w:szCs w:val="21"/>
        </w:rPr>
        <w:t>部分：</w:t>
      </w:r>
      <w:r>
        <w:rPr>
          <w:rFonts w:ascii="SimSun" w:eastAsia="SimSun" w:hAnsi="SimSun" w:cs="SimSun"/>
          <w:spacing w:val="-36"/>
          <w:sz w:val="21"/>
          <w:szCs w:val="21"/>
        </w:rPr>
        <w:t xml:space="preserve"> </w:t>
      </w:r>
      <w:r>
        <w:rPr>
          <w:rFonts w:ascii="SimSun" w:eastAsia="SimSun" w:hAnsi="SimSun" w:cs="SimSun"/>
          <w:spacing w:val="-3"/>
          <w:sz w:val="21"/>
          <w:szCs w:val="21"/>
        </w:rPr>
        <w:t>标准化文件的结构和起草规则》的规定起</w:t>
      </w:r>
      <w:r>
        <w:rPr>
          <w:rFonts w:ascii="SimSun" w:eastAsia="SimSun" w:hAnsi="SimSun" w:cs="SimSun"/>
          <w:sz w:val="21"/>
          <w:szCs w:val="21"/>
        </w:rPr>
        <w:t xml:space="preserve"> </w:t>
      </w:r>
      <w:r>
        <w:rPr>
          <w:rFonts w:ascii="SimSun" w:eastAsia="SimSun" w:hAnsi="SimSun" w:cs="SimSun"/>
          <w:spacing w:val="-10"/>
          <w:sz w:val="21"/>
          <w:szCs w:val="21"/>
        </w:rPr>
        <w:t>草。</w:t>
      </w:r>
    </w:p>
    <w:p>
      <w:pPr>
        <w:spacing w:before="62" w:line="247" w:lineRule="auto"/>
        <w:ind w:right="77" w:firstLine="418"/>
        <w:rPr>
          <w:rFonts w:ascii="SimSun" w:eastAsia="SimSun" w:hAnsi="SimSun" w:cs="SimSun"/>
          <w:sz w:val="21"/>
          <w:szCs w:val="21"/>
        </w:rPr>
      </w:pPr>
      <w:r>
        <w:rPr>
          <w:rFonts w:ascii="SimSun" w:eastAsia="SimSun" w:hAnsi="SimSun" w:cs="SimSun"/>
          <w:sz w:val="21"/>
          <w:szCs w:val="21"/>
        </w:rPr>
        <w:t>本文件为 DB34/T 4687《生态环境数据</w:t>
      </w:r>
      <w:r>
        <w:rPr>
          <w:rFonts w:ascii="SimSun" w:eastAsia="SimSun" w:hAnsi="SimSun" w:cs="SimSun"/>
          <w:spacing w:val="-1"/>
          <w:sz w:val="21"/>
          <w:szCs w:val="21"/>
        </w:rPr>
        <w:t>共享技术规范》的第3部分。DB34/T 4687</w:t>
      </w:r>
      <w:r>
        <w:rPr>
          <w:rFonts w:ascii="SimSun" w:eastAsia="SimSun" w:hAnsi="SimSun" w:cs="SimSun"/>
          <w:spacing w:val="32"/>
          <w:sz w:val="21"/>
          <w:szCs w:val="21"/>
        </w:rPr>
        <w:t xml:space="preserve"> </w:t>
      </w:r>
      <w:r>
        <w:rPr>
          <w:rFonts w:ascii="SimSun" w:eastAsia="SimSun" w:hAnsi="SimSun" w:cs="SimSun"/>
          <w:spacing w:val="-1"/>
          <w:sz w:val="21"/>
          <w:szCs w:val="21"/>
        </w:rPr>
        <w:t>已经发布了以下</w:t>
      </w:r>
      <w:r>
        <w:rPr>
          <w:rFonts w:ascii="SimSun" w:eastAsia="SimSun" w:hAnsi="SimSun" w:cs="SimSun"/>
          <w:sz w:val="21"/>
          <w:szCs w:val="21"/>
        </w:rPr>
        <w:t xml:space="preserve"> </w:t>
      </w:r>
      <w:r>
        <w:rPr>
          <w:rFonts w:ascii="SimSun" w:eastAsia="SimSun" w:hAnsi="SimSun" w:cs="SimSun"/>
          <w:spacing w:val="-13"/>
          <w:sz w:val="21"/>
          <w:szCs w:val="21"/>
        </w:rPr>
        <w:t>部分：</w:t>
      </w:r>
    </w:p>
    <w:p>
      <w:pPr>
        <w:spacing w:before="60" w:line="221" w:lineRule="auto"/>
        <w:ind w:left="421"/>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6"/>
          <w:sz w:val="21"/>
          <w:szCs w:val="21"/>
        </w:rPr>
        <w:t xml:space="preserve"> </w:t>
      </w:r>
      <w:r>
        <w:rPr>
          <w:rFonts w:ascii="SimSun" w:eastAsia="SimSun" w:hAnsi="SimSun" w:cs="SimSun"/>
          <w:spacing w:val="-10"/>
          <w:sz w:val="21"/>
          <w:szCs w:val="21"/>
        </w:rPr>
        <w:t>1</w:t>
      </w:r>
      <w:r>
        <w:rPr>
          <w:rFonts w:ascii="SimSun" w:eastAsia="SimSun" w:hAnsi="SimSun" w:cs="SimSun"/>
          <w:spacing w:val="-41"/>
          <w:sz w:val="21"/>
          <w:szCs w:val="21"/>
        </w:rPr>
        <w:t xml:space="preserve"> </w:t>
      </w:r>
      <w:r>
        <w:rPr>
          <w:rFonts w:ascii="SimSun" w:eastAsia="SimSun" w:hAnsi="SimSun" w:cs="SimSun"/>
          <w:spacing w:val="-10"/>
          <w:sz w:val="21"/>
          <w:szCs w:val="21"/>
        </w:rPr>
        <w:t>部分：</w:t>
      </w:r>
      <w:r>
        <w:rPr>
          <w:rFonts w:ascii="SimSun" w:eastAsia="SimSun" w:hAnsi="SimSun" w:cs="SimSun"/>
          <w:spacing w:val="-22"/>
          <w:sz w:val="21"/>
          <w:szCs w:val="21"/>
        </w:rPr>
        <w:t xml:space="preserve"> </w:t>
      </w:r>
      <w:r>
        <w:rPr>
          <w:rFonts w:ascii="SimSun" w:eastAsia="SimSun" w:hAnsi="SimSun" w:cs="SimSun"/>
          <w:spacing w:val="-10"/>
          <w:sz w:val="21"/>
          <w:szCs w:val="21"/>
        </w:rPr>
        <w:t>排污单位自动监测；</w:t>
      </w:r>
    </w:p>
    <w:p>
      <w:pPr>
        <w:spacing w:before="60" w:line="221" w:lineRule="auto"/>
        <w:ind w:left="421"/>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1"/>
          <w:sz w:val="21"/>
          <w:szCs w:val="21"/>
        </w:rPr>
        <w:t xml:space="preserve"> </w:t>
      </w:r>
      <w:r>
        <w:rPr>
          <w:rFonts w:ascii="SimSun" w:eastAsia="SimSun" w:hAnsi="SimSun" w:cs="SimSun"/>
          <w:spacing w:val="-9"/>
          <w:sz w:val="21"/>
          <w:szCs w:val="21"/>
        </w:rPr>
        <w:t>2</w:t>
      </w:r>
      <w:r>
        <w:rPr>
          <w:rFonts w:ascii="SimSun" w:eastAsia="SimSun" w:hAnsi="SimSun" w:cs="SimSun"/>
          <w:spacing w:val="-41"/>
          <w:sz w:val="21"/>
          <w:szCs w:val="21"/>
        </w:rPr>
        <w:t xml:space="preserve"> </w:t>
      </w:r>
      <w:r>
        <w:rPr>
          <w:rFonts w:ascii="SimSun" w:eastAsia="SimSun" w:hAnsi="SimSun" w:cs="SimSun"/>
          <w:spacing w:val="-9"/>
          <w:sz w:val="21"/>
          <w:szCs w:val="21"/>
        </w:rPr>
        <w:t>部分： 大气环境质量；</w:t>
      </w:r>
    </w:p>
    <w:p>
      <w:pPr>
        <w:spacing w:before="60" w:line="221" w:lineRule="auto"/>
        <w:ind w:left="421"/>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3"/>
          <w:sz w:val="21"/>
          <w:szCs w:val="21"/>
        </w:rPr>
        <w:t xml:space="preserve"> </w:t>
      </w:r>
      <w:r>
        <w:rPr>
          <w:rFonts w:ascii="SimSun" w:eastAsia="SimSun" w:hAnsi="SimSun" w:cs="SimSun"/>
          <w:spacing w:val="-9"/>
          <w:sz w:val="21"/>
          <w:szCs w:val="21"/>
        </w:rPr>
        <w:t>3</w:t>
      </w:r>
      <w:r>
        <w:rPr>
          <w:rFonts w:ascii="SimSun" w:eastAsia="SimSun" w:hAnsi="SimSun" w:cs="SimSun"/>
          <w:spacing w:val="-42"/>
          <w:sz w:val="21"/>
          <w:szCs w:val="21"/>
        </w:rPr>
        <w:t xml:space="preserve"> </w:t>
      </w:r>
      <w:r>
        <w:rPr>
          <w:rFonts w:ascii="SimSun" w:eastAsia="SimSun" w:hAnsi="SimSun" w:cs="SimSun"/>
          <w:spacing w:val="-9"/>
          <w:sz w:val="21"/>
          <w:szCs w:val="21"/>
        </w:rPr>
        <w:t>部分：</w:t>
      </w:r>
      <w:r>
        <w:rPr>
          <w:rFonts w:ascii="SimSun" w:eastAsia="SimSun" w:hAnsi="SimSun" w:cs="SimSun"/>
          <w:spacing w:val="-22"/>
          <w:sz w:val="21"/>
          <w:szCs w:val="21"/>
        </w:rPr>
        <w:t xml:space="preserve"> </w:t>
      </w:r>
      <w:r>
        <w:rPr>
          <w:rFonts w:ascii="SimSun" w:eastAsia="SimSun" w:hAnsi="SimSun" w:cs="SimSun"/>
          <w:spacing w:val="-9"/>
          <w:sz w:val="21"/>
          <w:szCs w:val="21"/>
        </w:rPr>
        <w:t>地表水环境质量；</w:t>
      </w:r>
    </w:p>
    <w:p>
      <w:pPr>
        <w:spacing w:before="61" w:line="221" w:lineRule="auto"/>
        <w:ind w:left="421"/>
        <w:rPr>
          <w:rFonts w:ascii="SimSun" w:eastAsia="SimSun" w:hAnsi="SimSun" w:cs="SimSun"/>
          <w:sz w:val="21"/>
          <w:szCs w:val="21"/>
        </w:rPr>
      </w:pPr>
      <w:r>
        <w:rPr>
          <w:rFonts w:ascii="SimSun" w:eastAsia="SimSun" w:hAnsi="SimSun" w:cs="SimSun"/>
          <w:spacing w:val="-6"/>
          <w:sz w:val="21"/>
          <w:szCs w:val="21"/>
        </w:rPr>
        <w:t>——第</w:t>
      </w:r>
      <w:r>
        <w:rPr>
          <w:rFonts w:ascii="SimSun" w:eastAsia="SimSun" w:hAnsi="SimSun" w:cs="SimSun"/>
          <w:spacing w:val="-38"/>
          <w:sz w:val="21"/>
          <w:szCs w:val="21"/>
        </w:rPr>
        <w:t xml:space="preserve"> </w:t>
      </w:r>
      <w:r>
        <w:rPr>
          <w:rFonts w:ascii="SimSun" w:eastAsia="SimSun" w:hAnsi="SimSun" w:cs="SimSun"/>
          <w:spacing w:val="-6"/>
          <w:sz w:val="21"/>
          <w:szCs w:val="21"/>
        </w:rPr>
        <w:t>4</w:t>
      </w:r>
      <w:r>
        <w:rPr>
          <w:rFonts w:ascii="SimSun" w:eastAsia="SimSun" w:hAnsi="SimSun" w:cs="SimSun"/>
          <w:spacing w:val="-42"/>
          <w:sz w:val="21"/>
          <w:szCs w:val="21"/>
        </w:rPr>
        <w:t xml:space="preserve"> </w:t>
      </w:r>
      <w:r>
        <w:rPr>
          <w:rFonts w:ascii="SimSun" w:eastAsia="SimSun" w:hAnsi="SimSun" w:cs="SimSun"/>
          <w:spacing w:val="-6"/>
          <w:sz w:val="21"/>
          <w:szCs w:val="21"/>
        </w:rPr>
        <w:t>部分：</w:t>
      </w:r>
      <w:r>
        <w:rPr>
          <w:rFonts w:ascii="SimSun" w:eastAsia="SimSun" w:hAnsi="SimSun" w:cs="SimSun"/>
          <w:spacing w:val="-21"/>
          <w:sz w:val="21"/>
          <w:szCs w:val="21"/>
        </w:rPr>
        <w:t xml:space="preserve"> </w:t>
      </w:r>
      <w:r>
        <w:rPr>
          <w:rFonts w:ascii="SimSun" w:eastAsia="SimSun" w:hAnsi="SimSun" w:cs="SimSun"/>
          <w:spacing w:val="-6"/>
          <w:sz w:val="21"/>
          <w:szCs w:val="21"/>
        </w:rPr>
        <w:t>土壤环境信息（建设用地）。</w:t>
      </w:r>
    </w:p>
    <w:p>
      <w:pPr>
        <w:spacing w:before="62"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19"/>
        <w:rPr>
          <w:rFonts w:ascii="SimSun" w:eastAsia="SimSun" w:hAnsi="SimSun" w:cs="SimSun"/>
          <w:sz w:val="21"/>
          <w:szCs w:val="21"/>
        </w:rPr>
      </w:pPr>
      <w:r>
        <w:rPr>
          <w:rFonts w:ascii="SimSun" w:eastAsia="SimSun" w:hAnsi="SimSun" w:cs="SimSun"/>
          <w:spacing w:val="-2"/>
          <w:sz w:val="21"/>
          <w:szCs w:val="21"/>
        </w:rPr>
        <w:t>本文件由安徽省生态环境厅提出并归口。</w:t>
      </w:r>
    </w:p>
    <w:p>
      <w:pPr>
        <w:spacing w:before="62" w:line="247" w:lineRule="auto"/>
        <w:ind w:right="74" w:firstLine="419"/>
        <w:rPr>
          <w:rFonts w:ascii="SimSun" w:eastAsia="SimSun" w:hAnsi="SimSun" w:cs="SimSun"/>
          <w:sz w:val="21"/>
          <w:szCs w:val="21"/>
        </w:rPr>
      </w:pPr>
      <w:r>
        <w:rPr>
          <w:rFonts w:ascii="SimSun" w:eastAsia="SimSun" w:hAnsi="SimSun" w:cs="SimSun"/>
          <w:spacing w:val="-2"/>
          <w:sz w:val="21"/>
          <w:szCs w:val="21"/>
        </w:rPr>
        <w:t>本文件起草单位：安徽省环境信息中心、生态环境部环境信息中</w:t>
      </w:r>
      <w:r>
        <w:rPr>
          <w:rFonts w:ascii="SimSun" w:eastAsia="SimSun" w:hAnsi="SimSun" w:cs="SimSun"/>
          <w:spacing w:val="-3"/>
          <w:sz w:val="21"/>
          <w:szCs w:val="21"/>
        </w:rPr>
        <w:t>心、安徽省生态环境监测中心、安</w:t>
      </w:r>
      <w:r>
        <w:rPr>
          <w:rFonts w:ascii="SimSun" w:eastAsia="SimSun" w:hAnsi="SimSun" w:cs="SimSun"/>
          <w:sz w:val="21"/>
          <w:szCs w:val="21"/>
        </w:rPr>
        <w:t xml:space="preserve"> </w:t>
      </w:r>
      <w:r>
        <w:rPr>
          <w:rFonts w:ascii="SimSun" w:eastAsia="SimSun" w:hAnsi="SimSun" w:cs="SimSun"/>
          <w:spacing w:val="-1"/>
          <w:sz w:val="21"/>
          <w:szCs w:val="21"/>
        </w:rPr>
        <w:t>徽省大数据中心、安徽省生态环境科学研究院。</w:t>
      </w:r>
    </w:p>
    <w:p>
      <w:pPr>
        <w:spacing w:before="63" w:line="247" w:lineRule="auto"/>
        <w:ind w:firstLine="419"/>
        <w:rPr>
          <w:rFonts w:ascii="SimSun" w:eastAsia="SimSun" w:hAnsi="SimSun" w:cs="SimSun"/>
          <w:sz w:val="21"/>
          <w:szCs w:val="21"/>
        </w:rPr>
      </w:pPr>
      <w:r>
        <w:rPr>
          <w:rFonts w:ascii="SimSun" w:eastAsia="SimSun" w:hAnsi="SimSun" w:cs="SimSun"/>
          <w:spacing w:val="-1"/>
          <w:sz w:val="21"/>
          <w:szCs w:val="21"/>
        </w:rPr>
        <w:t>本文件主要起草人：张桂林、涂孙伟、李方、范雪环、王欢、陈玉、匡丕东、江南、韩瑜、贾黎、</w:t>
      </w:r>
      <w:r>
        <w:rPr>
          <w:rFonts w:ascii="SimSun" w:eastAsia="SimSun" w:hAnsi="SimSun" w:cs="SimSun"/>
          <w:spacing w:val="16"/>
          <w:sz w:val="21"/>
          <w:szCs w:val="21"/>
        </w:rPr>
        <w:t xml:space="preserve"> </w:t>
      </w:r>
      <w:r>
        <w:rPr>
          <w:rFonts w:ascii="SimSun" w:eastAsia="SimSun" w:hAnsi="SimSun" w:cs="SimSun"/>
          <w:sz w:val="21"/>
          <w:szCs w:val="21"/>
        </w:rPr>
        <w:t>王海静、程丹汝、肖中新、张卫东、海子彬、黄晨、梁振鸿、李珑、杨鹏、祝</w:t>
      </w:r>
      <w:r>
        <w:rPr>
          <w:rFonts w:ascii="SimSun" w:eastAsia="SimSun" w:hAnsi="SimSun" w:cs="SimSun"/>
          <w:spacing w:val="-1"/>
          <w:sz w:val="21"/>
          <w:szCs w:val="21"/>
        </w:rPr>
        <w:t>撼天。</w:t>
      </w:r>
    </w:p>
    <w:p>
      <w:pPr>
        <w:spacing w:line="247" w:lineRule="auto"/>
        <w:rPr>
          <w:rFonts w:ascii="SimSun" w:eastAsia="SimSun" w:hAnsi="SimSun" w:cs="SimSun"/>
          <w:sz w:val="21"/>
          <w:szCs w:val="21"/>
        </w:rPr>
        <w:sectPr>
          <w:headerReference w:type="default" r:id="rId9"/>
          <w:footerReference w:type="default" r:id="rId10"/>
          <w:pgSz w:w="11907" w:h="16839"/>
          <w:pgMar w:top="400" w:right="1339" w:bottom="400" w:left="1142" w:header="0" w:footer="0" w:gutter="0"/>
          <w:pgNumType w:start="7"/>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6" w:lineRule="auto"/>
        <w:ind w:left="4278"/>
        <w:rPr>
          <w:sz w:val="31"/>
          <w:szCs w:val="31"/>
        </w:rPr>
      </w:pPr>
      <w:bookmarkStart w:id="4" w:name="bookmark14"/>
      <w:bookmarkEnd w:id="4"/>
      <w:bookmarkStart w:id="5" w:name="bookmark15"/>
      <w:bookmarkEnd w:id="5"/>
      <w:bookmarkStart w:id="6" w:name="bookmark16"/>
      <w:bookmarkEnd w:id="6"/>
      <w:r>
        <w:rPr>
          <w:spacing w:val="-16"/>
          <w:sz w:val="31"/>
          <w:szCs w:val="31"/>
        </w:rPr>
        <w:t>引</w:t>
      </w:r>
      <w:r>
        <w:rPr>
          <w:spacing w:val="11"/>
          <w:sz w:val="31"/>
          <w:szCs w:val="31"/>
        </w:rPr>
        <w:t xml:space="preserve">    </w:t>
      </w:r>
      <w:r>
        <w:rPr>
          <w:spacing w:val="-16"/>
          <w:sz w:val="31"/>
          <w:szCs w:val="31"/>
        </w:rPr>
        <w:t>言</w:t>
      </w:r>
    </w:p>
    <w:p>
      <w:pPr>
        <w:spacing w:line="270" w:lineRule="auto"/>
        <w:rPr>
          <w:rFonts w:ascii="Arial"/>
          <w:sz w:val="21"/>
        </w:rPr>
      </w:pPr>
    </w:p>
    <w:p>
      <w:pPr>
        <w:spacing w:line="271" w:lineRule="auto"/>
        <w:rPr>
          <w:rFonts w:ascii="Arial"/>
          <w:sz w:val="21"/>
        </w:rPr>
      </w:pPr>
    </w:p>
    <w:p>
      <w:pPr>
        <w:spacing w:before="68" w:line="257" w:lineRule="auto"/>
        <w:ind w:firstLine="420"/>
        <w:jc w:val="both"/>
        <w:rPr>
          <w:rFonts w:ascii="SimSun" w:eastAsia="SimSun" w:hAnsi="SimSun" w:cs="SimSun"/>
          <w:sz w:val="21"/>
          <w:szCs w:val="21"/>
        </w:rPr>
      </w:pPr>
      <w:r>
        <w:rPr>
          <w:rFonts w:ascii="SimSun" w:eastAsia="SimSun" w:hAnsi="SimSun" w:cs="SimSun"/>
          <w:spacing w:val="-2"/>
          <w:sz w:val="21"/>
          <w:szCs w:val="21"/>
        </w:rPr>
        <w:t>为促进我省生态环境大数据建设，保障生态环境信息资源系</w:t>
      </w:r>
      <w:r>
        <w:rPr>
          <w:rFonts w:ascii="SimSun" w:eastAsia="SimSun" w:hAnsi="SimSun" w:cs="SimSun"/>
          <w:spacing w:val="-3"/>
          <w:sz w:val="21"/>
          <w:szCs w:val="21"/>
        </w:rPr>
        <w:t>统互联互通，实现生态环境数据共享共</w:t>
      </w:r>
      <w:r>
        <w:rPr>
          <w:rFonts w:ascii="SimSun" w:eastAsia="SimSun" w:hAnsi="SimSun" w:cs="SimSun"/>
          <w:sz w:val="21"/>
          <w:szCs w:val="21"/>
        </w:rPr>
        <w:t xml:space="preserve"> </w:t>
      </w:r>
      <w:r>
        <w:rPr>
          <w:rFonts w:ascii="SimSun" w:eastAsia="SimSun" w:hAnsi="SimSun" w:cs="SimSun"/>
          <w:spacing w:val="-1"/>
          <w:sz w:val="21"/>
          <w:szCs w:val="21"/>
        </w:rPr>
        <w:t>用，提出制定 DB34/T 4687《生态环境数据共享技术规范》系列标准。</w:t>
      </w:r>
      <w:r>
        <w:rPr>
          <w:rFonts w:ascii="SimSun" w:eastAsia="SimSun" w:hAnsi="SimSun" w:cs="SimSun"/>
          <w:spacing w:val="-33"/>
          <w:sz w:val="21"/>
          <w:szCs w:val="21"/>
        </w:rPr>
        <w:t xml:space="preserve"> </w:t>
      </w:r>
      <w:r>
        <w:rPr>
          <w:rFonts w:ascii="SimSun" w:eastAsia="SimSun" w:hAnsi="SimSun" w:cs="SimSun"/>
          <w:spacing w:val="-1"/>
          <w:sz w:val="21"/>
          <w:szCs w:val="21"/>
        </w:rPr>
        <w:t>DB 34/T</w:t>
      </w:r>
      <w:r>
        <w:rPr>
          <w:rFonts w:ascii="SimSun" w:eastAsia="SimSun" w:hAnsi="SimSun" w:cs="SimSun"/>
          <w:spacing w:val="-2"/>
          <w:sz w:val="21"/>
          <w:szCs w:val="21"/>
        </w:rPr>
        <w:t xml:space="preserve"> 4687 拟由以下部分构</w:t>
      </w:r>
      <w:r>
        <w:rPr>
          <w:rFonts w:ascii="SimSun" w:eastAsia="SimSun" w:hAnsi="SimSun" w:cs="SimSun"/>
          <w:sz w:val="21"/>
          <w:szCs w:val="21"/>
        </w:rPr>
        <w:t xml:space="preserve"> </w:t>
      </w:r>
      <w:r>
        <w:rPr>
          <w:rFonts w:ascii="SimSun" w:eastAsia="SimSun" w:hAnsi="SimSun" w:cs="SimSun"/>
          <w:spacing w:val="-15"/>
          <w:sz w:val="21"/>
          <w:szCs w:val="21"/>
        </w:rPr>
        <w:t>成：</w:t>
      </w:r>
    </w:p>
    <w:p>
      <w:pPr>
        <w:spacing w:before="60" w:line="247" w:lineRule="auto"/>
        <w:ind w:left="850" w:right="98" w:hanging="429"/>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13"/>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排污单位自动监测。目的在于规范排污单位水、气污染物排放自动监测数据的共</w:t>
      </w:r>
      <w:r>
        <w:rPr>
          <w:rFonts w:ascii="SimSun" w:eastAsia="SimSun" w:hAnsi="SimSun" w:cs="SimSun"/>
          <w:sz w:val="21"/>
          <w:szCs w:val="21"/>
        </w:rPr>
        <w:t xml:space="preserve"> </w:t>
      </w:r>
      <w:r>
        <w:rPr>
          <w:rFonts w:ascii="SimSun" w:eastAsia="SimSun" w:hAnsi="SimSun" w:cs="SimSun"/>
          <w:spacing w:val="-10"/>
          <w:sz w:val="21"/>
          <w:szCs w:val="21"/>
        </w:rPr>
        <w:t>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41"/>
          <w:sz w:val="21"/>
          <w:szCs w:val="21"/>
        </w:rPr>
        <w:t xml:space="preserve"> </w:t>
      </w:r>
      <w:r>
        <w:rPr>
          <w:rFonts w:ascii="SimSun" w:eastAsia="SimSun" w:hAnsi="SimSun" w:cs="SimSun"/>
          <w:spacing w:val="-3"/>
          <w:sz w:val="21"/>
          <w:szCs w:val="21"/>
        </w:rPr>
        <w:t>2</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19"/>
          <w:sz w:val="21"/>
          <w:szCs w:val="21"/>
        </w:rPr>
        <w:t xml:space="preserve"> </w:t>
      </w:r>
      <w:r>
        <w:rPr>
          <w:rFonts w:ascii="SimSun" w:eastAsia="SimSun" w:hAnsi="SimSun" w:cs="SimSun"/>
          <w:spacing w:val="-3"/>
          <w:sz w:val="21"/>
          <w:szCs w:val="21"/>
        </w:rPr>
        <w:t>大气环境质量。目的在于规范大气环境质量</w:t>
      </w:r>
      <w:r>
        <w:rPr>
          <w:rFonts w:ascii="SimSun" w:eastAsia="SimSun" w:hAnsi="SimSun" w:cs="SimSun"/>
          <w:spacing w:val="-4"/>
          <w:sz w:val="21"/>
          <w:szCs w:val="21"/>
        </w:rPr>
        <w:t>数据的共享。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39"/>
          <w:sz w:val="21"/>
          <w:szCs w:val="21"/>
        </w:rPr>
        <w:t xml:space="preserve"> </w:t>
      </w:r>
      <w:r>
        <w:rPr>
          <w:rFonts w:ascii="SimSun" w:eastAsia="SimSun" w:hAnsi="SimSun" w:cs="SimSun"/>
          <w:spacing w:val="-3"/>
          <w:sz w:val="21"/>
          <w:szCs w:val="21"/>
        </w:rPr>
        <w:t>3</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地表水环境质量。目的在于规范地表水环境质量数据的共享。</w:t>
      </w:r>
    </w:p>
    <w:p>
      <w:pPr>
        <w:spacing w:before="61"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29"/>
          <w:sz w:val="21"/>
          <w:szCs w:val="21"/>
        </w:rPr>
        <w:t xml:space="preserve"> </w:t>
      </w:r>
      <w:r>
        <w:rPr>
          <w:rFonts w:ascii="SimSun" w:eastAsia="SimSun" w:hAnsi="SimSun" w:cs="SimSun"/>
          <w:spacing w:val="-3"/>
          <w:sz w:val="21"/>
          <w:szCs w:val="21"/>
        </w:rPr>
        <w:t>4</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21"/>
          <w:sz w:val="21"/>
          <w:szCs w:val="21"/>
        </w:rPr>
        <w:t xml:space="preserve"> </w:t>
      </w:r>
      <w:r>
        <w:rPr>
          <w:rFonts w:ascii="SimSun" w:eastAsia="SimSun" w:hAnsi="SimSun" w:cs="SimSun"/>
          <w:spacing w:val="-3"/>
          <w:sz w:val="21"/>
          <w:szCs w:val="21"/>
        </w:rPr>
        <w:t>土壤环境信息（建设用地）。目的在于规范建设用地土壤环境信息数据的共享。</w:t>
      </w:r>
    </w:p>
    <w:p>
      <w:pPr>
        <w:spacing w:line="221" w:lineRule="auto"/>
        <w:rPr>
          <w:rFonts w:ascii="SimSun" w:eastAsia="SimSun" w:hAnsi="SimSun" w:cs="SimSun"/>
          <w:sz w:val="21"/>
          <w:szCs w:val="21"/>
        </w:rPr>
        <w:sectPr>
          <w:headerReference w:type="default" r:id="rId11"/>
          <w:footerReference w:type="default" r:id="rId12"/>
          <w:pgSz w:w="11907" w:h="16839"/>
          <w:pgMar w:top="400" w:right="1128" w:bottom="400" w:left="1428" w:header="0" w:footer="0" w:gutter="0"/>
          <w:pgNumType w:start="8"/>
          <w:cols w:space="708"/>
        </w:sectPr>
      </w:pPr>
    </w:p>
    <w:p>
      <w:pPr>
        <w:rPr>
          <w:rFonts w:ascii="Arial"/>
          <w:sz w:val="21"/>
        </w:rPr>
      </w:pPr>
    </w:p>
    <w:p>
      <w:pPr>
        <w:rPr>
          <w:rFonts w:ascii="Arial" w:eastAsia="Arial" w:hAnsi="Arial" w:cs="Arial"/>
          <w:sz w:val="21"/>
          <w:szCs w:val="21"/>
        </w:rPr>
        <w:sectPr>
          <w:headerReference w:type="default" r:id="rId13"/>
          <w:footerReference w:type="default" r:id="rId14"/>
          <w:pgSz w:w="11907" w:h="16839"/>
          <w:pgMar w:top="0" w:right="0" w:bottom="0" w:left="0" w:header="0" w:footer="0" w:gutter="0"/>
          <w:pgNumType w:start="9"/>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0" w:line="224" w:lineRule="auto"/>
        <w:ind w:left="684"/>
        <w:rPr>
          <w:sz w:val="31"/>
          <w:szCs w:val="31"/>
        </w:rPr>
      </w:pPr>
      <w:bookmarkStart w:id="7" w:name="bookmark18"/>
      <w:bookmarkEnd w:id="7"/>
      <w:r>
        <w:rPr>
          <w:spacing w:val="7"/>
          <w:sz w:val="31"/>
          <w:szCs w:val="31"/>
        </w:rPr>
        <w:t>生态环境数据共享技术规范</w:t>
      </w:r>
      <w:r>
        <w:rPr>
          <w:spacing w:val="7"/>
          <w:sz w:val="31"/>
          <w:szCs w:val="31"/>
        </w:rPr>
        <w:t xml:space="preserve">  </w:t>
      </w:r>
      <w:r>
        <w:rPr>
          <w:spacing w:val="7"/>
          <w:sz w:val="31"/>
          <w:szCs w:val="31"/>
        </w:rPr>
        <w:t>第</w:t>
      </w:r>
      <w:r>
        <w:rPr>
          <w:spacing w:val="-45"/>
          <w:sz w:val="31"/>
          <w:szCs w:val="31"/>
        </w:rPr>
        <w:t xml:space="preserve"> </w:t>
      </w:r>
      <w:r>
        <w:rPr>
          <w:rFonts w:ascii="Times New Roman" w:eastAsia="Times New Roman" w:hAnsi="Times New Roman" w:cs="Times New Roman"/>
          <w:spacing w:val="7"/>
          <w:sz w:val="31"/>
          <w:szCs w:val="31"/>
        </w:rPr>
        <w:t>3</w:t>
      </w:r>
      <w:r>
        <w:rPr>
          <w:rFonts w:ascii="Times New Roman" w:eastAsia="Times New Roman" w:hAnsi="Times New Roman" w:cs="Times New Roman"/>
          <w:spacing w:val="24"/>
          <w:sz w:val="31"/>
          <w:szCs w:val="31"/>
        </w:rPr>
        <w:t xml:space="preserve"> </w:t>
      </w:r>
      <w:r>
        <w:rPr>
          <w:spacing w:val="7"/>
          <w:sz w:val="31"/>
          <w:szCs w:val="31"/>
        </w:rPr>
        <w:t>部分：地表水环境质量</w:t>
      </w:r>
    </w:p>
    <w:p>
      <w:pPr>
        <w:spacing w:line="322" w:lineRule="auto"/>
        <w:rPr>
          <w:rFonts w:ascii="Arial"/>
          <w:sz w:val="21"/>
        </w:rPr>
      </w:pPr>
    </w:p>
    <w:p>
      <w:pPr>
        <w:spacing w:line="323" w:lineRule="auto"/>
        <w:rPr>
          <w:rFonts w:ascii="Arial"/>
          <w:sz w:val="21"/>
        </w:rPr>
      </w:pPr>
    </w:p>
    <w:p>
      <w:pPr>
        <w:pStyle w:val="BodyText"/>
        <w:spacing w:before="68"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7" w:lineRule="auto"/>
        <w:ind w:left="426" w:right="620"/>
        <w:rPr>
          <w:rFonts w:ascii="SimSun" w:eastAsia="SimSun" w:hAnsi="SimSun" w:cs="SimSun"/>
          <w:sz w:val="21"/>
          <w:szCs w:val="21"/>
        </w:rPr>
      </w:pPr>
      <w:r>
        <w:rPr>
          <w:rFonts w:ascii="SimSun" w:eastAsia="SimSun" w:hAnsi="SimSun" w:cs="SimSun"/>
          <w:spacing w:val="-1"/>
          <w:sz w:val="21"/>
          <w:szCs w:val="21"/>
        </w:rPr>
        <w:t>本文件规定了地表水环境质量数据的共享要求、数据类别及格式、数据信息、方式和流程。</w:t>
      </w:r>
      <w:r>
        <w:rPr>
          <w:rFonts w:ascii="SimSun" w:eastAsia="SimSun" w:hAnsi="SimSun" w:cs="SimSun"/>
          <w:spacing w:val="8"/>
          <w:sz w:val="21"/>
          <w:szCs w:val="21"/>
        </w:rPr>
        <w:t xml:space="preserve"> </w:t>
      </w:r>
      <w:r>
        <w:rPr>
          <w:rFonts w:ascii="SimSun" w:eastAsia="SimSun" w:hAnsi="SimSun" w:cs="SimSun"/>
          <w:spacing w:val="-1"/>
          <w:sz w:val="21"/>
          <w:szCs w:val="21"/>
        </w:rPr>
        <w:t>本文件适用于河流、湖库等地表水环境质量数据的共享。</w:t>
      </w:r>
    </w:p>
    <w:p>
      <w:pPr>
        <w:spacing w:line="306" w:lineRule="auto"/>
        <w:rPr>
          <w:rFonts w:ascii="Arial"/>
          <w:sz w:val="21"/>
        </w:rPr>
      </w:pPr>
    </w:p>
    <w:p>
      <w:pPr>
        <w:pStyle w:val="BodyText"/>
        <w:spacing w:before="68"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299" w:lineRule="auto"/>
        <w:rPr>
          <w:rFonts w:ascii="Arial"/>
          <w:sz w:val="21"/>
        </w:rPr>
      </w:pPr>
    </w:p>
    <w:p>
      <w:pPr>
        <w:spacing w:before="69" w:line="257" w:lineRule="auto"/>
        <w:ind w:left="4"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3"/>
        <w:rPr>
          <w:rFonts w:ascii="SimSun" w:eastAsia="SimSun" w:hAnsi="SimSun" w:cs="SimSun"/>
          <w:sz w:val="21"/>
          <w:szCs w:val="21"/>
        </w:rPr>
      </w:pPr>
      <w:r>
        <w:rPr>
          <w:rFonts w:ascii="SimSun" w:eastAsia="SimSun" w:hAnsi="SimSun" w:cs="SimSun"/>
          <w:spacing w:val="-2"/>
          <w:position w:val="7"/>
          <w:sz w:val="21"/>
          <w:szCs w:val="21"/>
        </w:rPr>
        <w:t>GB/T 2260</w:t>
      </w:r>
      <w:r>
        <w:rPr>
          <w:rFonts w:ascii="SimSun" w:eastAsia="SimSun" w:hAnsi="SimSun" w:cs="SimSun"/>
          <w:spacing w:val="20"/>
          <w:position w:val="7"/>
          <w:sz w:val="21"/>
          <w:szCs w:val="21"/>
        </w:rPr>
        <w:t xml:space="preserve">  </w:t>
      </w:r>
      <w:r>
        <w:rPr>
          <w:rFonts w:ascii="SimSun" w:eastAsia="SimSun" w:hAnsi="SimSun" w:cs="SimSun"/>
          <w:spacing w:val="-2"/>
          <w:position w:val="7"/>
          <w:sz w:val="21"/>
          <w:szCs w:val="21"/>
        </w:rPr>
        <w:t>中华人民共和国行政区划代码</w:t>
      </w:r>
    </w:p>
    <w:p>
      <w:pPr>
        <w:spacing w:before="1" w:line="220" w:lineRule="auto"/>
        <w:ind w:left="423"/>
        <w:rPr>
          <w:rFonts w:ascii="SimSun" w:eastAsia="SimSun" w:hAnsi="SimSun" w:cs="SimSun"/>
          <w:sz w:val="21"/>
          <w:szCs w:val="21"/>
        </w:rPr>
      </w:pPr>
      <w:r>
        <w:rPr>
          <w:rFonts w:ascii="SimSun" w:eastAsia="SimSun" w:hAnsi="SimSun" w:cs="SimSun"/>
          <w:spacing w:val="-1"/>
          <w:sz w:val="21"/>
          <w:szCs w:val="21"/>
        </w:rPr>
        <w:t>GB 3838  地表水环境质量标准</w:t>
      </w:r>
    </w:p>
    <w:p>
      <w:pPr>
        <w:spacing w:before="61" w:line="312" w:lineRule="exact"/>
        <w:ind w:left="423"/>
        <w:rPr>
          <w:rFonts w:ascii="SimSun" w:eastAsia="SimSun" w:hAnsi="SimSun" w:cs="SimSun"/>
          <w:sz w:val="21"/>
          <w:szCs w:val="21"/>
        </w:rPr>
      </w:pPr>
      <w:r>
        <w:rPr>
          <w:rFonts w:ascii="SimSun" w:eastAsia="SimSun" w:hAnsi="SimSun" w:cs="SimSun"/>
          <w:spacing w:val="-1"/>
          <w:position w:val="7"/>
          <w:sz w:val="21"/>
          <w:szCs w:val="21"/>
        </w:rPr>
        <w:t xml:space="preserve">GB/T 7408  数据元和交换格式 </w:t>
      </w:r>
      <w:r>
        <w:rPr>
          <w:rFonts w:ascii="SimSun" w:eastAsia="SimSun" w:hAnsi="SimSun" w:cs="SimSun"/>
          <w:spacing w:val="-2"/>
          <w:position w:val="7"/>
          <w:sz w:val="21"/>
          <w:szCs w:val="21"/>
        </w:rPr>
        <w:t xml:space="preserve"> 信息交换</w:t>
      </w:r>
      <w:r>
        <w:rPr>
          <w:rFonts w:ascii="SimSun" w:eastAsia="SimSun" w:hAnsi="SimSun" w:cs="SimSun"/>
          <w:spacing w:val="22"/>
          <w:position w:val="7"/>
          <w:sz w:val="21"/>
          <w:szCs w:val="21"/>
        </w:rPr>
        <w:t xml:space="preserve">  </w:t>
      </w:r>
      <w:r>
        <w:rPr>
          <w:rFonts w:ascii="SimSun" w:eastAsia="SimSun" w:hAnsi="SimSun" w:cs="SimSun"/>
          <w:spacing w:val="-2"/>
          <w:position w:val="7"/>
          <w:sz w:val="21"/>
          <w:szCs w:val="21"/>
        </w:rPr>
        <w:t>日期和时间表示法</w:t>
      </w:r>
    </w:p>
    <w:p>
      <w:pPr>
        <w:spacing w:line="220" w:lineRule="auto"/>
        <w:ind w:left="423"/>
        <w:rPr>
          <w:rFonts w:ascii="SimSun" w:eastAsia="SimSun" w:hAnsi="SimSun" w:cs="SimSun"/>
          <w:sz w:val="21"/>
          <w:szCs w:val="21"/>
        </w:rPr>
      </w:pPr>
      <w:r>
        <w:rPr>
          <w:rFonts w:ascii="SimSun" w:eastAsia="SimSun" w:hAnsi="SimSun" w:cs="SimSun"/>
          <w:spacing w:val="-4"/>
          <w:sz w:val="21"/>
          <w:szCs w:val="21"/>
        </w:rPr>
        <w:t>GB/T</w:t>
      </w:r>
      <w:r>
        <w:rPr>
          <w:rFonts w:ascii="SimSun" w:eastAsia="SimSun" w:hAnsi="SimSun" w:cs="SimSun"/>
          <w:spacing w:val="24"/>
          <w:sz w:val="21"/>
          <w:szCs w:val="21"/>
        </w:rPr>
        <w:t xml:space="preserve"> </w:t>
      </w:r>
      <w:r>
        <w:rPr>
          <w:rFonts w:ascii="SimSun" w:eastAsia="SimSun" w:hAnsi="SimSun" w:cs="SimSun"/>
          <w:spacing w:val="-4"/>
          <w:sz w:val="21"/>
          <w:szCs w:val="21"/>
        </w:rPr>
        <w:t>19488.1  电子政务数据元</w:t>
      </w:r>
      <w:r>
        <w:rPr>
          <w:rFonts w:ascii="SimSun" w:eastAsia="SimSun" w:hAnsi="SimSun" w:cs="SimSun"/>
          <w:spacing w:val="4"/>
          <w:sz w:val="21"/>
          <w:szCs w:val="21"/>
        </w:rPr>
        <w:t xml:space="preserve">  </w:t>
      </w:r>
      <w:r>
        <w:rPr>
          <w:rFonts w:ascii="SimSun" w:eastAsia="SimSun" w:hAnsi="SimSun" w:cs="SimSun"/>
          <w:spacing w:val="-4"/>
          <w:sz w:val="21"/>
          <w:szCs w:val="21"/>
        </w:rPr>
        <w:t xml:space="preserve">第1部分： </w:t>
      </w:r>
      <w:r>
        <w:rPr>
          <w:rFonts w:ascii="SimSun" w:eastAsia="SimSun" w:hAnsi="SimSun" w:cs="SimSun"/>
          <w:spacing w:val="-5"/>
          <w:sz w:val="21"/>
          <w:szCs w:val="21"/>
        </w:rPr>
        <w:t>设计和管理规范</w:t>
      </w:r>
    </w:p>
    <w:p>
      <w:pPr>
        <w:spacing w:before="61" w:line="220" w:lineRule="auto"/>
        <w:ind w:left="423"/>
        <w:rPr>
          <w:rFonts w:ascii="SimSun" w:eastAsia="SimSun" w:hAnsi="SimSun" w:cs="SimSun"/>
          <w:sz w:val="21"/>
          <w:szCs w:val="21"/>
        </w:rPr>
      </w:pPr>
      <w:r>
        <w:rPr>
          <w:rFonts w:ascii="SimSun" w:eastAsia="SimSun" w:hAnsi="SimSun" w:cs="SimSun"/>
          <w:spacing w:val="-1"/>
          <w:sz w:val="21"/>
          <w:szCs w:val="21"/>
        </w:rPr>
        <w:t>GB/T 22239  信息安全技术</w:t>
      </w:r>
      <w:r>
        <w:rPr>
          <w:rFonts w:ascii="SimSun" w:eastAsia="SimSun" w:hAnsi="SimSun" w:cs="SimSun"/>
          <w:spacing w:val="15"/>
          <w:sz w:val="21"/>
          <w:szCs w:val="21"/>
        </w:rPr>
        <w:t xml:space="preserve">  </w:t>
      </w:r>
      <w:r>
        <w:rPr>
          <w:rFonts w:ascii="SimSun" w:eastAsia="SimSun" w:hAnsi="SimSun" w:cs="SimSun"/>
          <w:spacing w:val="-1"/>
          <w:sz w:val="21"/>
          <w:szCs w:val="21"/>
        </w:rPr>
        <w:t>网络安全等级保护基本要求</w:t>
      </w:r>
    </w:p>
    <w:p>
      <w:pPr>
        <w:spacing w:before="62" w:line="221" w:lineRule="auto"/>
        <w:ind w:left="423"/>
        <w:rPr>
          <w:rFonts w:ascii="SimSun" w:eastAsia="SimSun" w:hAnsi="SimSun" w:cs="SimSun"/>
          <w:sz w:val="21"/>
          <w:szCs w:val="21"/>
        </w:rPr>
      </w:pPr>
      <w:r>
        <w:rPr>
          <w:rFonts w:ascii="SimSun" w:eastAsia="SimSun" w:hAnsi="SimSun" w:cs="SimSun"/>
          <w:sz w:val="21"/>
          <w:szCs w:val="21"/>
        </w:rPr>
        <w:t>GB/T 39477  信息安全技术  政务信息共享  数据安全技术要求</w:t>
      </w:r>
    </w:p>
    <w:p>
      <w:pPr>
        <w:spacing w:before="60" w:line="221" w:lineRule="auto"/>
        <w:ind w:left="423"/>
        <w:rPr>
          <w:rFonts w:ascii="SimSun" w:eastAsia="SimSun" w:hAnsi="SimSun" w:cs="SimSun"/>
          <w:sz w:val="21"/>
          <w:szCs w:val="21"/>
        </w:rPr>
      </w:pPr>
      <w:r>
        <w:rPr>
          <w:rFonts w:ascii="SimSun" w:eastAsia="SimSun" w:hAnsi="SimSun" w:cs="SimSun"/>
          <w:sz w:val="21"/>
          <w:szCs w:val="21"/>
        </w:rPr>
        <w:t>GB/T 40692  政务信息系统定义和</w:t>
      </w:r>
      <w:r>
        <w:rPr>
          <w:rFonts w:ascii="SimSun" w:eastAsia="SimSun" w:hAnsi="SimSun" w:cs="SimSun"/>
          <w:spacing w:val="-1"/>
          <w:sz w:val="21"/>
          <w:szCs w:val="21"/>
        </w:rPr>
        <w:t>范围</w:t>
      </w:r>
    </w:p>
    <w:p>
      <w:pPr>
        <w:spacing w:before="62" w:line="219" w:lineRule="auto"/>
        <w:ind w:left="420"/>
        <w:rPr>
          <w:rFonts w:ascii="SimSun" w:eastAsia="SimSun" w:hAnsi="SimSun" w:cs="SimSun"/>
          <w:sz w:val="21"/>
          <w:szCs w:val="21"/>
        </w:rPr>
      </w:pPr>
      <w:r>
        <w:rPr>
          <w:rFonts w:ascii="SimSun" w:eastAsia="SimSun" w:hAnsi="SimSun" w:cs="SimSun"/>
          <w:sz w:val="21"/>
          <w:szCs w:val="21"/>
        </w:rPr>
        <w:t>HJ 2.3  环境影响评价技术导则  地表水环境</w:t>
      </w:r>
    </w:p>
    <w:p>
      <w:pPr>
        <w:spacing w:before="62" w:line="219" w:lineRule="auto"/>
        <w:ind w:left="420"/>
        <w:rPr>
          <w:rFonts w:ascii="SimSun" w:eastAsia="SimSun" w:hAnsi="SimSun" w:cs="SimSun"/>
          <w:sz w:val="21"/>
          <w:szCs w:val="21"/>
        </w:rPr>
      </w:pPr>
      <w:r>
        <w:rPr>
          <w:rFonts w:ascii="SimSun" w:eastAsia="SimSun" w:hAnsi="SimSun" w:cs="SimSun"/>
          <w:spacing w:val="-1"/>
          <w:sz w:val="21"/>
          <w:szCs w:val="21"/>
        </w:rPr>
        <w:t>HJ 525</w:t>
      </w:r>
      <w:r>
        <w:rPr>
          <w:rFonts w:ascii="SimSun" w:eastAsia="SimSun" w:hAnsi="SimSun" w:cs="SimSun"/>
          <w:spacing w:val="6"/>
          <w:sz w:val="21"/>
          <w:szCs w:val="21"/>
        </w:rPr>
        <w:t xml:space="preserve">  </w:t>
      </w:r>
      <w:r>
        <w:rPr>
          <w:rFonts w:ascii="SimSun" w:eastAsia="SimSun" w:hAnsi="SimSun" w:cs="SimSun"/>
          <w:spacing w:val="-1"/>
          <w:sz w:val="21"/>
          <w:szCs w:val="21"/>
        </w:rPr>
        <w:t>水污染物名称代码</w:t>
      </w:r>
    </w:p>
    <w:p>
      <w:pPr>
        <w:spacing w:before="63" w:line="219" w:lineRule="auto"/>
        <w:ind w:left="420"/>
        <w:rPr>
          <w:rFonts w:ascii="SimSun" w:eastAsia="SimSun" w:hAnsi="SimSun" w:cs="SimSun"/>
          <w:sz w:val="21"/>
          <w:szCs w:val="21"/>
        </w:rPr>
      </w:pPr>
      <w:r>
        <w:rPr>
          <w:rFonts w:ascii="SimSun" w:eastAsia="SimSun" w:hAnsi="SimSun" w:cs="SimSun"/>
          <w:sz w:val="21"/>
          <w:szCs w:val="21"/>
        </w:rPr>
        <w:t>HJ 719-2014  环境信息系统数据库访问接口规范</w:t>
      </w:r>
    </w:p>
    <w:p>
      <w:pPr>
        <w:spacing w:before="63" w:line="312" w:lineRule="exact"/>
        <w:ind w:left="420"/>
        <w:rPr>
          <w:rFonts w:ascii="SimSun" w:eastAsia="SimSun" w:hAnsi="SimSun" w:cs="SimSun"/>
          <w:sz w:val="21"/>
          <w:szCs w:val="21"/>
        </w:rPr>
      </w:pPr>
      <w:r>
        <w:rPr>
          <w:rFonts w:ascii="SimSun" w:eastAsia="SimSun" w:hAnsi="SimSun" w:cs="SimSun"/>
          <w:spacing w:val="-2"/>
          <w:position w:val="7"/>
          <w:sz w:val="21"/>
          <w:szCs w:val="21"/>
        </w:rPr>
        <w:t>HJ 932</w:t>
      </w:r>
      <w:r>
        <w:rPr>
          <w:rFonts w:ascii="SimSun" w:eastAsia="SimSun" w:hAnsi="SimSun" w:cs="SimSun"/>
          <w:spacing w:val="21"/>
          <w:position w:val="7"/>
          <w:sz w:val="21"/>
          <w:szCs w:val="21"/>
        </w:rPr>
        <w:t xml:space="preserve">  </w:t>
      </w:r>
      <w:r>
        <w:rPr>
          <w:rFonts w:ascii="SimSun" w:eastAsia="SimSun" w:hAnsi="SimSun" w:cs="SimSun"/>
          <w:spacing w:val="-2"/>
          <w:position w:val="7"/>
          <w:sz w:val="21"/>
          <w:szCs w:val="21"/>
        </w:rPr>
        <w:t>中国地表水环境水体代码编码规则</w:t>
      </w:r>
    </w:p>
    <w:p>
      <w:pPr>
        <w:spacing w:before="1" w:line="219" w:lineRule="auto"/>
        <w:ind w:left="420"/>
        <w:rPr>
          <w:rFonts w:ascii="SimSun" w:eastAsia="SimSun" w:hAnsi="SimSun" w:cs="SimSun"/>
          <w:sz w:val="21"/>
          <w:szCs w:val="21"/>
        </w:rPr>
      </w:pPr>
      <w:r>
        <w:rPr>
          <w:rFonts w:ascii="SimSun" w:eastAsia="SimSun" w:hAnsi="SimSun" w:cs="SimSun"/>
          <w:sz w:val="21"/>
          <w:szCs w:val="21"/>
        </w:rPr>
        <w:t>HJ 1291  地表水环境质量监测点位编码规则</w:t>
      </w:r>
    </w:p>
    <w:p>
      <w:pPr>
        <w:spacing w:before="62" w:line="221" w:lineRule="auto"/>
        <w:ind w:left="426"/>
        <w:rPr>
          <w:rFonts w:ascii="SimSun" w:eastAsia="SimSun" w:hAnsi="SimSun" w:cs="SimSun"/>
          <w:sz w:val="21"/>
          <w:szCs w:val="21"/>
        </w:rPr>
      </w:pPr>
      <w:r>
        <w:rPr>
          <w:rFonts w:ascii="SimSun" w:eastAsia="SimSun" w:hAnsi="SimSun" w:cs="SimSun"/>
          <w:spacing w:val="-3"/>
          <w:sz w:val="21"/>
          <w:szCs w:val="21"/>
        </w:rPr>
        <w:t>SL 249</w:t>
      </w:r>
      <w:r>
        <w:rPr>
          <w:rFonts w:ascii="SimSun" w:eastAsia="SimSun" w:hAnsi="SimSun" w:cs="SimSun"/>
          <w:spacing w:val="14"/>
          <w:sz w:val="21"/>
          <w:szCs w:val="21"/>
        </w:rPr>
        <w:t xml:space="preserve">  </w:t>
      </w:r>
      <w:r>
        <w:rPr>
          <w:rFonts w:ascii="SimSun" w:eastAsia="SimSun" w:hAnsi="SimSun" w:cs="SimSun"/>
          <w:spacing w:val="-3"/>
          <w:sz w:val="21"/>
          <w:szCs w:val="21"/>
        </w:rPr>
        <w:t>中国河流代码</w:t>
      </w:r>
    </w:p>
    <w:p>
      <w:pPr>
        <w:spacing w:before="61" w:line="626" w:lineRule="exact"/>
        <w:ind w:left="426"/>
        <w:rPr>
          <w:rFonts w:ascii="SimSun" w:eastAsia="SimSun" w:hAnsi="SimSun" w:cs="SimSun"/>
          <w:sz w:val="21"/>
          <w:szCs w:val="21"/>
        </w:rPr>
        <w:sectPr>
          <w:headerReference w:type="default" r:id="rId15"/>
          <w:footerReference w:type="default" r:id="rId16"/>
          <w:pgSz w:w="11907" w:h="16839"/>
          <w:pgMar w:top="400" w:right="1068" w:bottom="2181" w:left="1421" w:header="0" w:footer="1930" w:gutter="0"/>
          <w:pgNumType w:start="10"/>
          <w:cols w:space="708"/>
        </w:sectPr>
      </w:pPr>
      <w:r>
        <w:rPr>
          <w:rFonts w:ascii="SimSun" w:eastAsia="SimSun" w:hAnsi="SimSun" w:cs="SimSun"/>
          <w:spacing w:val="-2"/>
          <w:position w:val="32"/>
          <w:sz w:val="21"/>
          <w:szCs w:val="21"/>
        </w:rPr>
        <w:t>SL 261</w:t>
      </w:r>
      <w:r>
        <w:rPr>
          <w:rFonts w:ascii="SimSun" w:eastAsia="SimSun" w:hAnsi="SimSun" w:cs="SimSun"/>
          <w:spacing w:val="6"/>
          <w:position w:val="32"/>
          <w:sz w:val="21"/>
          <w:szCs w:val="21"/>
        </w:rPr>
        <w:t xml:space="preserve">  </w:t>
      </w:r>
      <w:r>
        <w:rPr>
          <w:rFonts w:ascii="SimSun" w:eastAsia="SimSun" w:hAnsi="SimSun" w:cs="SimSun"/>
          <w:spacing w:val="-2"/>
          <w:position w:val="32"/>
          <w:sz w:val="21"/>
          <w:szCs w:val="21"/>
        </w:rPr>
        <w:t>湖泊代码</w:t>
      </w:r>
    </w:p>
    <w:p>
      <w:pPr>
        <w:pStyle w:val="BodyText"/>
        <w:spacing w:before="1" w:line="220"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3"/>
        <w:rPr>
          <w:rFonts w:ascii="SimSun" w:eastAsia="SimSun" w:hAnsi="SimSun" w:cs="SimSun"/>
          <w:sz w:val="21"/>
          <w:szCs w:val="21"/>
        </w:rPr>
      </w:pPr>
      <w:r>
        <w:rPr>
          <w:rFonts w:ascii="SimSun" w:eastAsia="SimSun" w:hAnsi="SimSun" w:cs="SimSun"/>
          <w:spacing w:val="-1"/>
          <w:position w:val="10"/>
          <w:sz w:val="21"/>
          <w:szCs w:val="21"/>
        </w:rPr>
        <w:t>GB/T 39477 界定的以及下列术语和定义适用于本文件。</w:t>
      </w:r>
    </w:p>
    <w:p>
      <w:pPr>
        <w:pStyle w:val="BodyText"/>
        <w:spacing w:line="184" w:lineRule="auto"/>
        <w:ind w:left="5"/>
        <w:rPr>
          <w:sz w:val="21"/>
          <w:szCs w:val="21"/>
        </w:rPr>
      </w:pPr>
      <w:r>
        <w:rPr>
          <w:spacing w:val="-2"/>
          <w:sz w:val="21"/>
          <w:szCs w:val="21"/>
        </w:rPr>
        <w:t>3.1</w:t>
      </w:r>
    </w:p>
    <w:p>
      <w:pPr>
        <w:pStyle w:val="BodyText"/>
        <w:spacing w:before="69" w:line="220" w:lineRule="auto"/>
        <w:ind w:left="426"/>
        <w:rPr>
          <w:sz w:val="21"/>
          <w:szCs w:val="21"/>
        </w:rPr>
      </w:pPr>
      <w:r>
        <w:rPr>
          <w:spacing w:val="-1"/>
          <w:sz w:val="21"/>
          <w:szCs w:val="21"/>
        </w:rPr>
        <w:t>地表水</w:t>
      </w:r>
      <w:r>
        <w:rPr>
          <w:spacing w:val="-1"/>
          <w:sz w:val="21"/>
          <w:szCs w:val="21"/>
        </w:rPr>
        <w:t xml:space="preserve">  </w:t>
      </w:r>
      <w:r>
        <w:rPr>
          <w:spacing w:val="-1"/>
          <w:sz w:val="21"/>
          <w:szCs w:val="21"/>
        </w:rPr>
        <w:t>surface</w:t>
      </w:r>
      <w:r>
        <w:rPr>
          <w:spacing w:val="-1"/>
          <w:sz w:val="21"/>
          <w:szCs w:val="21"/>
        </w:rPr>
        <w:t xml:space="preserve"> </w:t>
      </w:r>
      <w:r>
        <w:rPr>
          <w:spacing w:val="-1"/>
          <w:sz w:val="21"/>
          <w:szCs w:val="21"/>
        </w:rPr>
        <w:t>water</w:t>
      </w:r>
    </w:p>
    <w:p>
      <w:pPr>
        <w:spacing w:before="62" w:line="221" w:lineRule="auto"/>
        <w:ind w:left="424"/>
        <w:rPr>
          <w:rFonts w:ascii="SimSun" w:eastAsia="SimSun" w:hAnsi="SimSun" w:cs="SimSun"/>
          <w:sz w:val="21"/>
          <w:szCs w:val="21"/>
        </w:rPr>
      </w:pPr>
      <w:r>
        <w:rPr>
          <w:rFonts w:ascii="SimSun" w:eastAsia="SimSun" w:hAnsi="SimSun" w:cs="SimSun"/>
          <w:spacing w:val="-3"/>
          <w:sz w:val="21"/>
          <w:szCs w:val="21"/>
        </w:rPr>
        <w:t>存在于陆地表面的河流（江河、运河及渠道）、胡泊、水库等地表水体以及入海河口和近岸海域。</w:t>
      </w:r>
    </w:p>
    <w:p>
      <w:pPr>
        <w:spacing w:before="61" w:line="345" w:lineRule="exact"/>
        <w:ind w:left="458"/>
        <w:rPr>
          <w:rFonts w:ascii="SimSun" w:eastAsia="SimSun" w:hAnsi="SimSun" w:cs="SimSun"/>
          <w:sz w:val="21"/>
          <w:szCs w:val="21"/>
        </w:rPr>
      </w:pPr>
      <w:r>
        <w:rPr>
          <w:rFonts w:ascii="SimSun" w:eastAsia="SimSun" w:hAnsi="SimSun" w:cs="SimSun"/>
          <w:spacing w:val="-2"/>
          <w:position w:val="10"/>
          <w:sz w:val="21"/>
          <w:szCs w:val="21"/>
        </w:rPr>
        <w:t>[来源：HJ 2.3—2018,3.1]</w:t>
      </w:r>
    </w:p>
    <w:p>
      <w:pPr>
        <w:pStyle w:val="BodyText"/>
        <w:spacing w:before="1" w:line="184" w:lineRule="auto"/>
        <w:ind w:left="5"/>
        <w:rPr>
          <w:sz w:val="21"/>
          <w:szCs w:val="21"/>
        </w:rPr>
      </w:pPr>
      <w:r>
        <w:rPr>
          <w:spacing w:val="-2"/>
          <w:sz w:val="21"/>
          <w:szCs w:val="21"/>
        </w:rPr>
        <w:t>3.2</w:t>
      </w:r>
    </w:p>
    <w:p>
      <w:pPr>
        <w:pStyle w:val="BodyText"/>
        <w:spacing w:before="69" w:line="216" w:lineRule="auto"/>
        <w:ind w:left="424"/>
        <w:rPr>
          <w:sz w:val="21"/>
          <w:szCs w:val="21"/>
        </w:rPr>
      </w:pPr>
      <w:r>
        <w:rPr>
          <w:spacing w:val="-1"/>
          <w:sz w:val="21"/>
          <w:szCs w:val="21"/>
        </w:rPr>
        <w:t>政务信息系统</w:t>
      </w:r>
      <w:r>
        <w:rPr>
          <w:spacing w:val="-1"/>
          <w:sz w:val="21"/>
          <w:szCs w:val="21"/>
        </w:rPr>
        <w:t xml:space="preserve">  </w:t>
      </w:r>
      <w:r>
        <w:rPr>
          <w:spacing w:val="-1"/>
          <w:sz w:val="21"/>
          <w:szCs w:val="21"/>
        </w:rPr>
        <w:t>government</w:t>
      </w:r>
      <w:r>
        <w:rPr>
          <w:spacing w:val="44"/>
          <w:sz w:val="21"/>
          <w:szCs w:val="21"/>
        </w:rPr>
        <w:t xml:space="preserve"> </w:t>
      </w:r>
      <w:r>
        <w:rPr>
          <w:spacing w:val="-1"/>
          <w:sz w:val="21"/>
          <w:szCs w:val="21"/>
        </w:rPr>
        <w:t>infor</w:t>
      </w:r>
      <w:r>
        <w:rPr>
          <w:spacing w:val="-2"/>
          <w:sz w:val="21"/>
          <w:szCs w:val="21"/>
        </w:rPr>
        <w:t>mation</w:t>
      </w:r>
      <w:r>
        <w:rPr>
          <w:spacing w:val="-2"/>
          <w:sz w:val="21"/>
          <w:szCs w:val="21"/>
        </w:rPr>
        <w:t xml:space="preserve"> </w:t>
      </w:r>
      <w:r>
        <w:rPr>
          <w:spacing w:val="-2"/>
          <w:sz w:val="21"/>
          <w:szCs w:val="21"/>
        </w:rPr>
        <w:t>system</w:t>
      </w:r>
    </w:p>
    <w:p>
      <w:pPr>
        <w:spacing w:before="67" w:line="247" w:lineRule="auto"/>
        <w:ind w:left="458" w:right="411" w:hanging="7"/>
        <w:rPr>
          <w:rFonts w:ascii="SimSun" w:eastAsia="SimSun" w:hAnsi="SimSun" w:cs="SimSun"/>
          <w:sz w:val="21"/>
          <w:szCs w:val="21"/>
        </w:rPr>
      </w:pPr>
      <w:r>
        <w:rPr>
          <w:rFonts w:ascii="SimSun" w:eastAsia="SimSun" w:hAnsi="SimSun" w:cs="SimSun"/>
          <w:spacing w:val="-1"/>
          <w:sz w:val="21"/>
          <w:szCs w:val="21"/>
        </w:rPr>
        <w:t>由政务部门建设、运行或使用的，用于直接支持政务部</w:t>
      </w:r>
      <w:r>
        <w:rPr>
          <w:rFonts w:ascii="SimSun" w:eastAsia="SimSun" w:hAnsi="SimSun" w:cs="SimSun"/>
          <w:spacing w:val="-2"/>
          <w:sz w:val="21"/>
          <w:szCs w:val="21"/>
        </w:rPr>
        <w:t>门工作或履行其职能的各类信息系统。</w:t>
      </w:r>
      <w:r>
        <w:rPr>
          <w:rFonts w:ascii="SimSun" w:eastAsia="SimSun" w:hAnsi="SimSun" w:cs="SimSun"/>
          <w:sz w:val="21"/>
          <w:szCs w:val="21"/>
        </w:rPr>
        <w:t xml:space="preserve"> </w:t>
      </w:r>
      <w:r>
        <w:rPr>
          <w:rFonts w:ascii="SimSun" w:eastAsia="SimSun" w:hAnsi="SimSun" w:cs="SimSun"/>
          <w:spacing w:val="-2"/>
          <w:sz w:val="21"/>
          <w:szCs w:val="21"/>
        </w:rPr>
        <w:t>[来源：GB/T 40692—2021，4]</w:t>
      </w:r>
    </w:p>
    <w:p>
      <w:pPr>
        <w:spacing w:line="247"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https://d.book118.com/746235014230010054</w:t>
        </w:r>
      </w:hyperlink>
    </w:p>
    <w:p>
      <w:pPr>
        <w:spacing w:line="247" w:lineRule="auto"/>
        <w:rPr>
          <w:rFonts w:ascii="SimSun" w:eastAsia="SimSun" w:hAnsi="SimSun" w:cs="SimSun"/>
          <w:sz w:val="21"/>
          <w:szCs w:val="21"/>
        </w:rPr>
      </w:pPr>
    </w:p>
    <w:sectPr>
      <w:headerReference w:type="default" r:id="rId18"/>
      <w:footerReference w:type="default" r:id="rId19"/>
      <w:type w:val="nextPage"/>
      <w:pgSz w:w="11907" w:h="16839"/>
      <w:pgMar w:top="400" w:right="1068" w:bottom="2181" w:left="1421" w:header="0" w:footer="1930"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rPr>
        <w:sz w:val="21"/>
        <w:szCs w:val="21"/>
      </w:rPr>
    </w:pPr>
    <w:r>
      <w:rPr>
        <w:spacing w:val="-2"/>
        <w:sz w:val="21"/>
        <w:szCs w:val="21"/>
      </w:rPr>
      <w:t>4</w:t>
    </w:r>
    <w:r>
      <w:rPr>
        <w:spacing w:val="4"/>
        <w:sz w:val="21"/>
        <w:szCs w:val="21"/>
      </w:rPr>
      <w:t xml:space="preserve">  </w:t>
    </w:r>
    <w:r>
      <w:rPr>
        <w:spacing w:val="-2"/>
        <w:sz w:val="21"/>
        <w:szCs w:val="21"/>
      </w:rPr>
      <w:t>共享要求</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rPr>
        <w:sz w:val="21"/>
        <w:szCs w:val="21"/>
      </w:rPr>
    </w:pPr>
    <w:r>
      <w:rPr>
        <w:spacing w:val="-2"/>
        <w:sz w:val="21"/>
        <w:szCs w:val="21"/>
      </w:rPr>
      <w:t>4</w:t>
    </w:r>
    <w:r>
      <w:rPr>
        <w:spacing w:val="4"/>
        <w:sz w:val="21"/>
        <w:szCs w:val="21"/>
      </w:rPr>
      <w:t xml:space="preserve">  </w:t>
    </w:r>
    <w:r>
      <w:rPr>
        <w:spacing w:val="-2"/>
        <w:sz w:val="21"/>
        <w:szCs w:val="21"/>
      </w:rPr>
      <w:t>共享要求</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746235014230010054"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zwq13987</dc:creator>
  <cp:revision>0</cp:revision>
  <dcterms:created xsi:type="dcterms:W3CDTF">2024-03-06T08:10:11Z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2024-03-06T08:36:48Z</vt:filetime>
  </property>
  <property fmtid="{D5CDD505-2E9C-101B-9397-08002B2CF9AE}" pid="3" name="CRO">
    <vt:lpwstr>wqlLaW5nc29mdCBQREYgdG8gV1BTIDkw</vt:lpwstr>
  </property>
</Properties>
</file>