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A4DE0" w:rsidP="003A4DE0">
      <w:pPr>
        <w:spacing w:before="48" w:beforeLines="20" w:after="360" w:afterLines="150" w:line="360" w:lineRule="auto"/>
        <w:jc w:val="center"/>
        <w:rPr>
          <w:rFonts w:ascii="华文中宋" w:eastAsia="华文中宋" w:hAnsi="华文中宋"/>
          <w:b/>
          <w:sz w:val="30"/>
        </w:rPr>
      </w:pPr>
      <w:r w:rsidRPr="003A4DE0">
        <w:rPr>
          <w:rFonts w:ascii="华文中宋" w:eastAsia="华文中宋" w:hAnsi="华文中宋"/>
          <w:b/>
          <w:sz w:val="30"/>
        </w:rPr>
        <w:t>2023</w:t>
      </w:r>
      <w:r w:rsidRPr="003A4DE0">
        <w:rPr>
          <w:rFonts w:ascii="华文中宋" w:eastAsia="华文中宋" w:hAnsi="华文中宋"/>
          <w:b/>
          <w:sz w:val="30"/>
        </w:rPr>
        <w:t>年吉林省金融控股集团股份有限公司人员招聘考试试题及答案解析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作为领导者，光靠聪明是远远不够的。人是有感情的社会动物，对领导者的评价，往往带有较强的主观色彩。高智商的领导者倾向于抽象的表达方式，难以与下属们建立共识。而那些有个人魅力，会讲故事的领导者，却可以得到超出他们实际表现的评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这段文字意在表明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、领导者的智商与情商同样重要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、高智商的领导者难以与下属们建立共识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、领导者的情商更重要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、情商高的领导能得到超出他们实际表现的评价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篇指出，作为领导者光靠聪明是远远不够的，后文对此进行解释说明，指出人是感情动物，高智商的领导者难以与下属建立共识。紧着通过“而”转折指出“有个人魅力，会讲故事的领导者，却可以得到超出他们实际表现的评价”，即强调领导者高情商的重要性。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漫长的传统农业社会，人类一直无法摆脱生产的不足和基础物资的匮乏，而且社会总财富相对比较恒定，财富主要依靠有限的自然资源来供给。这就意味着，国际关系更多地是围绕获取有限的自然资源展开的。然而，现代工商业的发展、科学技术的进步使得社会财富总量得到了爆炸式的增长，世界各国越来越认识到，共同建立一个公正合理的世界秩序是实现大家利益的最佳途径。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、社会总财富的增长主要依赖对自然资源的利用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、社会财富获取方式的变化对国际关系产生深刻影响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、国际关系与自然资源之间存在紧密的联系</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、人类正逐渐摆脱自然资源供给的束缚</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为转折结构，“然而”前主要强调了在传统农业社会中，国际关系受自然资源影响。“然而”后强调了现代社会中新的财富获取方式要求国际关系有所改变。转折后的内容为文段重点。因此作者主要强调了社会财富获取方式的变化对国际关系产生深刻影响。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没有互联网的时候，商家跟消费者之间的交易以信息不对称为基础，</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地讲，就是“买的不如卖的精”。但有了互联网，消费者掌握的信息越来越多，于是变得越来越精明，越来越具有</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。如果你的产品或服务做得好，好得越出他们</w:t>
      </w:r>
      <w:r w:rsidRPr="00E0697D">
        <w:rPr>
          <w:rFonts w:ascii="Times New Roman" w:eastAsia="微软雅黑" w:hAnsi="微软雅黑" w:cs="宋体" w:hint="eastAsia"/>
          <w:szCs w:val="18"/>
        </w:rPr>
        <w:t>的预期，即使一分钱广告不投，消费者也愿意在网上分享，</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为你树口碑。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、简单</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知情权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主动</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、通俗</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话语权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免费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、确切</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主动权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自愿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、坦白</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选择权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义务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个空把“商家跟消费者之间的交易以信息不对称为基础”描述为“买的不如卖的精”，排除确切、和坦白，第二个空从本题从“树口碑”可知是话语权，第三个空由“即使一分钱广告不投，消费者也愿意在网上分享”可知这种行为是免费的。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当人们普遍感到现在的小说越来越缺乏想象力的时候，网络上的小说却用</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的想象力吸引了众多网民的眼球，网络小说可以穿越时空，让现代人与古代人对话，也可以</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一个魔幻的世界，让人的灵魂和身体相互置换。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、美轮美奂虚拟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、五彩斑斓想象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、光怪陆离创造</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、天马行空开辟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https://d.book118.com/747031021053006030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DE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D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3A4DE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A4DE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DE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DE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DE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DE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A4DE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DE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DE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DE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DE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A4DE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DE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DE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DE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DE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DE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DE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DE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DE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DE0">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DE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A4DE0"/>
    <w:rsid w:val="003F588C"/>
    <w:rsid w:val="00541498"/>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680856A"/>
  <w15:docId w15:val="{3CB5222C-C863-4B96-80AE-C48C2F14C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3A4DE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A4DE0"/>
    <w:rPr>
      <w:sz w:val="18"/>
      <w:szCs w:val="18"/>
    </w:rPr>
  </w:style>
  <w:style w:type="paragraph" w:styleId="Footer">
    <w:name w:val="footer"/>
    <w:basedOn w:val="Normal"/>
    <w:link w:val="a0"/>
    <w:unhideWhenUsed/>
    <w:rsid w:val="003A4DE0"/>
    <w:pPr>
      <w:tabs>
        <w:tab w:val="center" w:pos="4153"/>
        <w:tab w:val="right" w:pos="8306"/>
      </w:tabs>
      <w:snapToGrid w:val="0"/>
    </w:pPr>
    <w:rPr>
      <w:sz w:val="18"/>
      <w:szCs w:val="18"/>
    </w:rPr>
  </w:style>
  <w:style w:type="character" w:customStyle="1" w:styleId="a0">
    <w:name w:val="页脚 字符"/>
    <w:basedOn w:val="DefaultParagraphFont"/>
    <w:link w:val="Footer"/>
    <w:rsid w:val="003A4DE0"/>
    <w:rPr>
      <w:sz w:val="18"/>
      <w:szCs w:val="18"/>
    </w:rPr>
  </w:style>
  <w:style w:type="character" w:styleId="PageNumber">
    <w:name w:val="page number"/>
    <w:basedOn w:val="DefaultParagraphFont"/>
    <w:semiHidden/>
    <w:unhideWhenUsed/>
    <w:rsid w:val="003A4D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47031021053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4221</Words>
  <Characters>24066</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2024-01-11T10:34:00Z</dcterms:created>
  <dcterms:modified xsi:type="dcterms:W3CDTF">2024-01-11T10:34:00Z</dcterms:modified>
</cp:coreProperties>
</file>