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金刚石磨块项目规划设计方案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60" w:history="1">
        <w:r>
          <w:rPr>
            <w:rFonts w:ascii="仿宋" w:eastAsia="仿宋" w:hAnsi="仿宋" w:cs="仿宋" w:hint="eastAsia"/>
            <w:lang w:eastAsia="zh-CN"/>
          </w:rPr>
          <w:t>序言</w:t>
        </w:r>
        <w:r>
          <w:tab/>
        </w:r>
        <w:r>
          <w:fldChar w:fldCharType="begin"/>
        </w:r>
        <w:r>
          <w:instrText xml:space="preserve"> PAGEREF _Toc21360 \h </w:instrText>
        </w:r>
        <w:r>
          <w:fldChar w:fldCharType="separate"/>
        </w:r>
        <w:r>
          <w:t>3</w:t>
        </w:r>
        <w:r>
          <w:fldChar w:fldCharType="end"/>
        </w:r>
      </w:hyperlink>
    </w:p>
    <w:p>
      <w:pPr>
        <w:pStyle w:val="TOC1"/>
        <w:tabs>
          <w:tab w:val="right" w:leader="dot" w:pos="8306"/>
        </w:tabs>
      </w:pPr>
      <w:hyperlink w:anchor="_Toc29445" w:history="1">
        <w:r>
          <w:rPr>
            <w:rFonts w:ascii="仿宋" w:eastAsia="仿宋" w:hAnsi="仿宋" w:cs="仿宋" w:hint="eastAsia"/>
            <w:lang w:eastAsia="zh-CN"/>
          </w:rPr>
          <w:t>一、金刚石磨块项目土建工程</w:t>
        </w:r>
        <w:r>
          <w:tab/>
        </w:r>
        <w:r>
          <w:fldChar w:fldCharType="begin"/>
        </w:r>
        <w:r>
          <w:instrText xml:space="preserve"> PAGEREF _Toc29445 \h </w:instrText>
        </w:r>
        <w:r>
          <w:fldChar w:fldCharType="separate"/>
        </w:r>
        <w:r>
          <w:t>3</w:t>
        </w:r>
        <w:r>
          <w:fldChar w:fldCharType="end"/>
        </w:r>
      </w:hyperlink>
    </w:p>
    <w:p>
      <w:pPr>
        <w:pStyle w:val="TOC2"/>
        <w:tabs>
          <w:tab w:val="right" w:leader="dot" w:pos="8306"/>
        </w:tabs>
      </w:pPr>
      <w:hyperlink w:anchor="_Toc3860" w:history="1">
        <w:r>
          <w:rPr>
            <w:rFonts w:ascii="仿宋" w:eastAsia="仿宋" w:hAnsi="仿宋" w:cs="仿宋" w:hint="eastAsia"/>
            <w:lang w:eastAsia="zh-CN"/>
          </w:rPr>
          <w:t>(一)、建筑工程设计原则</w:t>
        </w:r>
        <w:r>
          <w:tab/>
        </w:r>
        <w:r>
          <w:fldChar w:fldCharType="begin"/>
        </w:r>
        <w:r>
          <w:instrText xml:space="preserve"> PAGEREF _Toc3860 \h </w:instrText>
        </w:r>
        <w:r>
          <w:fldChar w:fldCharType="separate"/>
        </w:r>
        <w:r>
          <w:t>3</w:t>
        </w:r>
        <w:r>
          <w:fldChar w:fldCharType="end"/>
        </w:r>
      </w:hyperlink>
    </w:p>
    <w:p>
      <w:pPr>
        <w:pStyle w:val="TOC2"/>
        <w:tabs>
          <w:tab w:val="right" w:leader="dot" w:pos="8306"/>
        </w:tabs>
      </w:pPr>
      <w:hyperlink w:anchor="_Toc28720" w:history="1">
        <w:r>
          <w:rPr>
            <w:rFonts w:ascii="仿宋" w:eastAsia="仿宋" w:hAnsi="仿宋" w:cs="仿宋" w:hint="eastAsia"/>
            <w:lang w:eastAsia="zh-CN"/>
          </w:rPr>
          <w:t>(二)、土建工程设计年限及安全等级</w:t>
        </w:r>
        <w:r>
          <w:tab/>
        </w:r>
        <w:r>
          <w:fldChar w:fldCharType="begin"/>
        </w:r>
        <w:r>
          <w:instrText xml:space="preserve"> PAGEREF _Toc28720 \h </w:instrText>
        </w:r>
        <w:r>
          <w:fldChar w:fldCharType="separate"/>
        </w:r>
        <w:r>
          <w:t>4</w:t>
        </w:r>
        <w:r>
          <w:fldChar w:fldCharType="end"/>
        </w:r>
      </w:hyperlink>
    </w:p>
    <w:p>
      <w:pPr>
        <w:pStyle w:val="TOC2"/>
        <w:tabs>
          <w:tab w:val="right" w:leader="dot" w:pos="8306"/>
        </w:tabs>
      </w:pPr>
      <w:hyperlink w:anchor="_Toc31735" w:history="1">
        <w:r>
          <w:rPr>
            <w:rFonts w:ascii="仿宋" w:eastAsia="仿宋" w:hAnsi="仿宋" w:cs="仿宋" w:hint="eastAsia"/>
            <w:lang w:eastAsia="zh-CN"/>
          </w:rPr>
          <w:t>(三)、建筑工程设计总体要求</w:t>
        </w:r>
        <w:r>
          <w:tab/>
        </w:r>
        <w:r>
          <w:fldChar w:fldCharType="begin"/>
        </w:r>
        <w:r>
          <w:instrText xml:space="preserve"> PAGEREF _Toc31735 \h </w:instrText>
        </w:r>
        <w:r>
          <w:fldChar w:fldCharType="separate"/>
        </w:r>
        <w:r>
          <w:t>5</w:t>
        </w:r>
        <w:r>
          <w:fldChar w:fldCharType="end"/>
        </w:r>
      </w:hyperlink>
    </w:p>
    <w:p>
      <w:pPr>
        <w:pStyle w:val="TOC2"/>
        <w:tabs>
          <w:tab w:val="right" w:leader="dot" w:pos="8306"/>
        </w:tabs>
      </w:pPr>
      <w:hyperlink w:anchor="_Toc7809" w:history="1">
        <w:r>
          <w:rPr>
            <w:rFonts w:ascii="仿宋" w:eastAsia="仿宋" w:hAnsi="仿宋" w:cs="仿宋" w:hint="eastAsia"/>
            <w:lang w:eastAsia="zh-CN"/>
          </w:rPr>
          <w:t>(四)、土建工程建设指标</w:t>
        </w:r>
        <w:r>
          <w:tab/>
        </w:r>
        <w:r>
          <w:fldChar w:fldCharType="begin"/>
        </w:r>
        <w:r>
          <w:instrText xml:space="preserve"> PAGEREF _Toc7809 \h </w:instrText>
        </w:r>
        <w:r>
          <w:fldChar w:fldCharType="separate"/>
        </w:r>
        <w:r>
          <w:t>6</w:t>
        </w:r>
        <w:r>
          <w:fldChar w:fldCharType="end"/>
        </w:r>
      </w:hyperlink>
    </w:p>
    <w:p>
      <w:pPr>
        <w:pStyle w:val="TOC1"/>
        <w:tabs>
          <w:tab w:val="right" w:leader="dot" w:pos="8306"/>
        </w:tabs>
      </w:pPr>
      <w:hyperlink w:anchor="_Toc11189" w:history="1">
        <w:r>
          <w:rPr>
            <w:rFonts w:ascii="仿宋" w:eastAsia="仿宋" w:hAnsi="仿宋" w:cs="仿宋" w:hint="eastAsia"/>
            <w:lang w:eastAsia="zh-CN"/>
          </w:rPr>
          <w:t>二、金刚石磨块项目建设背景及必要性分析</w:t>
        </w:r>
        <w:r>
          <w:tab/>
        </w:r>
        <w:r>
          <w:fldChar w:fldCharType="begin"/>
        </w:r>
        <w:r>
          <w:instrText xml:space="preserve"> PAGEREF _Toc11189 \h </w:instrText>
        </w:r>
        <w:r>
          <w:fldChar w:fldCharType="separate"/>
        </w:r>
        <w:r>
          <w:t>6</w:t>
        </w:r>
        <w:r>
          <w:fldChar w:fldCharType="end"/>
        </w:r>
      </w:hyperlink>
    </w:p>
    <w:p>
      <w:pPr>
        <w:pStyle w:val="TOC2"/>
        <w:tabs>
          <w:tab w:val="right" w:leader="dot" w:pos="8306"/>
        </w:tabs>
      </w:pPr>
      <w:hyperlink w:anchor="_Toc4686" w:history="1">
        <w:r>
          <w:rPr>
            <w:rFonts w:ascii="仿宋" w:eastAsia="仿宋" w:hAnsi="仿宋" w:cs="仿宋" w:hint="eastAsia"/>
            <w:lang w:eastAsia="zh-CN"/>
          </w:rPr>
          <w:t>(一)、金刚石磨块项目背景分析</w:t>
        </w:r>
        <w:r>
          <w:tab/>
        </w:r>
        <w:r>
          <w:fldChar w:fldCharType="begin"/>
        </w:r>
        <w:r>
          <w:instrText xml:space="preserve"> PAGEREF _Toc4686 \h </w:instrText>
        </w:r>
        <w:r>
          <w:fldChar w:fldCharType="separate"/>
        </w:r>
        <w:r>
          <w:t>6</w:t>
        </w:r>
        <w:r>
          <w:fldChar w:fldCharType="end"/>
        </w:r>
      </w:hyperlink>
    </w:p>
    <w:p>
      <w:pPr>
        <w:pStyle w:val="TOC2"/>
        <w:tabs>
          <w:tab w:val="right" w:leader="dot" w:pos="8306"/>
        </w:tabs>
      </w:pPr>
      <w:hyperlink w:anchor="_Toc11730" w:history="1">
        <w:r>
          <w:rPr>
            <w:rFonts w:ascii="仿宋" w:eastAsia="仿宋" w:hAnsi="仿宋" w:cs="仿宋" w:hint="eastAsia"/>
            <w:lang w:eastAsia="zh-CN"/>
          </w:rPr>
          <w:t>(二)、金刚石磨块项目建设必要性分析</w:t>
        </w:r>
        <w:r>
          <w:tab/>
        </w:r>
        <w:r>
          <w:fldChar w:fldCharType="begin"/>
        </w:r>
        <w:r>
          <w:instrText xml:space="preserve"> PAGEREF _Toc11730 \h </w:instrText>
        </w:r>
        <w:r>
          <w:fldChar w:fldCharType="separate"/>
        </w:r>
        <w:r>
          <w:t>8</w:t>
        </w:r>
        <w:r>
          <w:fldChar w:fldCharType="end"/>
        </w:r>
      </w:hyperlink>
    </w:p>
    <w:p>
      <w:pPr>
        <w:pStyle w:val="TOC1"/>
        <w:tabs>
          <w:tab w:val="right" w:leader="dot" w:pos="8306"/>
        </w:tabs>
      </w:pPr>
      <w:hyperlink w:anchor="_Toc16267" w:history="1">
        <w:r>
          <w:rPr>
            <w:rFonts w:ascii="仿宋" w:eastAsia="仿宋" w:hAnsi="仿宋" w:cs="仿宋" w:hint="eastAsia"/>
            <w:lang w:eastAsia="zh-CN"/>
          </w:rPr>
          <w:t>三、金刚石磨块项目选址可行性分析</w:t>
        </w:r>
        <w:r>
          <w:tab/>
        </w:r>
        <w:r>
          <w:fldChar w:fldCharType="begin"/>
        </w:r>
        <w:r>
          <w:instrText xml:space="preserve"> PAGEREF _Toc16267 \h </w:instrText>
        </w:r>
        <w:r>
          <w:fldChar w:fldCharType="separate"/>
        </w:r>
        <w:r>
          <w:t>9</w:t>
        </w:r>
        <w:r>
          <w:fldChar w:fldCharType="end"/>
        </w:r>
      </w:hyperlink>
    </w:p>
    <w:p>
      <w:pPr>
        <w:pStyle w:val="TOC2"/>
        <w:tabs>
          <w:tab w:val="right" w:leader="dot" w:pos="8306"/>
        </w:tabs>
      </w:pPr>
      <w:hyperlink w:anchor="_Toc9990" w:history="1">
        <w:r>
          <w:rPr>
            <w:rFonts w:ascii="仿宋" w:eastAsia="仿宋" w:hAnsi="仿宋" w:cs="仿宋" w:hint="eastAsia"/>
            <w:lang w:eastAsia="zh-CN"/>
          </w:rPr>
          <w:t>(一)、金刚石磨块项目选址</w:t>
        </w:r>
        <w:r>
          <w:tab/>
        </w:r>
        <w:r>
          <w:fldChar w:fldCharType="begin"/>
        </w:r>
        <w:r>
          <w:instrText xml:space="preserve"> PAGEREF _Toc9990 \h </w:instrText>
        </w:r>
        <w:r>
          <w:fldChar w:fldCharType="separate"/>
        </w:r>
        <w:r>
          <w:t>9</w:t>
        </w:r>
        <w:r>
          <w:fldChar w:fldCharType="end"/>
        </w:r>
      </w:hyperlink>
    </w:p>
    <w:p>
      <w:pPr>
        <w:pStyle w:val="TOC2"/>
        <w:tabs>
          <w:tab w:val="right" w:leader="dot" w:pos="8306"/>
        </w:tabs>
      </w:pPr>
      <w:hyperlink w:anchor="_Toc32341" w:history="1">
        <w:r>
          <w:rPr>
            <w:rFonts w:ascii="仿宋" w:eastAsia="仿宋" w:hAnsi="仿宋" w:cs="仿宋" w:hint="eastAsia"/>
            <w:lang w:eastAsia="zh-CN"/>
          </w:rPr>
          <w:t>(二)、用地控制指标</w:t>
        </w:r>
        <w:r>
          <w:tab/>
        </w:r>
        <w:r>
          <w:fldChar w:fldCharType="begin"/>
        </w:r>
        <w:r>
          <w:instrText xml:space="preserve"> PAGEREF _Toc32341 \h </w:instrText>
        </w:r>
        <w:r>
          <w:fldChar w:fldCharType="separate"/>
        </w:r>
        <w:r>
          <w:t>9</w:t>
        </w:r>
        <w:r>
          <w:fldChar w:fldCharType="end"/>
        </w:r>
      </w:hyperlink>
    </w:p>
    <w:p>
      <w:pPr>
        <w:pStyle w:val="TOC2"/>
        <w:tabs>
          <w:tab w:val="right" w:leader="dot" w:pos="8306"/>
        </w:tabs>
      </w:pPr>
      <w:hyperlink w:anchor="_Toc25622" w:history="1">
        <w:r>
          <w:rPr>
            <w:rFonts w:ascii="仿宋" w:eastAsia="仿宋" w:hAnsi="仿宋" w:cs="仿宋" w:hint="eastAsia"/>
            <w:lang w:eastAsia="zh-CN"/>
          </w:rPr>
          <w:t>(三)、节约用地措施</w:t>
        </w:r>
        <w:r>
          <w:tab/>
        </w:r>
        <w:r>
          <w:fldChar w:fldCharType="begin"/>
        </w:r>
        <w:r>
          <w:instrText xml:space="preserve"> PAGEREF _Toc25622 \h </w:instrText>
        </w:r>
        <w:r>
          <w:fldChar w:fldCharType="separate"/>
        </w:r>
        <w:r>
          <w:t>11</w:t>
        </w:r>
        <w:r>
          <w:fldChar w:fldCharType="end"/>
        </w:r>
      </w:hyperlink>
    </w:p>
    <w:p>
      <w:pPr>
        <w:pStyle w:val="TOC2"/>
        <w:tabs>
          <w:tab w:val="right" w:leader="dot" w:pos="8306"/>
        </w:tabs>
      </w:pPr>
      <w:hyperlink w:anchor="_Toc28919" w:history="1">
        <w:r>
          <w:rPr>
            <w:rFonts w:ascii="仿宋" w:eastAsia="仿宋" w:hAnsi="仿宋" w:cs="仿宋" w:hint="eastAsia"/>
            <w:lang w:eastAsia="zh-CN"/>
          </w:rPr>
          <w:t>(四)、总图布置方案</w:t>
        </w:r>
        <w:r>
          <w:tab/>
        </w:r>
        <w:r>
          <w:fldChar w:fldCharType="begin"/>
        </w:r>
        <w:r>
          <w:instrText xml:space="preserve"> PAGEREF _Toc28919 \h </w:instrText>
        </w:r>
        <w:r>
          <w:fldChar w:fldCharType="separate"/>
        </w:r>
        <w:r>
          <w:t>12</w:t>
        </w:r>
        <w:r>
          <w:fldChar w:fldCharType="end"/>
        </w:r>
      </w:hyperlink>
    </w:p>
    <w:p>
      <w:pPr>
        <w:pStyle w:val="TOC2"/>
        <w:tabs>
          <w:tab w:val="right" w:leader="dot" w:pos="8306"/>
        </w:tabs>
      </w:pPr>
      <w:hyperlink w:anchor="_Toc19543" w:history="1">
        <w:r>
          <w:rPr>
            <w:rFonts w:ascii="仿宋" w:eastAsia="仿宋" w:hAnsi="仿宋" w:cs="仿宋" w:hint="eastAsia"/>
            <w:lang w:eastAsia="zh-CN"/>
          </w:rPr>
          <w:t>(五)、选址综合评价</w:t>
        </w:r>
        <w:r>
          <w:tab/>
        </w:r>
        <w:r>
          <w:fldChar w:fldCharType="begin"/>
        </w:r>
        <w:r>
          <w:instrText xml:space="preserve"> PAGEREF _Toc19543 \h </w:instrText>
        </w:r>
        <w:r>
          <w:fldChar w:fldCharType="separate"/>
        </w:r>
        <w:r>
          <w:t>13</w:t>
        </w:r>
        <w:r>
          <w:fldChar w:fldCharType="end"/>
        </w:r>
      </w:hyperlink>
    </w:p>
    <w:p>
      <w:pPr>
        <w:pStyle w:val="TOC1"/>
        <w:tabs>
          <w:tab w:val="right" w:leader="dot" w:pos="8306"/>
        </w:tabs>
      </w:pPr>
      <w:hyperlink w:anchor="_Toc16094" w:history="1">
        <w:r>
          <w:rPr>
            <w:rFonts w:ascii="仿宋" w:eastAsia="仿宋" w:hAnsi="仿宋" w:cs="仿宋" w:hint="eastAsia"/>
            <w:lang w:eastAsia="zh-CN"/>
          </w:rPr>
          <w:t>四、金刚石磨块项目绩效评估</w:t>
        </w:r>
        <w:r>
          <w:tab/>
        </w:r>
        <w:r>
          <w:fldChar w:fldCharType="begin"/>
        </w:r>
        <w:r>
          <w:instrText xml:space="preserve"> PAGEREF _Toc16094 \h </w:instrText>
        </w:r>
        <w:r>
          <w:fldChar w:fldCharType="separate"/>
        </w:r>
        <w:r>
          <w:t>14</w:t>
        </w:r>
        <w:r>
          <w:fldChar w:fldCharType="end"/>
        </w:r>
      </w:hyperlink>
    </w:p>
    <w:p>
      <w:pPr>
        <w:pStyle w:val="TOC2"/>
        <w:tabs>
          <w:tab w:val="right" w:leader="dot" w:pos="8306"/>
        </w:tabs>
      </w:pPr>
      <w:hyperlink w:anchor="_Toc31044" w:history="1">
        <w:r>
          <w:rPr>
            <w:rFonts w:ascii="仿宋" w:eastAsia="仿宋" w:hAnsi="仿宋" w:cs="仿宋" w:hint="eastAsia"/>
            <w:lang w:eastAsia="zh-CN"/>
          </w:rPr>
          <w:t>(一)、绩效评估指标</w:t>
        </w:r>
        <w:r>
          <w:tab/>
        </w:r>
        <w:r>
          <w:fldChar w:fldCharType="begin"/>
        </w:r>
        <w:r>
          <w:instrText xml:space="preserve"> PAGEREF _Toc31044 \h </w:instrText>
        </w:r>
        <w:r>
          <w:fldChar w:fldCharType="separate"/>
        </w:r>
        <w:r>
          <w:t>14</w:t>
        </w:r>
        <w:r>
          <w:fldChar w:fldCharType="end"/>
        </w:r>
      </w:hyperlink>
    </w:p>
    <w:p>
      <w:pPr>
        <w:pStyle w:val="TOC2"/>
        <w:tabs>
          <w:tab w:val="right" w:leader="dot" w:pos="8306"/>
        </w:tabs>
      </w:pPr>
      <w:hyperlink w:anchor="_Toc29779" w:history="1">
        <w:r>
          <w:rPr>
            <w:rFonts w:ascii="仿宋" w:eastAsia="仿宋" w:hAnsi="仿宋" w:cs="仿宋" w:hint="eastAsia"/>
            <w:lang w:eastAsia="zh-CN"/>
          </w:rPr>
          <w:t>(二)、绩效评估方法</w:t>
        </w:r>
        <w:r>
          <w:tab/>
        </w:r>
        <w:r>
          <w:fldChar w:fldCharType="begin"/>
        </w:r>
        <w:r>
          <w:instrText xml:space="preserve"> PAGEREF _Toc29779 \h </w:instrText>
        </w:r>
        <w:r>
          <w:fldChar w:fldCharType="separate"/>
        </w:r>
        <w:r>
          <w:t>16</w:t>
        </w:r>
        <w:r>
          <w:fldChar w:fldCharType="end"/>
        </w:r>
      </w:hyperlink>
    </w:p>
    <w:p>
      <w:pPr>
        <w:pStyle w:val="TOC2"/>
        <w:tabs>
          <w:tab w:val="right" w:leader="dot" w:pos="8306"/>
        </w:tabs>
      </w:pPr>
      <w:hyperlink w:anchor="_Toc9170" w:history="1">
        <w:r>
          <w:rPr>
            <w:rFonts w:ascii="仿宋" w:eastAsia="仿宋" w:hAnsi="仿宋" w:cs="仿宋" w:hint="eastAsia"/>
            <w:lang w:eastAsia="zh-CN"/>
          </w:rPr>
          <w:t>(三)、绩效评估周期</w:t>
        </w:r>
        <w:r>
          <w:tab/>
        </w:r>
        <w:r>
          <w:fldChar w:fldCharType="begin"/>
        </w:r>
        <w:r>
          <w:instrText xml:space="preserve"> PAGEREF _Toc9170 \h </w:instrText>
        </w:r>
        <w:r>
          <w:fldChar w:fldCharType="separate"/>
        </w:r>
        <w:r>
          <w:t>17</w:t>
        </w:r>
        <w:r>
          <w:fldChar w:fldCharType="end"/>
        </w:r>
      </w:hyperlink>
    </w:p>
    <w:p>
      <w:pPr>
        <w:pStyle w:val="TOC1"/>
        <w:tabs>
          <w:tab w:val="right" w:leader="dot" w:pos="8306"/>
        </w:tabs>
      </w:pPr>
      <w:hyperlink w:anchor="_Toc5374" w:history="1">
        <w:r>
          <w:rPr>
            <w:rFonts w:ascii="仿宋" w:eastAsia="仿宋" w:hAnsi="仿宋" w:cs="仿宋" w:hint="eastAsia"/>
            <w:lang w:eastAsia="zh-CN"/>
          </w:rPr>
          <w:t>五、金刚石磨块项目危机管理</w:t>
        </w:r>
        <w:r>
          <w:tab/>
        </w:r>
        <w:r>
          <w:fldChar w:fldCharType="begin"/>
        </w:r>
        <w:r>
          <w:instrText xml:space="preserve"> PAGEREF _Toc5374 \h </w:instrText>
        </w:r>
        <w:r>
          <w:fldChar w:fldCharType="separate"/>
        </w:r>
        <w:r>
          <w:t>18</w:t>
        </w:r>
        <w:r>
          <w:fldChar w:fldCharType="end"/>
        </w:r>
      </w:hyperlink>
    </w:p>
    <w:p>
      <w:pPr>
        <w:pStyle w:val="TOC2"/>
        <w:tabs>
          <w:tab w:val="right" w:leader="dot" w:pos="8306"/>
        </w:tabs>
      </w:pPr>
      <w:hyperlink w:anchor="_Toc23918" w:history="1">
        <w:r>
          <w:rPr>
            <w:rFonts w:ascii="仿宋" w:eastAsia="仿宋" w:hAnsi="仿宋" w:cs="仿宋" w:hint="eastAsia"/>
            <w:lang w:eastAsia="zh-CN"/>
          </w:rPr>
          <w:t>(一)、危机预警与识别</w:t>
        </w:r>
        <w:r>
          <w:tab/>
        </w:r>
        <w:r>
          <w:fldChar w:fldCharType="begin"/>
        </w:r>
        <w:r>
          <w:instrText xml:space="preserve"> PAGEREF _Toc23918 \h </w:instrText>
        </w:r>
        <w:r>
          <w:fldChar w:fldCharType="separate"/>
        </w:r>
        <w:r>
          <w:t>18</w:t>
        </w:r>
        <w:r>
          <w:fldChar w:fldCharType="end"/>
        </w:r>
      </w:hyperlink>
    </w:p>
    <w:p>
      <w:pPr>
        <w:pStyle w:val="TOC2"/>
        <w:tabs>
          <w:tab w:val="right" w:leader="dot" w:pos="8306"/>
        </w:tabs>
      </w:pPr>
      <w:hyperlink w:anchor="_Toc8056" w:history="1">
        <w:r>
          <w:rPr>
            <w:rFonts w:ascii="仿宋" w:eastAsia="仿宋" w:hAnsi="仿宋" w:cs="仿宋" w:hint="eastAsia"/>
            <w:lang w:eastAsia="zh-CN"/>
          </w:rPr>
          <w:t>(二)、危机应对与恢复</w:t>
        </w:r>
        <w:r>
          <w:tab/>
        </w:r>
        <w:r>
          <w:fldChar w:fldCharType="begin"/>
        </w:r>
        <w:r>
          <w:instrText xml:space="preserve"> PAGEREF _Toc8056 \h </w:instrText>
        </w:r>
        <w:r>
          <w:fldChar w:fldCharType="separate"/>
        </w:r>
        <w:r>
          <w:t>19</w:t>
        </w:r>
        <w:r>
          <w:fldChar w:fldCharType="end"/>
        </w:r>
      </w:hyperlink>
    </w:p>
    <w:p>
      <w:pPr>
        <w:pStyle w:val="TOC1"/>
        <w:tabs>
          <w:tab w:val="right" w:leader="dot" w:pos="8306"/>
        </w:tabs>
      </w:pPr>
      <w:hyperlink w:anchor="_Toc31164" w:history="1">
        <w:r>
          <w:rPr>
            <w:rFonts w:ascii="仿宋" w:eastAsia="仿宋" w:hAnsi="仿宋" w:cs="仿宋" w:hint="eastAsia"/>
            <w:lang w:eastAsia="zh-CN"/>
          </w:rPr>
          <w:t>六、市场分析、调研</w:t>
        </w:r>
        <w:r>
          <w:tab/>
        </w:r>
        <w:r>
          <w:fldChar w:fldCharType="begin"/>
        </w:r>
        <w:r>
          <w:instrText xml:space="preserve"> PAGEREF _Toc31164 \h </w:instrText>
        </w:r>
        <w:r>
          <w:fldChar w:fldCharType="separate"/>
        </w:r>
        <w:r>
          <w:t>20</w:t>
        </w:r>
        <w:r>
          <w:fldChar w:fldCharType="end"/>
        </w:r>
      </w:hyperlink>
    </w:p>
    <w:p>
      <w:pPr>
        <w:pStyle w:val="TOC2"/>
        <w:tabs>
          <w:tab w:val="right" w:leader="dot" w:pos="8306"/>
        </w:tabs>
      </w:pPr>
      <w:hyperlink w:anchor="_Toc29304" w:history="1">
        <w:r>
          <w:rPr>
            <w:rFonts w:ascii="仿宋" w:eastAsia="仿宋" w:hAnsi="仿宋" w:cs="仿宋" w:hint="eastAsia"/>
            <w:lang w:eastAsia="zh-CN"/>
          </w:rPr>
          <w:t>(一)、金刚石磨块行业分析</w:t>
        </w:r>
        <w:r>
          <w:tab/>
        </w:r>
        <w:r>
          <w:fldChar w:fldCharType="begin"/>
        </w:r>
        <w:r>
          <w:instrText xml:space="preserve"> PAGEREF _Toc29304 \h </w:instrText>
        </w:r>
        <w:r>
          <w:fldChar w:fldCharType="separate"/>
        </w:r>
        <w:r>
          <w:t>20</w:t>
        </w:r>
        <w:r>
          <w:fldChar w:fldCharType="end"/>
        </w:r>
      </w:hyperlink>
    </w:p>
    <w:p>
      <w:pPr>
        <w:pStyle w:val="TOC2"/>
        <w:tabs>
          <w:tab w:val="right" w:leader="dot" w:pos="8306"/>
        </w:tabs>
      </w:pPr>
      <w:hyperlink w:anchor="_Toc30619" w:history="1">
        <w:r>
          <w:rPr>
            <w:rFonts w:ascii="仿宋" w:eastAsia="仿宋" w:hAnsi="仿宋" w:cs="仿宋" w:hint="eastAsia"/>
            <w:lang w:eastAsia="zh-CN"/>
          </w:rPr>
          <w:t>(二)、金刚石磨块市场分析预测</w:t>
        </w:r>
        <w:r>
          <w:tab/>
        </w:r>
        <w:r>
          <w:fldChar w:fldCharType="begin"/>
        </w:r>
        <w:r>
          <w:instrText xml:space="preserve"> PAGEREF _Toc30619 \h </w:instrText>
        </w:r>
        <w:r>
          <w:fldChar w:fldCharType="separate"/>
        </w:r>
        <w:r>
          <w:t>21</w:t>
        </w:r>
        <w:r>
          <w:fldChar w:fldCharType="end"/>
        </w:r>
      </w:hyperlink>
    </w:p>
    <w:p>
      <w:pPr>
        <w:pStyle w:val="TOC1"/>
        <w:tabs>
          <w:tab w:val="right" w:leader="dot" w:pos="8306"/>
        </w:tabs>
      </w:pPr>
      <w:hyperlink w:anchor="_Toc18527" w:history="1">
        <w:r>
          <w:rPr>
            <w:rFonts w:ascii="仿宋" w:eastAsia="仿宋" w:hAnsi="仿宋" w:cs="仿宋" w:hint="eastAsia"/>
            <w:lang w:eastAsia="zh-CN"/>
          </w:rPr>
          <w:t>七、金刚石磨块项目人力资源管理</w:t>
        </w:r>
        <w:r>
          <w:tab/>
        </w:r>
        <w:r>
          <w:fldChar w:fldCharType="begin"/>
        </w:r>
        <w:r>
          <w:instrText xml:space="preserve"> PAGEREF _Toc18527 \h </w:instrText>
        </w:r>
        <w:r>
          <w:fldChar w:fldCharType="separate"/>
        </w:r>
        <w:r>
          <w:t>22</w:t>
        </w:r>
        <w:r>
          <w:fldChar w:fldCharType="end"/>
        </w:r>
      </w:hyperlink>
    </w:p>
    <w:p>
      <w:pPr>
        <w:pStyle w:val="TOC2"/>
        <w:tabs>
          <w:tab w:val="right" w:leader="dot" w:pos="8306"/>
        </w:tabs>
      </w:pPr>
      <w:hyperlink w:anchor="_Toc27384" w:history="1">
        <w:r>
          <w:rPr>
            <w:rFonts w:ascii="仿宋" w:eastAsia="仿宋" w:hAnsi="仿宋" w:cs="仿宋" w:hint="eastAsia"/>
            <w:lang w:eastAsia="zh-CN"/>
          </w:rPr>
          <w:t>(一)、建立健全的预算管理制度</w:t>
        </w:r>
        <w:r>
          <w:tab/>
        </w:r>
        <w:r>
          <w:fldChar w:fldCharType="begin"/>
        </w:r>
        <w:r>
          <w:instrText xml:space="preserve"> PAGEREF _Toc27384 \h </w:instrText>
        </w:r>
        <w:r>
          <w:fldChar w:fldCharType="separate"/>
        </w:r>
        <w:r>
          <w:t>22</w:t>
        </w:r>
        <w:r>
          <w:fldChar w:fldCharType="end"/>
        </w:r>
      </w:hyperlink>
    </w:p>
    <w:p>
      <w:pPr>
        <w:pStyle w:val="TOC2"/>
        <w:tabs>
          <w:tab w:val="right" w:leader="dot" w:pos="8306"/>
        </w:tabs>
      </w:pPr>
      <w:hyperlink w:anchor="_Toc25648" w:history="1">
        <w:r>
          <w:rPr>
            <w:rFonts w:ascii="仿宋" w:eastAsia="仿宋" w:hAnsi="仿宋" w:cs="仿宋" w:hint="eastAsia"/>
            <w:lang w:eastAsia="zh-CN"/>
          </w:rPr>
          <w:t>(二)、加强资金流动监控</w:t>
        </w:r>
        <w:r>
          <w:tab/>
        </w:r>
        <w:r>
          <w:fldChar w:fldCharType="begin"/>
        </w:r>
        <w:r>
          <w:instrText xml:space="preserve"> PAGEREF _Toc25648 \h </w:instrText>
        </w:r>
        <w:r>
          <w:fldChar w:fldCharType="separate"/>
        </w:r>
        <w:r>
          <w:t>23</w:t>
        </w:r>
        <w:r>
          <w:fldChar w:fldCharType="end"/>
        </w:r>
      </w:hyperlink>
    </w:p>
    <w:p>
      <w:pPr>
        <w:pStyle w:val="TOC2"/>
        <w:tabs>
          <w:tab w:val="right" w:leader="dot" w:pos="8306"/>
        </w:tabs>
      </w:pPr>
      <w:hyperlink w:anchor="_Toc13933" w:history="1">
        <w:r>
          <w:rPr>
            <w:rFonts w:ascii="仿宋" w:eastAsia="仿宋" w:hAnsi="仿宋" w:cs="仿宋" w:hint="eastAsia"/>
            <w:lang w:eastAsia="zh-CN"/>
          </w:rPr>
          <w:t>(三)、制定完善的风险控制机制</w:t>
        </w:r>
        <w:r>
          <w:tab/>
        </w:r>
        <w:r>
          <w:fldChar w:fldCharType="begin"/>
        </w:r>
        <w:r>
          <w:instrText xml:space="preserve"> PAGEREF _Toc13933 \h </w:instrText>
        </w:r>
        <w:r>
          <w:fldChar w:fldCharType="separate"/>
        </w:r>
        <w:r>
          <w:t>24</w:t>
        </w:r>
        <w:r>
          <w:fldChar w:fldCharType="end"/>
        </w:r>
      </w:hyperlink>
    </w:p>
    <w:p>
      <w:pPr>
        <w:pStyle w:val="TOC2"/>
        <w:tabs>
          <w:tab w:val="right" w:leader="dot" w:pos="8306"/>
        </w:tabs>
      </w:pPr>
      <w:hyperlink w:anchor="_Toc9014" w:history="1">
        <w:r>
          <w:rPr>
            <w:rFonts w:ascii="仿宋" w:eastAsia="仿宋" w:hAnsi="仿宋" w:cs="仿宋" w:hint="eastAsia"/>
            <w:lang w:eastAsia="zh-CN"/>
          </w:rPr>
          <w:t>(四)、优化成本管理</w:t>
        </w:r>
        <w:r>
          <w:tab/>
        </w:r>
        <w:r>
          <w:fldChar w:fldCharType="begin"/>
        </w:r>
        <w:r>
          <w:instrText xml:space="preserve"> PAGEREF _Toc9014 \h </w:instrText>
        </w:r>
        <w:r>
          <w:fldChar w:fldCharType="separate"/>
        </w:r>
        <w:r>
          <w:t>26</w:t>
        </w:r>
        <w:r>
          <w:fldChar w:fldCharType="end"/>
        </w:r>
      </w:hyperlink>
    </w:p>
    <w:p>
      <w:pPr>
        <w:pStyle w:val="TOC1"/>
        <w:tabs>
          <w:tab w:val="right" w:leader="dot" w:pos="8306"/>
        </w:tabs>
      </w:pPr>
      <w:hyperlink w:anchor="_Toc6861" w:history="1">
        <w:r>
          <w:rPr>
            <w:rFonts w:ascii="仿宋" w:eastAsia="仿宋" w:hAnsi="仿宋" w:cs="仿宋" w:hint="eastAsia"/>
            <w:lang w:eastAsia="zh-CN"/>
          </w:rPr>
          <w:t>八、金刚石磨块项目技术管理</w:t>
        </w:r>
        <w:r>
          <w:tab/>
        </w:r>
        <w:r>
          <w:fldChar w:fldCharType="begin"/>
        </w:r>
        <w:r>
          <w:instrText xml:space="preserve"> PAGEREF _Toc6861 \h </w:instrText>
        </w:r>
        <w:r>
          <w:fldChar w:fldCharType="separate"/>
        </w:r>
        <w:r>
          <w:t>27</w:t>
        </w:r>
        <w:r>
          <w:fldChar w:fldCharType="end"/>
        </w:r>
      </w:hyperlink>
    </w:p>
    <w:p>
      <w:pPr>
        <w:pStyle w:val="TOC2"/>
        <w:tabs>
          <w:tab w:val="right" w:leader="dot" w:pos="8306"/>
        </w:tabs>
      </w:pPr>
      <w:hyperlink w:anchor="_Toc227" w:history="1">
        <w:r>
          <w:rPr>
            <w:rFonts w:ascii="仿宋" w:eastAsia="仿宋" w:hAnsi="仿宋" w:cs="仿宋" w:hint="eastAsia"/>
            <w:lang w:eastAsia="zh-CN"/>
          </w:rPr>
          <w:t>(一)、技术方案选用方向</w:t>
        </w:r>
        <w:r>
          <w:tab/>
        </w:r>
        <w:r>
          <w:fldChar w:fldCharType="begin"/>
        </w:r>
        <w:r>
          <w:instrText xml:space="preserve"> PAGEREF _Toc227 \h </w:instrText>
        </w:r>
        <w:r>
          <w:fldChar w:fldCharType="separate"/>
        </w:r>
        <w:r>
          <w:t>27</w:t>
        </w:r>
        <w:r>
          <w:fldChar w:fldCharType="end"/>
        </w:r>
      </w:hyperlink>
    </w:p>
    <w:p>
      <w:pPr>
        <w:pStyle w:val="TOC2"/>
        <w:tabs>
          <w:tab w:val="right" w:leader="dot" w:pos="8306"/>
        </w:tabs>
      </w:pPr>
      <w:hyperlink w:anchor="_Toc5121" w:history="1">
        <w:r>
          <w:rPr>
            <w:rFonts w:ascii="仿宋" w:eastAsia="仿宋" w:hAnsi="仿宋" w:cs="仿宋" w:hint="eastAsia"/>
            <w:lang w:eastAsia="zh-CN"/>
          </w:rPr>
          <w:t>(二)、工艺技术方案选用原则</w:t>
        </w:r>
        <w:r>
          <w:tab/>
        </w:r>
        <w:r>
          <w:fldChar w:fldCharType="begin"/>
        </w:r>
        <w:r>
          <w:instrText xml:space="preserve"> PAGEREF _Toc5121 \h </w:instrText>
        </w:r>
        <w:r>
          <w:fldChar w:fldCharType="separate"/>
        </w:r>
        <w:r>
          <w:t>29</w:t>
        </w:r>
        <w:r>
          <w:fldChar w:fldCharType="end"/>
        </w:r>
      </w:hyperlink>
    </w:p>
    <w:p>
      <w:pPr>
        <w:pStyle w:val="TOC2"/>
        <w:tabs>
          <w:tab w:val="right" w:leader="dot" w:pos="8306"/>
        </w:tabs>
      </w:pPr>
      <w:hyperlink w:anchor="_Toc18099" w:history="1">
        <w:r>
          <w:rPr>
            <w:rFonts w:ascii="仿宋" w:eastAsia="仿宋" w:hAnsi="仿宋" w:cs="仿宋" w:hint="eastAsia"/>
            <w:lang w:eastAsia="zh-CN"/>
          </w:rPr>
          <w:t>(三)、工艺技术方案要求</w:t>
        </w:r>
        <w:r>
          <w:tab/>
        </w:r>
        <w:r>
          <w:fldChar w:fldCharType="begin"/>
        </w:r>
        <w:r>
          <w:instrText xml:space="preserve"> PAGEREF _Toc18099 \h </w:instrText>
        </w:r>
        <w:r>
          <w:fldChar w:fldCharType="separate"/>
        </w:r>
        <w:r>
          <w:t>31</w:t>
        </w:r>
        <w:r>
          <w:fldChar w:fldCharType="end"/>
        </w:r>
      </w:hyperlink>
    </w:p>
    <w:p>
      <w:pPr>
        <w:pStyle w:val="TOC1"/>
        <w:tabs>
          <w:tab w:val="right" w:leader="dot" w:pos="8306"/>
        </w:tabs>
      </w:pPr>
      <w:hyperlink w:anchor="_Toc30185" w:history="1">
        <w:r>
          <w:rPr>
            <w:rFonts w:ascii="仿宋" w:eastAsia="仿宋" w:hAnsi="仿宋" w:cs="仿宋" w:hint="eastAsia"/>
            <w:lang w:eastAsia="zh-CN"/>
          </w:rPr>
          <w:t>九、金刚石磨块项目环境影响分析</w:t>
        </w:r>
        <w:r>
          <w:tab/>
        </w:r>
        <w:r>
          <w:fldChar w:fldCharType="begin"/>
        </w:r>
        <w:r>
          <w:instrText xml:space="preserve"> PAGEREF _Toc30185 \h </w:instrText>
        </w:r>
        <w:r>
          <w:fldChar w:fldCharType="separate"/>
        </w:r>
        <w:r>
          <w:t>33</w:t>
        </w:r>
        <w:r>
          <w:fldChar w:fldCharType="end"/>
        </w:r>
      </w:hyperlink>
    </w:p>
    <w:p>
      <w:pPr>
        <w:pStyle w:val="TOC2"/>
        <w:tabs>
          <w:tab w:val="right" w:leader="dot" w:pos="8306"/>
        </w:tabs>
      </w:pPr>
      <w:hyperlink w:anchor="_Toc12310" w:history="1">
        <w:r>
          <w:rPr>
            <w:rFonts w:ascii="仿宋" w:eastAsia="仿宋" w:hAnsi="仿宋" w:cs="仿宋" w:hint="eastAsia"/>
            <w:lang w:eastAsia="zh-CN"/>
          </w:rPr>
          <w:t>(一)、建设区域环境质量现状</w:t>
        </w:r>
        <w:r>
          <w:tab/>
        </w:r>
        <w:r>
          <w:fldChar w:fldCharType="begin"/>
        </w:r>
        <w:r>
          <w:instrText xml:space="preserve"> PAGEREF _Toc12310 \h </w:instrText>
        </w:r>
        <w:r>
          <w:fldChar w:fldCharType="separate"/>
        </w:r>
        <w:r>
          <w:t>33</w:t>
        </w:r>
        <w:r>
          <w:fldChar w:fldCharType="end"/>
        </w:r>
      </w:hyperlink>
    </w:p>
    <w:p>
      <w:pPr>
        <w:pStyle w:val="TOC2"/>
        <w:tabs>
          <w:tab w:val="right" w:leader="dot" w:pos="8306"/>
        </w:tabs>
      </w:pPr>
      <w:hyperlink w:anchor="_Toc4375" w:history="1">
        <w:r>
          <w:rPr>
            <w:rFonts w:ascii="仿宋" w:eastAsia="仿宋" w:hAnsi="仿宋" w:cs="仿宋" w:hint="eastAsia"/>
            <w:lang w:eastAsia="zh-CN"/>
          </w:rPr>
          <w:t>(二)、建设期环境保护</w:t>
        </w:r>
        <w:r>
          <w:tab/>
        </w:r>
        <w:r>
          <w:fldChar w:fldCharType="begin"/>
        </w:r>
        <w:r>
          <w:instrText xml:space="preserve"> PAGEREF _Toc4375 \h </w:instrText>
        </w:r>
        <w:r>
          <w:fldChar w:fldCharType="separate"/>
        </w:r>
        <w:r>
          <w:t>35</w:t>
        </w:r>
        <w:r>
          <w:fldChar w:fldCharType="end"/>
        </w:r>
      </w:hyperlink>
    </w:p>
    <w:p>
      <w:pPr>
        <w:pStyle w:val="TOC2"/>
        <w:tabs>
          <w:tab w:val="right" w:leader="dot" w:pos="8306"/>
        </w:tabs>
      </w:pPr>
      <w:hyperlink w:anchor="_Toc19113" w:history="1">
        <w:r>
          <w:rPr>
            <w:rFonts w:ascii="仿宋" w:eastAsia="仿宋" w:hAnsi="仿宋" w:cs="仿宋" w:hint="eastAsia"/>
            <w:lang w:eastAsia="zh-CN"/>
          </w:rPr>
          <w:t>(三)、运营期环境保护</w:t>
        </w:r>
        <w:r>
          <w:tab/>
        </w:r>
        <w:r>
          <w:fldChar w:fldCharType="begin"/>
        </w:r>
        <w:r>
          <w:instrText xml:space="preserve"> PAGEREF _Toc19113 \h </w:instrText>
        </w:r>
        <w:r>
          <w:fldChar w:fldCharType="separate"/>
        </w:r>
        <w:r>
          <w:t>36</w:t>
        </w:r>
        <w:r>
          <w:fldChar w:fldCharType="end"/>
        </w:r>
      </w:hyperlink>
    </w:p>
    <w:p>
      <w:pPr>
        <w:pStyle w:val="TOC2"/>
        <w:tabs>
          <w:tab w:val="right" w:leader="dot" w:pos="8306"/>
        </w:tabs>
      </w:pPr>
      <w:hyperlink w:anchor="_Toc9893" w:history="1">
        <w:r>
          <w:rPr>
            <w:rFonts w:ascii="仿宋" w:eastAsia="仿宋" w:hAnsi="仿宋" w:cs="仿宋" w:hint="eastAsia"/>
            <w:lang w:eastAsia="zh-CN"/>
          </w:rPr>
          <w:t>(四)、金刚石磨块项目建设对区域经济的影响</w:t>
        </w:r>
        <w:r>
          <w:tab/>
        </w:r>
        <w:r>
          <w:fldChar w:fldCharType="begin"/>
        </w:r>
        <w:r>
          <w:instrText xml:space="preserve"> PAGEREF _Toc9893 \h </w:instrText>
        </w:r>
        <w:r>
          <w:fldChar w:fldCharType="separate"/>
        </w:r>
        <w:r>
          <w:t>37</w:t>
        </w:r>
        <w:r>
          <w:fldChar w:fldCharType="end"/>
        </w:r>
      </w:hyperlink>
    </w:p>
    <w:p>
      <w:pPr>
        <w:pStyle w:val="TOC2"/>
        <w:tabs>
          <w:tab w:val="right" w:leader="dot" w:pos="8306"/>
        </w:tabs>
      </w:pPr>
      <w:hyperlink w:anchor="_Toc23884" w:history="1">
        <w:r>
          <w:rPr>
            <w:rFonts w:ascii="仿宋" w:eastAsia="仿宋" w:hAnsi="仿宋" w:cs="仿宋" w:hint="eastAsia"/>
            <w:lang w:eastAsia="zh-CN"/>
          </w:rPr>
          <w:t>(五)、废弃物处理</w:t>
        </w:r>
        <w:r>
          <w:tab/>
        </w:r>
        <w:r>
          <w:fldChar w:fldCharType="begin"/>
        </w:r>
        <w:r>
          <w:instrText xml:space="preserve"> PAGEREF _Toc23884 \h </w:instrText>
        </w:r>
        <w:r>
          <w:fldChar w:fldCharType="separate"/>
        </w:r>
        <w:r>
          <w:t>39</w:t>
        </w:r>
        <w:r>
          <w:fldChar w:fldCharType="end"/>
        </w:r>
      </w:hyperlink>
    </w:p>
    <w:p>
      <w:pPr>
        <w:pStyle w:val="TOC2"/>
        <w:tabs>
          <w:tab w:val="right" w:leader="dot" w:pos="8306"/>
        </w:tabs>
      </w:pPr>
      <w:hyperlink w:anchor="_Toc27507" w:history="1">
        <w:r>
          <w:rPr>
            <w:rFonts w:ascii="仿宋" w:eastAsia="仿宋" w:hAnsi="仿宋" w:cs="仿宋" w:hint="eastAsia"/>
            <w:lang w:eastAsia="zh-CN"/>
          </w:rPr>
          <w:t>(六)、特殊环境影响分析</w:t>
        </w:r>
        <w:r>
          <w:tab/>
        </w:r>
        <w:r>
          <w:fldChar w:fldCharType="begin"/>
        </w:r>
        <w:r>
          <w:instrText xml:space="preserve"> PAGEREF _Toc27507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29" w:history="1">
        <w:r>
          <w:rPr>
            <w:rFonts w:ascii="仿宋" w:eastAsia="仿宋" w:hAnsi="仿宋" w:cs="仿宋" w:hint="eastAsia"/>
            <w:lang w:eastAsia="zh-CN"/>
          </w:rPr>
          <w:t>(七)、清洁生产</w:t>
        </w:r>
        <w:r>
          <w:tab/>
        </w:r>
        <w:r>
          <w:fldChar w:fldCharType="begin"/>
        </w:r>
        <w:r>
          <w:instrText xml:space="preserve"> PAGEREF _Toc13529 \h </w:instrText>
        </w:r>
        <w:r>
          <w:fldChar w:fldCharType="separate"/>
        </w:r>
        <w:r>
          <w:t>42</w:t>
        </w:r>
        <w:r>
          <w:fldChar w:fldCharType="end"/>
        </w:r>
      </w:hyperlink>
    </w:p>
    <w:p>
      <w:pPr>
        <w:pStyle w:val="TOC2"/>
        <w:tabs>
          <w:tab w:val="right" w:leader="dot" w:pos="8306"/>
        </w:tabs>
      </w:pPr>
      <w:hyperlink w:anchor="_Toc7818" w:history="1">
        <w:r>
          <w:rPr>
            <w:rFonts w:ascii="仿宋" w:eastAsia="仿宋" w:hAnsi="仿宋" w:cs="仿宋" w:hint="eastAsia"/>
            <w:lang w:eastAsia="zh-CN"/>
          </w:rPr>
          <w:t>(八)、环境保护综合评价</w:t>
        </w:r>
        <w:r>
          <w:tab/>
        </w:r>
        <w:r>
          <w:fldChar w:fldCharType="begin"/>
        </w:r>
        <w:r>
          <w:instrText xml:space="preserve"> PAGEREF _Toc7818 \h </w:instrText>
        </w:r>
        <w:r>
          <w:fldChar w:fldCharType="separate"/>
        </w:r>
        <w:r>
          <w:t>43</w:t>
        </w:r>
        <w:r>
          <w:fldChar w:fldCharType="end"/>
        </w:r>
      </w:hyperlink>
    </w:p>
    <w:p>
      <w:pPr>
        <w:pStyle w:val="TOC1"/>
        <w:tabs>
          <w:tab w:val="right" w:leader="dot" w:pos="8306"/>
        </w:tabs>
      </w:pPr>
      <w:hyperlink w:anchor="_Toc27516" w:history="1">
        <w:r>
          <w:rPr>
            <w:rFonts w:ascii="仿宋" w:eastAsia="仿宋" w:hAnsi="仿宋" w:cs="仿宋" w:hint="eastAsia"/>
            <w:lang w:eastAsia="zh-CN"/>
          </w:rPr>
          <w:t>十、金刚石磨块项目财务管理</w:t>
        </w:r>
        <w:r>
          <w:tab/>
        </w:r>
        <w:r>
          <w:fldChar w:fldCharType="begin"/>
        </w:r>
        <w:r>
          <w:instrText xml:space="preserve"> PAGEREF _Toc27516 \h </w:instrText>
        </w:r>
        <w:r>
          <w:fldChar w:fldCharType="separate"/>
        </w:r>
        <w:r>
          <w:t>44</w:t>
        </w:r>
        <w:r>
          <w:fldChar w:fldCharType="end"/>
        </w:r>
      </w:hyperlink>
    </w:p>
    <w:p>
      <w:pPr>
        <w:pStyle w:val="TOC2"/>
        <w:tabs>
          <w:tab w:val="right" w:leader="dot" w:pos="8306"/>
        </w:tabs>
      </w:pPr>
      <w:hyperlink w:anchor="_Toc4995" w:history="1">
        <w:r>
          <w:rPr>
            <w:rFonts w:ascii="仿宋" w:eastAsia="仿宋" w:hAnsi="仿宋" w:cs="仿宋" w:hint="eastAsia"/>
            <w:lang w:eastAsia="zh-CN"/>
          </w:rPr>
          <w:t>(一)、资金需求大</w:t>
        </w:r>
        <w:r>
          <w:tab/>
        </w:r>
        <w:r>
          <w:fldChar w:fldCharType="begin"/>
        </w:r>
        <w:r>
          <w:instrText xml:space="preserve"> PAGEREF _Toc4995 \h </w:instrText>
        </w:r>
        <w:r>
          <w:fldChar w:fldCharType="separate"/>
        </w:r>
        <w:r>
          <w:t>44</w:t>
        </w:r>
        <w:r>
          <w:fldChar w:fldCharType="end"/>
        </w:r>
      </w:hyperlink>
    </w:p>
    <w:p>
      <w:pPr>
        <w:pStyle w:val="TOC2"/>
        <w:tabs>
          <w:tab w:val="right" w:leader="dot" w:pos="8306"/>
        </w:tabs>
      </w:pPr>
      <w:hyperlink w:anchor="_Toc10250" w:history="1">
        <w:r>
          <w:rPr>
            <w:rFonts w:ascii="仿宋" w:eastAsia="仿宋" w:hAnsi="仿宋" w:cs="仿宋" w:hint="eastAsia"/>
            <w:lang w:eastAsia="zh-CN"/>
          </w:rPr>
          <w:t>(二)、研发周期长</w:t>
        </w:r>
        <w:r>
          <w:tab/>
        </w:r>
        <w:r>
          <w:fldChar w:fldCharType="begin"/>
        </w:r>
        <w:r>
          <w:instrText xml:space="preserve"> PAGEREF _Toc10250 \h </w:instrText>
        </w:r>
        <w:r>
          <w:fldChar w:fldCharType="separate"/>
        </w:r>
        <w:r>
          <w:t>45</w:t>
        </w:r>
        <w:r>
          <w:fldChar w:fldCharType="end"/>
        </w:r>
      </w:hyperlink>
    </w:p>
    <w:p>
      <w:pPr>
        <w:pStyle w:val="TOC2"/>
        <w:tabs>
          <w:tab w:val="right" w:leader="dot" w:pos="8306"/>
        </w:tabs>
      </w:pPr>
      <w:hyperlink w:anchor="_Toc22804" w:history="1">
        <w:r>
          <w:rPr>
            <w:rFonts w:ascii="仿宋" w:eastAsia="仿宋" w:hAnsi="仿宋" w:cs="仿宋" w:hint="eastAsia"/>
            <w:lang w:eastAsia="zh-CN"/>
          </w:rPr>
          <w:t>(三)、市场风险大</w:t>
        </w:r>
        <w:r>
          <w:tab/>
        </w:r>
        <w:r>
          <w:fldChar w:fldCharType="begin"/>
        </w:r>
        <w:r>
          <w:instrText xml:space="preserve"> PAGEREF _Toc22804 \h </w:instrText>
        </w:r>
        <w:r>
          <w:fldChar w:fldCharType="separate"/>
        </w:r>
        <w:r>
          <w:t>46</w:t>
        </w:r>
        <w:r>
          <w:fldChar w:fldCharType="end"/>
        </w:r>
      </w:hyperlink>
    </w:p>
    <w:p>
      <w:pPr>
        <w:pStyle w:val="TOC2"/>
        <w:tabs>
          <w:tab w:val="right" w:leader="dot" w:pos="8306"/>
        </w:tabs>
      </w:pPr>
      <w:hyperlink w:anchor="_Toc31938" w:history="1">
        <w:r>
          <w:rPr>
            <w:rFonts w:ascii="仿宋" w:eastAsia="仿宋" w:hAnsi="仿宋" w:cs="仿宋" w:hint="eastAsia"/>
            <w:lang w:eastAsia="zh-CN"/>
          </w:rPr>
          <w:t>(四)、利润率高</w:t>
        </w:r>
        <w:r>
          <w:tab/>
        </w:r>
        <w:r>
          <w:fldChar w:fldCharType="begin"/>
        </w:r>
        <w:r>
          <w:instrText xml:space="preserve"> PAGEREF _Toc31938 \h </w:instrText>
        </w:r>
        <w:r>
          <w:fldChar w:fldCharType="separate"/>
        </w:r>
        <w:r>
          <w:t>49</w:t>
        </w:r>
        <w:r>
          <w:fldChar w:fldCharType="end"/>
        </w:r>
      </w:hyperlink>
    </w:p>
    <w:p>
      <w:pPr>
        <w:pStyle w:val="TOC1"/>
        <w:tabs>
          <w:tab w:val="right" w:leader="dot" w:pos="8306"/>
        </w:tabs>
      </w:pPr>
      <w:hyperlink w:anchor="_Toc9537" w:history="1">
        <w:r>
          <w:rPr>
            <w:rFonts w:ascii="仿宋" w:eastAsia="仿宋" w:hAnsi="仿宋" w:cs="仿宋" w:hint="eastAsia"/>
            <w:lang w:eastAsia="zh-CN"/>
          </w:rPr>
          <w:t>十一、金刚石磨块项目创新与研发</w:t>
        </w:r>
        <w:r>
          <w:tab/>
        </w:r>
        <w:r>
          <w:fldChar w:fldCharType="begin"/>
        </w:r>
        <w:r>
          <w:instrText xml:space="preserve"> PAGEREF _Toc9537 \h </w:instrText>
        </w:r>
        <w:r>
          <w:fldChar w:fldCharType="separate"/>
        </w:r>
        <w:r>
          <w:t>51</w:t>
        </w:r>
        <w:r>
          <w:fldChar w:fldCharType="end"/>
        </w:r>
      </w:hyperlink>
    </w:p>
    <w:p>
      <w:pPr>
        <w:pStyle w:val="TOC2"/>
        <w:tabs>
          <w:tab w:val="right" w:leader="dot" w:pos="8306"/>
        </w:tabs>
      </w:pPr>
      <w:hyperlink w:anchor="_Toc2396" w:history="1">
        <w:r>
          <w:rPr>
            <w:rFonts w:ascii="仿宋" w:eastAsia="仿宋" w:hAnsi="仿宋" w:cs="仿宋" w:hint="eastAsia"/>
            <w:lang w:eastAsia="zh-CN"/>
          </w:rPr>
          <w:t>(一)、创新策略与方向</w:t>
        </w:r>
        <w:r>
          <w:tab/>
        </w:r>
        <w:r>
          <w:fldChar w:fldCharType="begin"/>
        </w:r>
        <w:r>
          <w:instrText xml:space="preserve"> PAGEREF _Toc2396 \h </w:instrText>
        </w:r>
        <w:r>
          <w:fldChar w:fldCharType="separate"/>
        </w:r>
        <w:r>
          <w:t>51</w:t>
        </w:r>
        <w:r>
          <w:fldChar w:fldCharType="end"/>
        </w:r>
      </w:hyperlink>
    </w:p>
    <w:p>
      <w:pPr>
        <w:pStyle w:val="TOC2"/>
        <w:tabs>
          <w:tab w:val="right" w:leader="dot" w:pos="8306"/>
        </w:tabs>
      </w:pPr>
      <w:hyperlink w:anchor="_Toc15287" w:history="1">
        <w:r>
          <w:rPr>
            <w:rFonts w:ascii="仿宋" w:eastAsia="仿宋" w:hAnsi="仿宋" w:cs="仿宋" w:hint="eastAsia"/>
            <w:lang w:eastAsia="zh-CN"/>
          </w:rPr>
          <w:t>(二)、研发规划与投入</w:t>
        </w:r>
        <w:r>
          <w:tab/>
        </w:r>
        <w:r>
          <w:fldChar w:fldCharType="begin"/>
        </w:r>
        <w:r>
          <w:instrText xml:space="preserve"> PAGEREF _Toc15287 \h </w:instrText>
        </w:r>
        <w:r>
          <w:fldChar w:fldCharType="separate"/>
        </w:r>
        <w:r>
          <w:t>52</w:t>
        </w:r>
        <w:r>
          <w:fldChar w:fldCharType="end"/>
        </w:r>
      </w:hyperlink>
    </w:p>
    <w:p>
      <w:pPr>
        <w:pStyle w:val="TOC1"/>
        <w:tabs>
          <w:tab w:val="right" w:leader="dot" w:pos="8306"/>
        </w:tabs>
      </w:pPr>
      <w:hyperlink w:anchor="_Toc25173" w:history="1">
        <w:r>
          <w:rPr>
            <w:rFonts w:ascii="仿宋" w:eastAsia="仿宋" w:hAnsi="仿宋" w:cs="仿宋" w:hint="eastAsia"/>
            <w:lang w:eastAsia="zh-CN"/>
          </w:rPr>
          <w:t>十二、生产安全保护</w:t>
        </w:r>
        <w:r>
          <w:tab/>
        </w:r>
        <w:r>
          <w:fldChar w:fldCharType="begin"/>
        </w:r>
        <w:r>
          <w:instrText xml:space="preserve"> PAGEREF _Toc25173 \h </w:instrText>
        </w:r>
        <w:r>
          <w:fldChar w:fldCharType="separate"/>
        </w:r>
        <w:r>
          <w:t>54</w:t>
        </w:r>
        <w:r>
          <w:fldChar w:fldCharType="end"/>
        </w:r>
      </w:hyperlink>
    </w:p>
    <w:p>
      <w:pPr>
        <w:pStyle w:val="TOC2"/>
        <w:tabs>
          <w:tab w:val="right" w:leader="dot" w:pos="8306"/>
        </w:tabs>
      </w:pPr>
      <w:hyperlink w:anchor="_Toc26715" w:history="1">
        <w:r>
          <w:rPr>
            <w:rFonts w:ascii="仿宋" w:eastAsia="仿宋" w:hAnsi="仿宋" w:cs="仿宋" w:hint="eastAsia"/>
            <w:lang w:eastAsia="zh-CN"/>
          </w:rPr>
          <w:t>(一)、消防安全</w:t>
        </w:r>
        <w:r>
          <w:tab/>
        </w:r>
        <w:r>
          <w:fldChar w:fldCharType="begin"/>
        </w:r>
        <w:r>
          <w:instrText xml:space="preserve"> PAGEREF _Toc26715 \h </w:instrText>
        </w:r>
        <w:r>
          <w:fldChar w:fldCharType="separate"/>
        </w:r>
        <w:r>
          <w:t>54</w:t>
        </w:r>
        <w:r>
          <w:fldChar w:fldCharType="end"/>
        </w:r>
      </w:hyperlink>
    </w:p>
    <w:p>
      <w:pPr>
        <w:pStyle w:val="TOC2"/>
        <w:tabs>
          <w:tab w:val="right" w:leader="dot" w:pos="8306"/>
        </w:tabs>
      </w:pPr>
      <w:hyperlink w:anchor="_Toc4057" w:history="1">
        <w:r>
          <w:rPr>
            <w:rFonts w:ascii="仿宋" w:eastAsia="仿宋" w:hAnsi="仿宋" w:cs="仿宋" w:hint="eastAsia"/>
            <w:lang w:eastAsia="zh-CN"/>
          </w:rPr>
          <w:t>(二)、防火防爆总图布置措施</w:t>
        </w:r>
        <w:r>
          <w:tab/>
        </w:r>
        <w:r>
          <w:fldChar w:fldCharType="begin"/>
        </w:r>
        <w:r>
          <w:instrText xml:space="preserve"> PAGEREF _Toc4057 \h </w:instrText>
        </w:r>
        <w:r>
          <w:fldChar w:fldCharType="separate"/>
        </w:r>
        <w:r>
          <w:t>56</w:t>
        </w:r>
        <w:r>
          <w:fldChar w:fldCharType="end"/>
        </w:r>
      </w:hyperlink>
    </w:p>
    <w:p>
      <w:pPr>
        <w:pStyle w:val="TOC2"/>
        <w:tabs>
          <w:tab w:val="right" w:leader="dot" w:pos="8306"/>
        </w:tabs>
      </w:pPr>
      <w:hyperlink w:anchor="_Toc14112" w:history="1">
        <w:r>
          <w:rPr>
            <w:rFonts w:ascii="仿宋" w:eastAsia="仿宋" w:hAnsi="仿宋" w:cs="仿宋" w:hint="eastAsia"/>
            <w:lang w:eastAsia="zh-CN"/>
          </w:rPr>
          <w:t>(三)、自然灾害防范措施</w:t>
        </w:r>
        <w:r>
          <w:tab/>
        </w:r>
        <w:r>
          <w:fldChar w:fldCharType="begin"/>
        </w:r>
        <w:r>
          <w:instrText xml:space="preserve"> PAGEREF _Toc14112 \h </w:instrText>
        </w:r>
        <w:r>
          <w:fldChar w:fldCharType="separate"/>
        </w:r>
        <w:r>
          <w:t>56</w:t>
        </w:r>
        <w:r>
          <w:fldChar w:fldCharType="end"/>
        </w:r>
      </w:hyperlink>
    </w:p>
    <w:p>
      <w:pPr>
        <w:pStyle w:val="TOC2"/>
        <w:tabs>
          <w:tab w:val="right" w:leader="dot" w:pos="8306"/>
        </w:tabs>
      </w:pPr>
      <w:hyperlink w:anchor="_Toc18617" w:history="1">
        <w:r>
          <w:rPr>
            <w:rFonts w:ascii="仿宋" w:eastAsia="仿宋" w:hAnsi="仿宋" w:cs="仿宋" w:hint="eastAsia"/>
            <w:lang w:eastAsia="zh-CN"/>
          </w:rPr>
          <w:t>(四)、安全色及安全标志使用要求</w:t>
        </w:r>
        <w:r>
          <w:tab/>
        </w:r>
        <w:r>
          <w:fldChar w:fldCharType="begin"/>
        </w:r>
        <w:r>
          <w:instrText xml:space="preserve"> PAGEREF _Toc18617 \h </w:instrText>
        </w:r>
        <w:r>
          <w:fldChar w:fldCharType="separate"/>
        </w:r>
        <w:r>
          <w:t>57</w:t>
        </w:r>
        <w:r>
          <w:fldChar w:fldCharType="end"/>
        </w:r>
      </w:hyperlink>
    </w:p>
    <w:p>
      <w:pPr>
        <w:pStyle w:val="TOC2"/>
        <w:tabs>
          <w:tab w:val="right" w:leader="dot" w:pos="8306"/>
        </w:tabs>
      </w:pPr>
      <w:hyperlink w:anchor="_Toc7057" w:history="1">
        <w:r>
          <w:rPr>
            <w:rFonts w:ascii="仿宋" w:eastAsia="仿宋" w:hAnsi="仿宋" w:cs="仿宋" w:hint="eastAsia"/>
            <w:lang w:eastAsia="zh-CN"/>
          </w:rPr>
          <w:t>(五)、防尘防毒措施</w:t>
        </w:r>
        <w:r>
          <w:tab/>
        </w:r>
        <w:r>
          <w:fldChar w:fldCharType="begin"/>
        </w:r>
        <w:r>
          <w:instrText xml:space="preserve"> PAGEREF _Toc7057 \h </w:instrText>
        </w:r>
        <w:r>
          <w:fldChar w:fldCharType="separate"/>
        </w:r>
        <w:r>
          <w:t>58</w:t>
        </w:r>
        <w:r>
          <w:fldChar w:fldCharType="end"/>
        </w:r>
      </w:hyperlink>
    </w:p>
    <w:p>
      <w:pPr>
        <w:pStyle w:val="TOC2"/>
        <w:tabs>
          <w:tab w:val="right" w:leader="dot" w:pos="8306"/>
        </w:tabs>
      </w:pPr>
      <w:hyperlink w:anchor="_Toc29261" w:history="1">
        <w:r>
          <w:rPr>
            <w:rFonts w:ascii="仿宋" w:eastAsia="仿宋" w:hAnsi="仿宋" w:cs="仿宋" w:hint="eastAsia"/>
            <w:lang w:eastAsia="zh-CN"/>
          </w:rPr>
          <w:t>(六)、防静电、触电防护及防雷措施</w:t>
        </w:r>
        <w:r>
          <w:tab/>
        </w:r>
        <w:r>
          <w:fldChar w:fldCharType="begin"/>
        </w:r>
        <w:r>
          <w:instrText xml:space="preserve"> PAGEREF _Toc29261 \h </w:instrText>
        </w:r>
        <w:r>
          <w:fldChar w:fldCharType="separate"/>
        </w:r>
        <w:r>
          <w:t>59</w:t>
        </w:r>
        <w:r>
          <w:fldChar w:fldCharType="end"/>
        </w:r>
      </w:hyperlink>
    </w:p>
    <w:p>
      <w:pPr>
        <w:pStyle w:val="TOC2"/>
        <w:tabs>
          <w:tab w:val="right" w:leader="dot" w:pos="8306"/>
        </w:tabs>
      </w:pPr>
      <w:hyperlink w:anchor="_Toc3517" w:history="1">
        <w:r>
          <w:rPr>
            <w:rFonts w:ascii="仿宋" w:eastAsia="仿宋" w:hAnsi="仿宋" w:cs="仿宋" w:hint="eastAsia"/>
            <w:lang w:eastAsia="zh-CN"/>
          </w:rPr>
          <w:t>(七)、机械设备安全保障措施</w:t>
        </w:r>
        <w:r>
          <w:tab/>
        </w:r>
        <w:r>
          <w:fldChar w:fldCharType="begin"/>
        </w:r>
        <w:r>
          <w:instrText xml:space="preserve"> PAGEREF _Toc3517 \h </w:instrText>
        </w:r>
        <w:r>
          <w:fldChar w:fldCharType="separate"/>
        </w:r>
        <w:r>
          <w:t>61</w:t>
        </w:r>
        <w:r>
          <w:fldChar w:fldCharType="end"/>
        </w:r>
      </w:hyperlink>
    </w:p>
    <w:p>
      <w:pPr>
        <w:pStyle w:val="TOC1"/>
        <w:tabs>
          <w:tab w:val="right" w:leader="dot" w:pos="8306"/>
        </w:tabs>
      </w:pPr>
      <w:hyperlink w:anchor="_Toc29750" w:history="1">
        <w:r>
          <w:rPr>
            <w:rFonts w:ascii="仿宋" w:eastAsia="仿宋" w:hAnsi="仿宋" w:cs="仿宋" w:hint="eastAsia"/>
            <w:lang w:eastAsia="zh-CN"/>
          </w:rPr>
          <w:t>十三、金刚石磨块项目工程方案分析</w:t>
        </w:r>
        <w:r>
          <w:tab/>
        </w:r>
        <w:r>
          <w:fldChar w:fldCharType="begin"/>
        </w:r>
        <w:r>
          <w:instrText xml:space="preserve"> PAGEREF _Toc29750 \h </w:instrText>
        </w:r>
        <w:r>
          <w:fldChar w:fldCharType="separate"/>
        </w:r>
        <w:r>
          <w:t>62</w:t>
        </w:r>
        <w:r>
          <w:fldChar w:fldCharType="end"/>
        </w:r>
      </w:hyperlink>
    </w:p>
    <w:p>
      <w:pPr>
        <w:pStyle w:val="TOC2"/>
        <w:tabs>
          <w:tab w:val="right" w:leader="dot" w:pos="8306"/>
        </w:tabs>
      </w:pPr>
      <w:hyperlink w:anchor="_Toc3935" w:history="1">
        <w:r>
          <w:rPr>
            <w:rFonts w:ascii="仿宋" w:eastAsia="仿宋" w:hAnsi="仿宋" w:cs="仿宋" w:hint="eastAsia"/>
            <w:lang w:eastAsia="zh-CN"/>
          </w:rPr>
          <w:t>(一)、建筑工程设计原则</w:t>
        </w:r>
        <w:r>
          <w:tab/>
        </w:r>
        <w:r>
          <w:fldChar w:fldCharType="begin"/>
        </w:r>
        <w:r>
          <w:instrText xml:space="preserve"> PAGEREF _Toc3935 \h </w:instrText>
        </w:r>
        <w:r>
          <w:fldChar w:fldCharType="separate"/>
        </w:r>
        <w:r>
          <w:t>62</w:t>
        </w:r>
        <w:r>
          <w:fldChar w:fldCharType="end"/>
        </w:r>
      </w:hyperlink>
    </w:p>
    <w:p>
      <w:pPr>
        <w:pStyle w:val="TOC2"/>
        <w:tabs>
          <w:tab w:val="right" w:leader="dot" w:pos="8306"/>
        </w:tabs>
      </w:pPr>
      <w:hyperlink w:anchor="_Toc10071" w:history="1">
        <w:r>
          <w:rPr>
            <w:rFonts w:ascii="仿宋" w:eastAsia="仿宋" w:hAnsi="仿宋" w:cs="仿宋" w:hint="eastAsia"/>
            <w:lang w:eastAsia="zh-CN"/>
          </w:rPr>
          <w:t>(二)、土建工程建设指标</w:t>
        </w:r>
        <w:r>
          <w:tab/>
        </w:r>
        <w:r>
          <w:fldChar w:fldCharType="begin"/>
        </w:r>
        <w:r>
          <w:instrText xml:space="preserve"> PAGEREF _Toc10071 \h </w:instrText>
        </w:r>
        <w:r>
          <w:fldChar w:fldCharType="separate"/>
        </w:r>
        <w:r>
          <w:t>65</w:t>
        </w:r>
        <w:r>
          <w:fldChar w:fldCharType="end"/>
        </w:r>
      </w:hyperlink>
    </w:p>
    <w:p>
      <w:pPr>
        <w:pStyle w:val="TOC1"/>
        <w:tabs>
          <w:tab w:val="right" w:leader="dot" w:pos="8306"/>
        </w:tabs>
      </w:pPr>
      <w:hyperlink w:anchor="_Toc25471" w:history="1">
        <w:r>
          <w:rPr>
            <w:rFonts w:ascii="仿宋" w:eastAsia="仿宋" w:hAnsi="仿宋" w:cs="仿宋" w:hint="eastAsia"/>
            <w:lang w:eastAsia="zh-CN"/>
          </w:rPr>
          <w:t>十四、金刚石磨块项目实施时间节点</w:t>
        </w:r>
        <w:r>
          <w:tab/>
        </w:r>
        <w:r>
          <w:fldChar w:fldCharType="begin"/>
        </w:r>
        <w:r>
          <w:instrText xml:space="preserve"> PAGEREF _Toc25471 \h </w:instrText>
        </w:r>
        <w:r>
          <w:fldChar w:fldCharType="separate"/>
        </w:r>
        <w:r>
          <w:t>67</w:t>
        </w:r>
        <w:r>
          <w:fldChar w:fldCharType="end"/>
        </w:r>
      </w:hyperlink>
    </w:p>
    <w:p>
      <w:pPr>
        <w:pStyle w:val="TOC2"/>
        <w:tabs>
          <w:tab w:val="right" w:leader="dot" w:pos="8306"/>
        </w:tabs>
      </w:pPr>
      <w:hyperlink w:anchor="_Toc8584" w:history="1">
        <w:r>
          <w:rPr>
            <w:rFonts w:ascii="仿宋" w:eastAsia="仿宋" w:hAnsi="仿宋" w:cs="仿宋" w:hint="eastAsia"/>
            <w:lang w:eastAsia="zh-CN"/>
          </w:rPr>
          <w:t>(一)、金刚石磨块项目启动阶段时间节点</w:t>
        </w:r>
        <w:r>
          <w:tab/>
        </w:r>
        <w:r>
          <w:fldChar w:fldCharType="begin"/>
        </w:r>
        <w:r>
          <w:instrText xml:space="preserve"> PAGEREF _Toc8584 \h </w:instrText>
        </w:r>
        <w:r>
          <w:fldChar w:fldCharType="separate"/>
        </w:r>
        <w:r>
          <w:t>67</w:t>
        </w:r>
        <w:r>
          <w:fldChar w:fldCharType="end"/>
        </w:r>
      </w:hyperlink>
    </w:p>
    <w:p>
      <w:pPr>
        <w:pStyle w:val="TOC2"/>
        <w:tabs>
          <w:tab w:val="right" w:leader="dot" w:pos="8306"/>
        </w:tabs>
      </w:pPr>
      <w:hyperlink w:anchor="_Toc21469" w:history="1">
        <w:r>
          <w:rPr>
            <w:rFonts w:ascii="仿宋" w:eastAsia="仿宋" w:hAnsi="仿宋" w:cs="仿宋" w:hint="eastAsia"/>
            <w:lang w:eastAsia="zh-CN"/>
          </w:rPr>
          <w:t>(二)、金刚石磨块项目执行阶段时间节点</w:t>
        </w:r>
        <w:r>
          <w:tab/>
        </w:r>
        <w:r>
          <w:fldChar w:fldCharType="begin"/>
        </w:r>
        <w:r>
          <w:instrText xml:space="preserve"> PAGEREF _Toc21469 \h </w:instrText>
        </w:r>
        <w:r>
          <w:fldChar w:fldCharType="separate"/>
        </w:r>
        <w:r>
          <w:t>68</w:t>
        </w:r>
        <w:r>
          <w:fldChar w:fldCharType="end"/>
        </w:r>
      </w:hyperlink>
    </w:p>
    <w:p>
      <w:pPr>
        <w:pStyle w:val="TOC2"/>
        <w:tabs>
          <w:tab w:val="right" w:leader="dot" w:pos="8306"/>
        </w:tabs>
      </w:pPr>
      <w:hyperlink w:anchor="_Toc27585" w:history="1">
        <w:r>
          <w:rPr>
            <w:rFonts w:ascii="仿宋" w:eastAsia="仿宋" w:hAnsi="仿宋" w:cs="仿宋" w:hint="eastAsia"/>
            <w:lang w:eastAsia="zh-CN"/>
          </w:rPr>
          <w:t>(三)、金刚石磨块项目完成阶段时间节点</w:t>
        </w:r>
        <w:r>
          <w:tab/>
        </w:r>
        <w:r>
          <w:fldChar w:fldCharType="begin"/>
        </w:r>
        <w:r>
          <w:instrText xml:space="preserve"> PAGEREF _Toc27585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45"/>
      <w:r>
        <w:rPr>
          <w:rFonts w:ascii="仿宋" w:eastAsia="仿宋" w:hAnsi="仿宋" w:cs="仿宋" w:hint="eastAsia"/>
          <w:sz w:val="28"/>
          <w:lang w:eastAsia="zh-CN"/>
        </w:rPr>
        <w:t>一、金刚石磨块项目土建工程</w:t>
      </w:r>
      <w:bookmarkEnd w:id="2"/>
    </w:p>
    <w:p>
      <w:pPr>
        <w:pStyle w:val="Heading2"/>
        <w:rPr>
          <w:rFonts w:ascii="仿宋" w:eastAsia="仿宋" w:hAnsi="仿宋" w:cs="仿宋" w:hint="eastAsia"/>
          <w:lang w:eastAsia="zh-CN"/>
        </w:rPr>
      </w:pPr>
      <w:bookmarkStart w:id="3" w:name="_Toc38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在金刚石磨块项目的建筑工程设计中，我们将秉承一系列重要的设计原则，以确保金刚石磨块项目建筑在功能、美观、可持续性等方面达到最佳效果。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首要原则是确保建筑的功能性得到最大化的发挥。我们将充分理解金刚石磨块项目的实际需求，合理布局各个功能区域，保证建筑在满足业务需求的同时，提供高效的工作环境。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在建筑设计中，我们将综合考虑建设和运营成本。通过精细的经济效益分析，确保设计方案在高效利用资源的同时，对金刚石磨块项目的长期盈利能力有积极的贡献。</w:t>
      </w:r>
    </w:p>
    <w:p>
      <w:pPr>
        <w:pStyle w:val="Heading2"/>
        <w:ind w:firstLine="560" w:firstLineChars="200"/>
        <w:rPr>
          <w:rFonts w:ascii="仿宋" w:eastAsia="仿宋" w:hAnsi="仿宋" w:cs="仿宋" w:hint="eastAsia"/>
          <w:sz w:val="28"/>
          <w:lang w:eastAsia="zh-CN"/>
        </w:rPr>
      </w:pPr>
      <w:bookmarkStart w:id="4" w:name="_Toc287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项目的土建工程设计中，我们将精准设定设计年限，结合金刚石磨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刚石磨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7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磨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刚石磨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刚石磨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本期工程金刚石磨块项目预计总建筑面积XXX平方米，其中：计容建筑面积XXX平方米，计划建筑工程投资XX万元，占金刚石磨块项目总投资的XX%。</w:t>
      </w:r>
    </w:p>
    <w:p>
      <w:pPr>
        <w:pStyle w:val="Heading1"/>
        <w:ind w:firstLine="560" w:firstLineChars="200"/>
        <w:rPr>
          <w:rFonts w:ascii="仿宋" w:eastAsia="仿宋" w:hAnsi="仿宋" w:cs="仿宋" w:hint="eastAsia"/>
          <w:sz w:val="28"/>
          <w:lang w:eastAsia="zh-CN"/>
        </w:rPr>
      </w:pPr>
      <w:bookmarkStart w:id="7" w:name="_Toc11189"/>
      <w:r>
        <w:rPr>
          <w:rFonts w:ascii="仿宋" w:eastAsia="仿宋" w:hAnsi="仿宋" w:cs="仿宋" w:hint="eastAsia"/>
          <w:sz w:val="28"/>
          <w:lang w:eastAsia="zh-CN"/>
        </w:rPr>
        <w:t>二、金刚石磨块项目建设背景及必要性分析</w:t>
      </w:r>
      <w:bookmarkEnd w:id="7"/>
    </w:p>
    <w:p>
      <w:pPr>
        <w:pStyle w:val="Heading2"/>
        <w:rPr>
          <w:rFonts w:ascii="仿宋" w:eastAsia="仿宋" w:hAnsi="仿宋" w:cs="仿宋" w:hint="eastAsia"/>
          <w:lang w:eastAsia="zh-CN"/>
        </w:rPr>
      </w:pPr>
      <w:bookmarkStart w:id="8" w:name="_Toc4686"/>
      <w:r>
        <w:rPr>
          <w:rFonts w:ascii="仿宋" w:eastAsia="仿宋" w:hAnsi="仿宋" w:cs="仿宋" w:hint="eastAsia"/>
          <w:lang w:eastAsia="zh-CN"/>
        </w:rPr>
        <w:t>(一)、金刚石磨块项目背景分析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刚石磨块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刚石磨块项目在这个潮流中的定位。同时，我们将关注行业内涌现的新兴机遇，以便金刚石磨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刚石磨块项目提供了强大的发展动力。我们将聚焦于行业内最新的技术发展趋势，包括但不限于人工智能、大数据分析、物联网等领域。通过深度的技术研究，我们将确保金刚石磨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刚石磨块项目发展的源泉。我们将投入更多的精力对市场需求进行深入剖析，超越表面的需求，深入挖掘潜在的市场痛点和机遇。通过对市场需求的细致了解，金刚石磨块项目将更有针对性地设计解决方案，满足市场的多样化需求，从而更好地促进金刚石磨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刚石磨块项目战略至关重要。我们将对竞争态势进行更为深入的分析，包括但不限于市场份额、产品特点、客户满意度等多个维度。通过深度的竞争分析，金刚石磨块项目将能够更准确地把握市场脉搏，制定具有竞争力的金刚石磨块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刚石磨块项目的发展具有直接的影响。我们将进行更为全面的法规和政策分析，了解行业发展中的潜在法律风险和合规挑战。通过充分了解和遵守相关法规，金刚石磨块项目将确保在法律框架内合法合规运营，为金刚石磨块项目的稳健发展提供有力支持。</w:t>
      </w:r>
    </w:p>
    <w:p>
      <w:pPr>
        <w:pStyle w:val="Heading2"/>
        <w:ind w:firstLine="560" w:firstLineChars="200"/>
        <w:rPr>
          <w:rFonts w:ascii="仿宋" w:eastAsia="仿宋" w:hAnsi="仿宋" w:cs="仿宋" w:hint="eastAsia"/>
          <w:sz w:val="28"/>
          <w:lang w:eastAsia="zh-CN"/>
        </w:rPr>
      </w:pPr>
      <w:bookmarkStart w:id="9" w:name="_Toc11730"/>
      <w:r>
        <w:rPr>
          <w:rFonts w:ascii="仿宋" w:eastAsia="仿宋" w:hAnsi="仿宋" w:cs="仿宋" w:hint="eastAsia"/>
          <w:sz w:val="28"/>
          <w:lang w:eastAsia="zh-CN"/>
        </w:rPr>
        <w:t>(二)、金刚石磨块项目建设必要性分析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建设的迫切性源于对行业发展趋势的深刻洞察。我们正处于一个行业变革的时代，科技创新、数字化转型成为企业发展的关键动力。金刚石磨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建设不仅仅是为了跟上潮流，更是为了通过技术创新推动企业的持续发展。通过引入先进的技术和解决方案，金刚石磨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刚石磨块项目的建设成为必然选择，通过提高产品质量、拓展服务领域，从而在竞争中获得更多的机会。金刚石磨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刚石磨块项目建设的必要性体现在对客户需求更精准的满足。通过金刚石磨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建设的背后是对企业持续创新的追求。只有通过不断创新，企业才能在竞争中立于不败之地。金刚石磨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6267"/>
      <w:r>
        <w:rPr>
          <w:rFonts w:ascii="仿宋" w:eastAsia="仿宋" w:hAnsi="仿宋" w:cs="仿宋" w:hint="eastAsia"/>
          <w:sz w:val="28"/>
          <w:lang w:eastAsia="zh-CN"/>
        </w:rPr>
        <w:t>三、金刚石磨块项目选址可行性分析</w:t>
      </w:r>
      <w:bookmarkEnd w:id="10"/>
    </w:p>
    <w:p>
      <w:pPr>
        <w:pStyle w:val="Heading2"/>
        <w:rPr>
          <w:rFonts w:ascii="仿宋" w:eastAsia="仿宋" w:hAnsi="仿宋" w:cs="仿宋" w:hint="eastAsia"/>
          <w:lang w:eastAsia="zh-CN"/>
        </w:rPr>
      </w:pPr>
      <w:bookmarkStart w:id="11" w:name="_Toc9990"/>
      <w:r>
        <w:rPr>
          <w:rFonts w:ascii="仿宋" w:eastAsia="仿宋" w:hAnsi="仿宋" w:cs="仿宋" w:hint="eastAsia"/>
          <w:lang w:eastAsia="zh-CN"/>
        </w:rPr>
        <w:t>(一)、金刚石磨块项目选址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该金刚石磨块项目选址位于XX省XX市XX区XXX街道</w:t>
      </w:r>
    </w:p>
    <w:p>
      <w:pPr>
        <w:pStyle w:val="Heading2"/>
        <w:ind w:firstLine="560" w:firstLineChars="200"/>
        <w:rPr>
          <w:rFonts w:ascii="仿宋" w:eastAsia="仿宋" w:hAnsi="仿宋" w:cs="仿宋" w:hint="eastAsia"/>
          <w:sz w:val="28"/>
          <w:lang w:eastAsia="zh-CN"/>
        </w:rPr>
      </w:pPr>
      <w:bookmarkStart w:id="12" w:name="_Toc3234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金刚石磨块项目的征地面积将根据金刚石磨块项目的实际规模和需求进行精确规划。具体面积XXX平方米，旨在确保金刚石磨块项目不仅能够满足当前的发展需求，还能够预留空间以适应未来的扩展。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净用地面积是在征地面积基础上去除不可利用面积后的实际可开发用地。具体面积XXX平方米，考虑到环保、交通、安全等多方面因素，以确保金刚石磨块项目在整体利用效率上达到最优。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金刚石磨块项目计划建设的建筑总规模具体面积XXX平方米。这一规模的确定综合考虑了金刚石磨块项目的性质、规模，以及城市规划的相关要求，确保建筑布局与周边环境协调一致。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绿地率是金刚石磨块项目用地中被规划为绿地的比例。具体面积XXX平方米，旨在通过合理规划绿地，改善金刚石磨块项目周边环境，提升居民生活质量，并符合城市整体绿化规划。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容积率是用地上可以建设的建筑总体积与用地面积之比。具体面积XXX，通过合理的容积率规划，确保金刚石磨块项目建筑规模与周边环境和谐共生。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刚石磨块项目选址与当地城市规划相一致，具体面积XXX平方米。通过与城市规划部门深入沟通，确保金刚石磨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刚石磨块项目选址符合当地产业政策，具体面积XXX平方米。这包括金刚石磨块项目对当地经济的促进作用，以及对相关产业的带动效应，确保金刚石磨块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用地总体要求必须符合环保和可持续发展的原则，具体面积XXX平方米。通过采用绿色建筑设计、节能减排等措施，确保金刚石磨块项目在建设和运营过程中对环境的影响最小化，达到可持续发展的要求。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确保金刚石磨块项目选址具备必要的公共设施配套，具体面积XXX平方米。这包括交通便利性、教育、医疗等基础设施，以提高居民生活品质，使得金刚石磨块项目选址更具吸引力。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考虑用地总体要求对当地社会稳定性的影响，具体面积XXX平方米。通过深入了解当地社区反馈，确保金刚石磨块项目的选址和建设过程对当地社会和谐稳定产生积极作用。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刚石磨块项目选址不仅符合法规和规划，还在实际操作中具有可行性。这一全面规划将为金刚石磨块项目的成功实施提供坚实的基础，确保金刚石磨块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562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刚石磨块项目的设备规划和空间设计中，我们将采取灵活设备布局的措施。设备布局将根据实际需求进行灵活设计，避免不必要的浪费。通过合理规划设备摆放位置，我们将提高设备的利用率，减少设备间距，以确保金刚石磨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刚石磨块项目内部引入共享设施的概念，例如共享会议室、办公区等。通过这种方式，我们可以减少对资源的重复建设，提高资源共享效率，从而减小金刚石磨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91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刚石磨块项目的总图布置中，我们将不同功能区域进行明确的规划，以最大程度满足金刚石磨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54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刚石磨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金刚石磨块项目对环境的影响是综合评价的重要因素之一。我们将详细考虑选址周边的自然环境、生态保护区、水源地等情况，确保金刚石磨块项目的建设和运营对环境影响最小化，并符合当地的环保法规标准。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对选址的评价还需充分考虑当地政府的产业政策和法规。我们将详细了解金刚石磨块项目所在地的相关政策，确保金刚石磨块项目的规划和运营与当地法规相符，降低不必要的法律风险。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考虑到社会稳定性对企业运营的重要性，我们将评估选址地区的社会安全情况、劳工关系、社区反馈等方面，以确保金刚石磨块项目的建设和运营不会受到社会稳定性的负面影响。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最后，我们将综合考虑用地成本，包括土地购置费用、土地开发成本等。通过对用地成本的详细评估，我们能够做出更为精确的经济效益分析，为金刚石磨块项目的投资决策提供有力支持。</w:t>
      </w:r>
    </w:p>
    <w:p>
      <w:pPr>
        <w:pStyle w:val="Heading1"/>
        <w:ind w:firstLine="560" w:firstLineChars="200"/>
        <w:rPr>
          <w:rFonts w:ascii="仿宋" w:eastAsia="仿宋" w:hAnsi="仿宋" w:cs="仿宋" w:hint="eastAsia"/>
          <w:sz w:val="28"/>
          <w:lang w:eastAsia="zh-CN"/>
        </w:rPr>
      </w:pPr>
      <w:bookmarkStart w:id="16" w:name="_Toc16094"/>
      <w:r>
        <w:rPr>
          <w:rFonts w:ascii="仿宋" w:eastAsia="仿宋" w:hAnsi="仿宋" w:cs="仿宋" w:hint="eastAsia"/>
          <w:sz w:val="28"/>
          <w:lang w:eastAsia="zh-CN"/>
        </w:rPr>
        <w:t>四、金刚石磨块项目绩效评估</w:t>
      </w:r>
      <w:bookmarkEnd w:id="16"/>
    </w:p>
    <w:p>
      <w:pPr>
        <w:pStyle w:val="Heading2"/>
        <w:rPr>
          <w:rFonts w:ascii="仿宋" w:eastAsia="仿宋" w:hAnsi="仿宋" w:cs="仿宋" w:hint="eastAsia"/>
          <w:lang w:eastAsia="zh-CN"/>
        </w:rPr>
      </w:pPr>
      <w:bookmarkStart w:id="17" w:name="_Toc3104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磨块项目中，我们设计了一套全面的绩效评估指标，以确保金刚石磨块项目的可控和成功交付。这些指标跨足金刚石磨块项目目标、成本、进度和质量等多个维度，为我们提供了全面洞察金刚石磨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目标达成率是我们关注的首要指标。我们设定了明确的目标，并通过定期监测和评估，迅速发现并应对潜在的目标偏差。这为金刚石磨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成本绩效是另一个核心关注点。通过实际成本与预算成本的对比分析，我们深入了解成本差异的原因，及时调整资源分配，保持金刚石磨块项目在经济效益方面的合理水平。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磨块项目进度作为关键的绩效指标之一，得到了精心的关注。我们制定了详细的金刚石磨块项目进度计划，并设立了进度符合度指标，确保实际进度与计划进度保持一致。这使我们能够快速发现和解决潜在的进度问题，保持金刚石磨块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金刚石磨块项目绩效的不可或缺的一环。我们引入了一系列的质量标准和客户满意度指标，以确保金刚石磨块项目交付的成果在质量上达到或超越预期水平。通过持续监测这些指标，我们努力提升金刚石磨块项目整体质量水平，为金刚石磨块项目的成功交付提供有力保障。通过这些科学且全面的绩效评估，我们能够更好地引导金刚石磨块项目的持续改进，确保金刚石磨块项目目标的顺利达成。</w:t>
      </w:r>
    </w:p>
    <w:p>
      <w:pPr>
        <w:pStyle w:val="Heading2"/>
        <w:ind w:firstLine="560" w:firstLineChars="200"/>
        <w:rPr>
          <w:rFonts w:ascii="仿宋" w:eastAsia="仿宋" w:hAnsi="仿宋" w:cs="仿宋" w:hint="eastAsia"/>
          <w:sz w:val="28"/>
          <w:lang w:eastAsia="zh-CN"/>
        </w:rPr>
      </w:pPr>
      <w:bookmarkStart w:id="18" w:name="_Toc2977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绩效评估是金刚石磨块项目中的关键环节，为确保金刚石磨块项目达到预期目标，我们采用了多层次、多维度的绩效评估方法。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刚石磨块项目的战略目标对齐，确保每个决策和行动都与金刚石磨块项目整体目标保持一致。团队会定期召开战略对齐会议，审视当前工作与金刚石磨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刚石磨块项目进度、质量、成本和风险等方面。这些指标通过数据收集和分析，为金刚石磨块项目管理团队提供了客观的评估依据。例如，我们通过金刚石磨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绩效评估不仅仅停留在金刚石磨块项目内部，还考虑了金刚石磨块项目对外部环境的影响。我们定期进行干系人满意度调查，以了解各利益相关方对金刚石磨块项目的期望和满意度，并及时做出调整。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这种多层次、多角度的绩效评估方法，使得我们能够全面了解金刚石磨块项目的运行状态，及时做出调整，确保金刚石磨块项目在不断变化的环境中保持稳健前行。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https://d.book118.com/747036064006006054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金刚石磨块项目规划设计方案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A1EC5"/>
    <w:rsid w:val="1B5A1E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3606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2024-03-04T13:56:00Z</dcterms:created>
  <dcterms:modified xsi:type="dcterms:W3CDTF">2024-03-04T13:56:26Z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B0D83C194BB54B36A4A86F5AD7528712_11</vt:lpwstr>
  </property>
  <property fmtid="{D5CDD505-2E9C-101B-9397-08002B2CF9AE}" pid="3" name="KSOProductBuildVer">
    <vt:lpwstr>2052-12.1.0.16388</vt:lpwstr>
  </property>
</Properties>
</file>