
<file path=[Content_Types].xml><?xml version="1.0" encoding="utf-8"?>
<Types xmlns="http://schemas.openxmlformats.org/package/2006/content-types">
  <Default Extension="jpeg" ContentType="image/jpeg"/>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Normal0"/>
        <w:ind w:firstLine="0" w:firstLineChars="0"/>
        <w:jc w:val="center"/>
        <w:rPr>
          <w:rFonts w:ascii="宋体" w:hAnsi="宋体" w:cs="宋体" w:hint="eastAsia"/>
          <w:b/>
          <w:sz w:val="48"/>
          <w:szCs w:val="48"/>
          <w:lang w:eastAsia="zh-CN"/>
        </w:rPr>
      </w:pPr>
      <w:bookmarkStart w:id="0" w:name="_GoBack"/>
      <w:bookmarkEnd w:id="0"/>
      <w:r>
        <w:rPr>
          <w:rFonts w:ascii="宋体" w:hAnsi="宋体" w:cs="宋体" w:hint="eastAsia"/>
          <w:b/>
          <w:sz w:val="48"/>
          <w:szCs w:val="48"/>
          <w:lang w:eastAsia="zh-CN"/>
        </w:rPr>
        <w:t>某某水环境治理PPP 建设相关项目</w:t>
      </w:r>
    </w:p>
    <w:p>
      <w:pPr>
        <w:pStyle w:val="Normal0"/>
        <w:ind w:firstLine="1040"/>
        <w:jc w:val="center"/>
        <w:rPr>
          <w:rFonts w:ascii="宋体" w:hAnsi="宋体" w:cs="宋体"/>
          <w:sz w:val="52"/>
          <w:szCs w:val="52"/>
          <w:lang w:eastAsia="zh-CN"/>
        </w:rPr>
      </w:pPr>
    </w:p>
    <w:p>
      <w:pPr>
        <w:pStyle w:val="Normal0"/>
        <w:ind w:firstLine="1040"/>
        <w:jc w:val="center"/>
        <w:rPr>
          <w:rFonts w:ascii="宋体" w:hAnsi="宋体" w:cs="宋体" w:hint="eastAsia"/>
          <w:sz w:val="52"/>
          <w:szCs w:val="52"/>
          <w:lang w:eastAsia="zh-CN"/>
        </w:rPr>
      </w:pPr>
    </w:p>
    <w:p>
      <w:pPr>
        <w:pStyle w:val="Normal0"/>
        <w:ind w:firstLine="1040"/>
        <w:jc w:val="center"/>
        <w:rPr>
          <w:rFonts w:ascii="宋体" w:hAnsi="宋体" w:cs="宋体" w:hint="eastAsia"/>
          <w:sz w:val="52"/>
          <w:szCs w:val="52"/>
          <w:lang w:eastAsia="zh-CN"/>
        </w:rPr>
      </w:pPr>
    </w:p>
    <w:p>
      <w:pPr>
        <w:pStyle w:val="Normal0"/>
        <w:ind w:firstLine="0" w:firstLineChars="0"/>
        <w:jc w:val="center"/>
        <w:rPr>
          <w:rFonts w:ascii="宋体" w:hAnsi="宋体" w:cs="宋体" w:hint="eastAsia"/>
          <w:sz w:val="32"/>
          <w:szCs w:val="32"/>
          <w:lang w:eastAsia="zh-CN"/>
        </w:rPr>
      </w:pPr>
      <w:r>
        <w:rPr>
          <w:rFonts w:ascii="宋体" w:hAnsi="宋体" w:cs="宋体" w:hint="eastAsia"/>
          <w:b/>
          <w:sz w:val="52"/>
          <w:szCs w:val="52"/>
          <w:lang w:eastAsia="zh-CN"/>
        </w:rPr>
        <w:t>道路恢复施工合适的方案</w:t>
      </w:r>
    </w:p>
    <w:p>
      <w:pPr>
        <w:pStyle w:val="Normal0"/>
        <w:ind w:firstLine="640"/>
        <w:jc w:val="center"/>
        <w:rPr>
          <w:rFonts w:ascii="宋体" w:hAnsi="宋体" w:cs="宋体" w:hint="eastAsia"/>
          <w:sz w:val="32"/>
          <w:szCs w:val="32"/>
          <w:lang w:eastAsia="zh-CN"/>
        </w:rPr>
      </w:pPr>
    </w:p>
    <w:p>
      <w:pPr>
        <w:pStyle w:val="Normal0"/>
        <w:ind w:firstLine="640"/>
        <w:jc w:val="center"/>
        <w:rPr>
          <w:rFonts w:ascii="宋体" w:hAnsi="宋体" w:cs="宋体" w:hint="eastAsia"/>
          <w:sz w:val="32"/>
          <w:szCs w:val="32"/>
          <w:lang w:eastAsia="zh-CN"/>
        </w:rPr>
      </w:pPr>
    </w:p>
    <w:p>
      <w:pPr>
        <w:pStyle w:val="Normal0"/>
        <w:ind w:firstLine="640"/>
        <w:jc w:val="center"/>
        <w:rPr>
          <w:rFonts w:ascii="宋体" w:hAnsi="宋体" w:cs="宋体" w:hint="eastAsia"/>
          <w:sz w:val="32"/>
          <w:szCs w:val="32"/>
          <w:lang w:eastAsia="zh-CN"/>
        </w:rPr>
      </w:pPr>
    </w:p>
    <w:p>
      <w:pPr>
        <w:pStyle w:val="Normal0"/>
        <w:ind w:firstLine="640"/>
        <w:jc w:val="center"/>
        <w:rPr>
          <w:rFonts w:ascii="宋体" w:hAnsi="宋体" w:cs="宋体" w:hint="eastAsia"/>
          <w:sz w:val="32"/>
          <w:szCs w:val="32"/>
          <w:lang w:eastAsia="zh-CN"/>
        </w:rPr>
      </w:pPr>
    </w:p>
    <w:p>
      <w:pPr>
        <w:pStyle w:val="Normal0"/>
        <w:spacing w:before="100" w:beforeAutospacing="1" w:after="100" w:afterAutospacing="1"/>
        <w:ind w:firstLine="1600" w:firstLineChars="500"/>
        <w:rPr>
          <w:rFonts w:ascii="宋体" w:hAnsi="宋体" w:cs="宋体" w:hint="eastAsia"/>
          <w:b/>
          <w:sz w:val="32"/>
          <w:szCs w:val="32"/>
          <w:u w:val="single"/>
          <w:lang w:eastAsia="zh-CN"/>
        </w:rPr>
      </w:pPr>
      <w:r>
        <w:rPr>
          <w:rFonts w:ascii="宋体" w:hAnsi="宋体" w:cs="宋体" w:hint="eastAsia"/>
          <w:b/>
          <w:sz w:val="32"/>
          <w:szCs w:val="32"/>
          <w:lang w:eastAsia="zh-CN"/>
        </w:rPr>
        <w:t>编 制 人：</w:t>
      </w:r>
      <w:r>
        <w:rPr>
          <w:rFonts w:ascii="宋体" w:hAnsi="宋体" w:cs="宋体" w:hint="eastAsia"/>
          <w:b/>
          <w:sz w:val="32"/>
          <w:szCs w:val="32"/>
          <w:u w:val="single"/>
          <w:lang w:eastAsia="zh-CN"/>
        </w:rPr>
        <w:t xml:space="preserve">                      </w:t>
      </w:r>
    </w:p>
    <w:p>
      <w:pPr>
        <w:pStyle w:val="Normal0"/>
        <w:spacing w:before="100" w:beforeAutospacing="1" w:after="100" w:afterAutospacing="1"/>
        <w:ind w:firstLine="1600" w:firstLineChars="500"/>
        <w:rPr>
          <w:rFonts w:ascii="宋体" w:hAnsi="宋体" w:cs="宋体" w:hint="eastAsia"/>
          <w:b/>
          <w:sz w:val="32"/>
          <w:szCs w:val="32"/>
          <w:lang w:eastAsia="zh-CN"/>
        </w:rPr>
      </w:pPr>
      <w:r>
        <w:rPr>
          <w:rFonts w:ascii="宋体" w:hAnsi="宋体" w:cs="宋体" w:hint="eastAsia"/>
          <w:b/>
          <w:sz w:val="32"/>
          <w:szCs w:val="32"/>
          <w:lang w:eastAsia="zh-CN"/>
        </w:rPr>
        <w:t>审 核 人：</w:t>
      </w:r>
      <w:r>
        <w:rPr>
          <w:rFonts w:ascii="宋体" w:hAnsi="宋体" w:cs="宋体" w:hint="eastAsia"/>
          <w:b/>
          <w:sz w:val="32"/>
          <w:szCs w:val="32"/>
          <w:u w:val="single"/>
          <w:lang w:eastAsia="zh-CN"/>
        </w:rPr>
        <w:t xml:space="preserve">                      </w:t>
      </w:r>
    </w:p>
    <w:p>
      <w:pPr>
        <w:pStyle w:val="TOC1"/>
        <w:tabs>
          <w:tab w:val="right" w:leader="dot" w:pos="8777"/>
        </w:tabs>
        <w:spacing w:before="100" w:beforeAutospacing="1" w:after="100" w:afterAutospacing="1"/>
        <w:ind w:left="0" w:firstLine="0" w:leftChars="0" w:firstLineChars="0"/>
        <w:rPr>
          <w:rFonts w:ascii="宋体" w:hAnsi="宋体" w:cs="宋体" w:hint="eastAsia"/>
          <w:sz w:val="32"/>
          <w:szCs w:val="32"/>
          <w:u w:val="single"/>
        </w:rPr>
      </w:pPr>
      <w:r>
        <w:rPr>
          <w:rFonts w:ascii="宋体" w:hAnsi="宋体" w:cs="宋体" w:hint="eastAsia"/>
          <w:sz w:val="32"/>
          <w:szCs w:val="32"/>
        </w:rPr>
        <w:t xml:space="preserve">          审 批 人：</w:t>
      </w:r>
      <w:r>
        <w:rPr>
          <w:rFonts w:ascii="宋体" w:hAnsi="宋体" w:cs="宋体" w:hint="eastAsia"/>
          <w:sz w:val="32"/>
          <w:szCs w:val="32"/>
          <w:u w:val="single"/>
        </w:rPr>
        <w:t xml:space="preserve">                      </w:t>
      </w:r>
    </w:p>
    <w:p>
      <w:pPr>
        <w:pStyle w:val="TOC1"/>
        <w:tabs>
          <w:tab w:val="right" w:leader="dot" w:pos="8777"/>
        </w:tabs>
        <w:ind w:left="496" w:firstLine="355"/>
        <w:jc w:val="center"/>
        <w:rPr>
          <w:rFonts w:ascii="宋体" w:hAnsi="宋体" w:cs="宋体" w:hint="eastAsia"/>
        </w:rPr>
      </w:pPr>
    </w:p>
    <w:p>
      <w:pPr>
        <w:pStyle w:val="Normal0"/>
        <w:ind w:firstLine="560"/>
        <w:rPr>
          <w:rFonts w:ascii="宋体" w:hAnsi="宋体" w:cs="宋体" w:hint="eastAsia"/>
          <w:lang w:eastAsia="zh-CN"/>
        </w:rPr>
      </w:pPr>
    </w:p>
    <w:p>
      <w:pPr>
        <w:pStyle w:val="Normal0"/>
        <w:ind w:firstLine="0" w:firstLineChars="0"/>
        <w:rPr>
          <w:rFonts w:ascii="宋体" w:hAnsi="宋体" w:cs="宋体" w:hint="eastAsia"/>
          <w:lang w:eastAsia="zh-CN"/>
        </w:rPr>
      </w:pPr>
    </w:p>
    <w:p>
      <w:pPr>
        <w:pStyle w:val="Normal0"/>
        <w:ind w:firstLine="0" w:firstLineChars="0"/>
        <w:rPr>
          <w:rFonts w:ascii="宋体" w:hAnsi="宋体" w:cs="宋体" w:hint="eastAsia"/>
          <w:lang w:eastAsia="zh-CN"/>
        </w:rPr>
      </w:pPr>
    </w:p>
    <w:p>
      <w:pPr>
        <w:pStyle w:val="Normal0"/>
        <w:ind w:firstLine="560"/>
        <w:jc w:val="center"/>
        <w:rPr>
          <w:rFonts w:ascii="宋体" w:hAnsi="宋体" w:cs="宋体" w:hint="eastAsia"/>
          <w:lang w:eastAsia="zh-CN"/>
        </w:rPr>
      </w:pPr>
      <w:r>
        <w:rPr>
          <w:rFonts w:ascii="宋体" w:hAnsi="宋体" w:cs="宋体" w:hint="eastAsia"/>
          <w:lang w:eastAsia="zh-CN"/>
        </w:rPr>
        <w:t>北京北控住总河西水环境治理XX</w:t>
      </w:r>
    </w:p>
    <w:p>
      <w:pPr>
        <w:pStyle w:val="Normal0"/>
        <w:ind w:firstLine="0" w:firstLineChars="0"/>
        <w:jc w:val="center"/>
        <w:rPr>
          <w:rFonts w:ascii="宋体" w:hAnsi="宋体" w:cs="宋体" w:hint="eastAsia"/>
        </w:rPr>
        <w:sectPr>
          <w:headerReference w:type="default" r:id="rId5"/>
          <w:footerReference w:type="default" r:id="rId6"/>
          <w:pgSz w:w="11906" w:h="16838"/>
          <w:pgMar w:top="1418" w:right="1418" w:bottom="1418" w:left="1985" w:header="851" w:footer="45" w:gutter="0"/>
          <w:pgNumType w:start="1"/>
          <w:cols w:num="1" w:space="720"/>
          <w:docGrid w:type="lines" w:linePitch="312" w:charSpace="0"/>
        </w:sectPr>
      </w:pPr>
      <w:r>
        <w:rPr>
          <w:rFonts w:ascii="宋体" w:hAnsi="宋体" w:cs="宋体" w:hint="eastAsia"/>
        </w:rPr>
        <w:t>目录</w:t>
      </w:r>
    </w:p>
    <w:p>
      <w:pPr>
        <w:pStyle w:val="TOC2"/>
        <w:tabs>
          <w:tab w:val="clear" w:pos="8493"/>
          <w:tab w:val="right" w:leader="dot" w:pos="8503"/>
        </w:tabs>
        <w:ind w:left="0" w:firstLine="0" w:firstLineChars="0"/>
        <w:jc w:val="both"/>
      </w:pPr>
      <w:r>
        <w:rPr>
          <w:rFonts w:ascii="宋体" w:hAnsi="宋体" w:cs="宋体" w:hint="eastAsia"/>
        </w:rPr>
        <w:fldChar w:fldCharType="begin"/>
      </w:r>
      <w:r>
        <w:rPr>
          <w:rFonts w:ascii="宋体" w:hAnsi="宋体" w:cs="宋体" w:hint="eastAsia"/>
        </w:rPr>
        <w:instrText xml:space="preserve"> TOC \o "1-3" \h \z \u </w:instrText>
      </w:r>
      <w:r>
        <w:rPr>
          <w:rFonts w:ascii="宋体" w:hAnsi="宋体" w:cs="宋体" w:hint="eastAsia"/>
        </w:rPr>
        <w:fldChar w:fldCharType="separate"/>
      </w:r>
      <w:hyperlink w:anchor="_Toc8557" w:history="1">
        <w:r>
          <w:rPr>
            <w:rFonts w:ascii="宋体" w:hAnsi="宋体" w:cs="宋体" w:hint="eastAsia"/>
            <w:szCs w:val="24"/>
          </w:rPr>
          <w:t>第1章  编制依据</w:t>
        </w:r>
        <w:r>
          <w:tab/>
        </w:r>
        <w:r>
          <w:fldChar w:fldCharType="begin"/>
        </w:r>
        <w:r>
          <w:instrText xml:space="preserve"> PAGEREF _Toc8557 </w:instrText>
        </w:r>
        <w:r>
          <w:fldChar w:fldCharType="separate"/>
        </w:r>
        <w:r>
          <w:t>1</w:t>
        </w:r>
        <w:r>
          <w:fldChar w:fldCharType="end"/>
        </w:r>
      </w:hyperlink>
    </w:p>
    <w:p>
      <w:pPr>
        <w:pStyle w:val="TOC2"/>
        <w:tabs>
          <w:tab w:val="clear" w:pos="8493"/>
          <w:tab w:val="right" w:leader="dot" w:pos="8503"/>
        </w:tabs>
        <w:ind w:left="0" w:firstLine="0" w:firstLineChars="0"/>
        <w:jc w:val="both"/>
      </w:pPr>
      <w:hyperlink w:anchor="_Toc13931" w:history="1">
        <w:r>
          <w:rPr>
            <w:rFonts w:ascii="宋体" w:hAnsi="宋体" w:cs="宋体" w:hint="eastAsia"/>
            <w:szCs w:val="24"/>
          </w:rPr>
          <w:t>第2章  工程概况</w:t>
        </w:r>
        <w:r>
          <w:tab/>
        </w:r>
        <w:r>
          <w:fldChar w:fldCharType="begin"/>
        </w:r>
        <w:r>
          <w:instrText xml:space="preserve"> PAGEREF _Toc13931 </w:instrText>
        </w:r>
        <w:r>
          <w:fldChar w:fldCharType="separate"/>
        </w:r>
        <w:r>
          <w:t>1</w:t>
        </w:r>
        <w:r>
          <w:fldChar w:fldCharType="end"/>
        </w:r>
      </w:hyperlink>
    </w:p>
    <w:p>
      <w:pPr>
        <w:pStyle w:val="TOC2"/>
        <w:tabs>
          <w:tab w:val="clear" w:pos="8493"/>
          <w:tab w:val="right" w:leader="dot" w:pos="8503"/>
        </w:tabs>
        <w:ind w:left="0" w:firstLine="0" w:firstLineChars="0"/>
        <w:jc w:val="both"/>
      </w:pPr>
      <w:hyperlink w:anchor="_Toc29547" w:history="1">
        <w:r>
          <w:rPr>
            <w:rFonts w:ascii="宋体" w:hAnsi="宋体" w:cs="宋体" w:hint="eastAsia"/>
            <w:szCs w:val="24"/>
          </w:rPr>
          <w:t>第3章  施工部署</w:t>
        </w:r>
        <w:r>
          <w:tab/>
        </w:r>
        <w:r>
          <w:fldChar w:fldCharType="begin"/>
        </w:r>
        <w:r>
          <w:instrText xml:space="preserve"> PAGEREF _Toc29547 </w:instrText>
        </w:r>
        <w:r>
          <w:fldChar w:fldCharType="separate"/>
        </w:r>
        <w:r>
          <w:t>2</w:t>
        </w:r>
        <w:r>
          <w:fldChar w:fldCharType="end"/>
        </w:r>
      </w:hyperlink>
    </w:p>
    <w:p>
      <w:pPr>
        <w:pStyle w:val="TOC2"/>
        <w:tabs>
          <w:tab w:val="clear" w:pos="8493"/>
          <w:tab w:val="right" w:leader="dot" w:pos="8503"/>
        </w:tabs>
        <w:ind w:left="0" w:firstLine="0" w:firstLineChars="0"/>
        <w:jc w:val="both"/>
      </w:pPr>
      <w:hyperlink w:anchor="_Toc5040" w:history="1">
        <w:r>
          <w:rPr>
            <w:rFonts w:ascii="宋体" w:hAnsi="宋体" w:cs="宋体" w:hint="eastAsia"/>
            <w:bCs/>
            <w:szCs w:val="24"/>
          </w:rPr>
          <w:t>3.1主要施工目标</w:t>
        </w:r>
        <w:r>
          <w:tab/>
        </w:r>
        <w:r>
          <w:fldChar w:fldCharType="begin"/>
        </w:r>
        <w:r>
          <w:instrText xml:space="preserve"> PAGEREF _Toc5040 </w:instrText>
        </w:r>
        <w:r>
          <w:fldChar w:fldCharType="separate"/>
        </w:r>
        <w:r>
          <w:t>2</w:t>
        </w:r>
        <w:r>
          <w:fldChar w:fldCharType="end"/>
        </w:r>
      </w:hyperlink>
    </w:p>
    <w:p>
      <w:pPr>
        <w:pStyle w:val="TOC2"/>
        <w:tabs>
          <w:tab w:val="clear" w:pos="8493"/>
          <w:tab w:val="right" w:leader="dot" w:pos="8503"/>
        </w:tabs>
        <w:ind w:left="0" w:firstLine="0" w:firstLineChars="0"/>
        <w:jc w:val="both"/>
      </w:pPr>
      <w:hyperlink w:anchor="_Toc2947" w:history="1">
        <w:r>
          <w:rPr>
            <w:rFonts w:ascii="宋体" w:hAnsi="宋体" w:cs="宋体" w:hint="eastAsia"/>
            <w:bCs/>
            <w:szCs w:val="24"/>
          </w:rPr>
          <w:t>3.2施工进度</w:t>
        </w:r>
        <w:r>
          <w:rPr>
            <w:rFonts w:ascii="宋体" w:hAnsi="宋体" w:cs="宋体" w:hint="eastAsia"/>
            <w:bCs/>
            <w:szCs w:val="24"/>
            <w:lang w:eastAsia="zh-CN"/>
          </w:rPr>
          <w:t>相关计划</w:t>
        </w:r>
        <w:r>
          <w:tab/>
        </w:r>
        <w:r>
          <w:fldChar w:fldCharType="begin"/>
        </w:r>
        <w:r>
          <w:instrText xml:space="preserve"> PAGEREF _Toc2947 </w:instrText>
        </w:r>
        <w:r>
          <w:fldChar w:fldCharType="separate"/>
        </w:r>
        <w:r>
          <w:t>3</w:t>
        </w:r>
        <w:r>
          <w:fldChar w:fldCharType="end"/>
        </w:r>
      </w:hyperlink>
    </w:p>
    <w:p>
      <w:pPr>
        <w:pStyle w:val="TOC2"/>
        <w:tabs>
          <w:tab w:val="clear" w:pos="8493"/>
          <w:tab w:val="right" w:leader="dot" w:pos="8503"/>
        </w:tabs>
        <w:ind w:left="0" w:firstLine="0" w:firstLineChars="0"/>
        <w:jc w:val="both"/>
      </w:pPr>
      <w:hyperlink w:anchor="_Toc16087" w:history="1">
        <w:r>
          <w:rPr>
            <w:rFonts w:ascii="宋体" w:hAnsi="宋体" w:cs="宋体" w:hint="eastAsia"/>
            <w:szCs w:val="24"/>
          </w:rPr>
          <w:t>第4章  施工准备</w:t>
        </w:r>
        <w:r>
          <w:tab/>
        </w:r>
        <w:r>
          <w:fldChar w:fldCharType="begin"/>
        </w:r>
        <w:r>
          <w:instrText xml:space="preserve"> PAGEREF _Toc16087 </w:instrText>
        </w:r>
        <w:r>
          <w:fldChar w:fldCharType="separate"/>
        </w:r>
        <w:r>
          <w:t>3</w:t>
        </w:r>
        <w:r>
          <w:fldChar w:fldCharType="end"/>
        </w:r>
      </w:hyperlink>
    </w:p>
    <w:p>
      <w:pPr>
        <w:pStyle w:val="TOC2"/>
        <w:tabs>
          <w:tab w:val="clear" w:pos="8493"/>
          <w:tab w:val="right" w:leader="dot" w:pos="8503"/>
        </w:tabs>
        <w:ind w:left="0" w:firstLine="0" w:firstLineChars="0"/>
        <w:jc w:val="both"/>
      </w:pPr>
      <w:hyperlink w:anchor="_Toc9830" w:history="1">
        <w:r>
          <w:rPr>
            <w:rFonts w:ascii="宋体" w:hAnsi="宋体" w:cs="宋体" w:hint="eastAsia"/>
            <w:szCs w:val="24"/>
          </w:rPr>
          <w:t>4.1 技术准备</w:t>
        </w:r>
        <w:r>
          <w:tab/>
        </w:r>
        <w:r>
          <w:fldChar w:fldCharType="begin"/>
        </w:r>
        <w:r>
          <w:instrText xml:space="preserve"> PAGEREF _Toc9830 </w:instrText>
        </w:r>
        <w:r>
          <w:fldChar w:fldCharType="separate"/>
        </w:r>
        <w:r>
          <w:t>4</w:t>
        </w:r>
        <w:r>
          <w:fldChar w:fldCharType="end"/>
        </w:r>
      </w:hyperlink>
    </w:p>
    <w:p>
      <w:pPr>
        <w:pStyle w:val="TOC2"/>
        <w:tabs>
          <w:tab w:val="clear" w:pos="8493"/>
          <w:tab w:val="right" w:leader="dot" w:pos="8503"/>
        </w:tabs>
        <w:ind w:left="0" w:firstLine="0" w:firstLineChars="0"/>
        <w:jc w:val="both"/>
      </w:pPr>
      <w:hyperlink w:anchor="_Toc13634" w:history="1">
        <w:r>
          <w:rPr>
            <w:rFonts w:ascii="宋体" w:hAnsi="宋体" w:cs="宋体" w:hint="eastAsia"/>
            <w:szCs w:val="24"/>
          </w:rPr>
          <w:t>4.2 材料准备</w:t>
        </w:r>
        <w:r>
          <w:tab/>
        </w:r>
        <w:r>
          <w:fldChar w:fldCharType="begin"/>
        </w:r>
        <w:r>
          <w:instrText xml:space="preserve"> PAGEREF _Toc13634 </w:instrText>
        </w:r>
        <w:r>
          <w:fldChar w:fldCharType="separate"/>
        </w:r>
        <w:r>
          <w:t>4</w:t>
        </w:r>
        <w:r>
          <w:fldChar w:fldCharType="end"/>
        </w:r>
      </w:hyperlink>
    </w:p>
    <w:p>
      <w:pPr>
        <w:pStyle w:val="TOC2"/>
        <w:tabs>
          <w:tab w:val="clear" w:pos="8493"/>
          <w:tab w:val="right" w:leader="dot" w:pos="8503"/>
        </w:tabs>
        <w:ind w:left="0" w:firstLine="0" w:firstLineChars="0"/>
        <w:jc w:val="both"/>
      </w:pPr>
      <w:hyperlink w:anchor="_Toc6530" w:history="1">
        <w:r>
          <w:rPr>
            <w:rFonts w:ascii="宋体" w:hAnsi="宋体" w:cs="宋体" w:hint="eastAsia"/>
            <w:szCs w:val="24"/>
          </w:rPr>
          <w:t>4.3劳动力准备</w:t>
        </w:r>
        <w:r>
          <w:tab/>
        </w:r>
        <w:r>
          <w:fldChar w:fldCharType="begin"/>
        </w:r>
        <w:r>
          <w:instrText xml:space="preserve"> PAGEREF _Toc6530 </w:instrText>
        </w:r>
        <w:r>
          <w:fldChar w:fldCharType="separate"/>
        </w:r>
        <w:r>
          <w:t>4</w:t>
        </w:r>
        <w:r>
          <w:fldChar w:fldCharType="end"/>
        </w:r>
      </w:hyperlink>
    </w:p>
    <w:p>
      <w:pPr>
        <w:pStyle w:val="TOC2"/>
        <w:tabs>
          <w:tab w:val="clear" w:pos="8493"/>
          <w:tab w:val="right" w:leader="dot" w:pos="8503"/>
        </w:tabs>
        <w:ind w:left="0" w:firstLine="0" w:firstLineChars="0"/>
        <w:jc w:val="both"/>
      </w:pPr>
      <w:hyperlink w:anchor="_Toc22010" w:history="1">
        <w:r>
          <w:rPr>
            <w:rFonts w:ascii="宋体" w:hAnsi="宋体" w:cs="宋体" w:hint="eastAsia"/>
            <w:szCs w:val="24"/>
          </w:rPr>
          <w:t>4.4机械设备准备</w:t>
        </w:r>
        <w:r>
          <w:tab/>
        </w:r>
        <w:r>
          <w:fldChar w:fldCharType="begin"/>
        </w:r>
        <w:r>
          <w:instrText xml:space="preserve"> PAGEREF _Toc22010 </w:instrText>
        </w:r>
        <w:r>
          <w:fldChar w:fldCharType="separate"/>
        </w:r>
        <w:r>
          <w:t>4</w:t>
        </w:r>
        <w:r>
          <w:fldChar w:fldCharType="end"/>
        </w:r>
      </w:hyperlink>
    </w:p>
    <w:p>
      <w:pPr>
        <w:pStyle w:val="TOC2"/>
        <w:tabs>
          <w:tab w:val="clear" w:pos="8493"/>
          <w:tab w:val="right" w:leader="dot" w:pos="8503"/>
        </w:tabs>
        <w:ind w:left="0" w:firstLine="0" w:firstLineChars="0"/>
        <w:jc w:val="both"/>
      </w:pPr>
      <w:hyperlink w:anchor="_Toc20958" w:history="1">
        <w:r>
          <w:rPr>
            <w:rFonts w:ascii="宋体" w:hAnsi="宋体" w:cs="宋体" w:hint="eastAsia"/>
            <w:szCs w:val="24"/>
          </w:rPr>
          <w:t>4.5现场准备</w:t>
        </w:r>
        <w:r>
          <w:tab/>
        </w:r>
        <w:r>
          <w:fldChar w:fldCharType="begin"/>
        </w:r>
        <w:r>
          <w:instrText xml:space="preserve"> PAGEREF _Toc20958 </w:instrText>
        </w:r>
        <w:r>
          <w:fldChar w:fldCharType="separate"/>
        </w:r>
        <w:r>
          <w:t>4</w:t>
        </w:r>
        <w:r>
          <w:fldChar w:fldCharType="end"/>
        </w:r>
      </w:hyperlink>
    </w:p>
    <w:p>
      <w:pPr>
        <w:pStyle w:val="TOC2"/>
        <w:tabs>
          <w:tab w:val="clear" w:pos="8493"/>
          <w:tab w:val="right" w:leader="dot" w:pos="8503"/>
        </w:tabs>
        <w:ind w:left="0" w:firstLine="0" w:firstLineChars="0"/>
        <w:jc w:val="both"/>
      </w:pPr>
      <w:hyperlink w:anchor="_Toc17275" w:history="1">
        <w:r>
          <w:rPr>
            <w:rFonts w:ascii="宋体" w:hAnsi="宋体" w:cs="宋体" w:hint="eastAsia"/>
            <w:szCs w:val="24"/>
          </w:rPr>
          <w:t>第5章  主要施工方法及技术措施</w:t>
        </w:r>
        <w:r>
          <w:tab/>
        </w:r>
        <w:r>
          <w:fldChar w:fldCharType="begin"/>
        </w:r>
        <w:r>
          <w:instrText xml:space="preserve"> PAGEREF _Toc17275 </w:instrText>
        </w:r>
        <w:r>
          <w:fldChar w:fldCharType="separate"/>
        </w:r>
        <w:r>
          <w:t>5</w:t>
        </w:r>
        <w:r>
          <w:fldChar w:fldCharType="end"/>
        </w:r>
      </w:hyperlink>
    </w:p>
    <w:p>
      <w:pPr>
        <w:pStyle w:val="TOC2"/>
        <w:tabs>
          <w:tab w:val="clear" w:pos="8493"/>
          <w:tab w:val="right" w:leader="dot" w:pos="8503"/>
        </w:tabs>
        <w:ind w:left="0" w:firstLine="0" w:firstLineChars="0"/>
        <w:jc w:val="both"/>
      </w:pPr>
      <w:hyperlink w:anchor="_Toc4919" w:history="1">
        <w:r>
          <w:rPr>
            <w:rFonts w:ascii="宋体" w:hAnsi="宋体" w:cs="宋体" w:hint="eastAsia"/>
            <w:szCs w:val="24"/>
          </w:rPr>
          <w:t>5.1交通导改</w:t>
        </w:r>
        <w:r>
          <w:tab/>
        </w:r>
        <w:r>
          <w:fldChar w:fldCharType="begin"/>
        </w:r>
        <w:r>
          <w:instrText xml:space="preserve"> PAGEREF _Toc4919 </w:instrText>
        </w:r>
        <w:r>
          <w:fldChar w:fldCharType="separate"/>
        </w:r>
        <w:r>
          <w:t>5</w:t>
        </w:r>
        <w:r>
          <w:fldChar w:fldCharType="end"/>
        </w:r>
      </w:hyperlink>
    </w:p>
    <w:p>
      <w:pPr>
        <w:pStyle w:val="TOC2"/>
        <w:tabs>
          <w:tab w:val="clear" w:pos="8493"/>
          <w:tab w:val="right" w:leader="dot" w:pos="8503"/>
        </w:tabs>
        <w:ind w:left="0" w:firstLine="0" w:firstLineChars="0"/>
        <w:jc w:val="both"/>
      </w:pPr>
      <w:hyperlink w:anchor="_Toc30975" w:history="1">
        <w:r>
          <w:rPr>
            <w:rFonts w:ascii="宋体" w:hAnsi="宋体" w:cs="宋体" w:hint="eastAsia"/>
            <w:szCs w:val="24"/>
          </w:rPr>
          <w:t>5.2沥青面层施工</w:t>
        </w:r>
        <w:r>
          <w:tab/>
        </w:r>
        <w:r>
          <w:fldChar w:fldCharType="begin"/>
        </w:r>
        <w:r>
          <w:instrText xml:space="preserve"> PAGEREF _Toc30975 </w:instrText>
        </w:r>
        <w:r>
          <w:fldChar w:fldCharType="separate"/>
        </w:r>
        <w:r>
          <w:t>7</w:t>
        </w:r>
        <w:r>
          <w:fldChar w:fldCharType="end"/>
        </w:r>
      </w:hyperlink>
    </w:p>
    <w:p>
      <w:pPr>
        <w:pStyle w:val="TOC2"/>
        <w:tabs>
          <w:tab w:val="clear" w:pos="8493"/>
          <w:tab w:val="right" w:leader="dot" w:pos="8503"/>
        </w:tabs>
        <w:ind w:left="0" w:firstLine="0" w:firstLineChars="0"/>
        <w:jc w:val="both"/>
      </w:pPr>
      <w:hyperlink w:anchor="_Toc16542" w:history="1">
        <w:r>
          <w:rPr>
            <w:rFonts w:ascii="宋体" w:hAnsi="宋体" w:cs="宋体" w:hint="eastAsia"/>
            <w:kern w:val="24"/>
            <w:szCs w:val="24"/>
          </w:rPr>
          <w:t>5.3路缘石安装</w:t>
        </w:r>
        <w:r>
          <w:tab/>
        </w:r>
        <w:r>
          <w:fldChar w:fldCharType="begin"/>
        </w:r>
        <w:r>
          <w:instrText xml:space="preserve"> PAGEREF _Toc16542 </w:instrText>
        </w:r>
        <w:r>
          <w:fldChar w:fldCharType="separate"/>
        </w:r>
        <w:r>
          <w:t>16</w:t>
        </w:r>
        <w:r>
          <w:fldChar w:fldCharType="end"/>
        </w:r>
      </w:hyperlink>
    </w:p>
    <w:p>
      <w:pPr>
        <w:pStyle w:val="TOC2"/>
        <w:tabs>
          <w:tab w:val="clear" w:pos="8493"/>
          <w:tab w:val="right" w:leader="dot" w:pos="8503"/>
        </w:tabs>
        <w:ind w:left="0" w:firstLine="0" w:firstLineChars="0"/>
        <w:jc w:val="both"/>
      </w:pPr>
      <w:hyperlink w:anchor="_Toc22280" w:history="1">
        <w:r>
          <w:rPr>
            <w:rFonts w:ascii="宋体" w:hAnsi="宋体" w:cs="宋体" w:hint="eastAsia"/>
            <w:szCs w:val="24"/>
          </w:rPr>
          <w:t>5.4透层、粘层、封层施工</w:t>
        </w:r>
        <w:r>
          <w:tab/>
        </w:r>
        <w:r>
          <w:fldChar w:fldCharType="begin"/>
        </w:r>
        <w:r>
          <w:instrText xml:space="preserve"> PAGEREF _Toc22280 </w:instrText>
        </w:r>
        <w:r>
          <w:fldChar w:fldCharType="separate"/>
        </w:r>
        <w:r>
          <w:t>17</w:t>
        </w:r>
        <w:r>
          <w:fldChar w:fldCharType="end"/>
        </w:r>
      </w:hyperlink>
    </w:p>
    <w:p>
      <w:pPr>
        <w:pStyle w:val="TOC2"/>
        <w:tabs>
          <w:tab w:val="clear" w:pos="8493"/>
          <w:tab w:val="right" w:leader="dot" w:pos="8503"/>
        </w:tabs>
        <w:ind w:left="0" w:firstLine="0" w:firstLineChars="0"/>
        <w:jc w:val="both"/>
      </w:pPr>
      <w:hyperlink w:anchor="_Toc869" w:history="1">
        <w:r>
          <w:rPr>
            <w:rFonts w:ascii="宋体" w:hAnsi="宋体" w:cs="宋体" w:hint="eastAsia"/>
            <w:szCs w:val="24"/>
          </w:rPr>
          <w:t>5.5步道施工</w:t>
        </w:r>
        <w:r>
          <w:tab/>
        </w:r>
        <w:r>
          <w:fldChar w:fldCharType="begin"/>
        </w:r>
        <w:r>
          <w:instrText xml:space="preserve"> PAGEREF _Toc869 </w:instrText>
        </w:r>
        <w:r>
          <w:fldChar w:fldCharType="separate"/>
        </w:r>
        <w:r>
          <w:t>19</w:t>
        </w:r>
        <w:r>
          <w:fldChar w:fldCharType="end"/>
        </w:r>
      </w:hyperlink>
    </w:p>
    <w:p>
      <w:pPr>
        <w:pStyle w:val="TOC2"/>
        <w:tabs>
          <w:tab w:val="clear" w:pos="8493"/>
          <w:tab w:val="right" w:leader="dot" w:pos="8503"/>
        </w:tabs>
        <w:ind w:left="0" w:firstLine="0" w:firstLineChars="0"/>
        <w:jc w:val="both"/>
      </w:pPr>
      <w:hyperlink w:anchor="_Toc18734" w:history="1">
        <w:r>
          <w:rPr>
            <w:rFonts w:ascii="宋体" w:hAnsi="宋体" w:cs="宋体" w:hint="eastAsia"/>
            <w:szCs w:val="24"/>
          </w:rPr>
          <w:t>5.</w:t>
        </w:r>
        <w:r>
          <w:rPr>
            <w:rFonts w:cs="宋体" w:hint="eastAsia"/>
            <w:szCs w:val="24"/>
          </w:rPr>
          <w:t>6绿化带施工</w:t>
        </w:r>
        <w:r>
          <w:tab/>
        </w:r>
        <w:r>
          <w:fldChar w:fldCharType="begin"/>
        </w:r>
        <w:r>
          <w:instrText xml:space="preserve"> PAGEREF _Toc18734 </w:instrText>
        </w:r>
        <w:r>
          <w:fldChar w:fldCharType="separate"/>
        </w:r>
        <w:r>
          <w:t>25</w:t>
        </w:r>
        <w:r>
          <w:fldChar w:fldCharType="end"/>
        </w:r>
      </w:hyperlink>
    </w:p>
    <w:p>
      <w:pPr>
        <w:pStyle w:val="TOC2"/>
        <w:tabs>
          <w:tab w:val="clear" w:pos="8493"/>
          <w:tab w:val="right" w:leader="dot" w:pos="8503"/>
        </w:tabs>
        <w:ind w:left="0" w:firstLine="0" w:firstLineChars="0"/>
        <w:jc w:val="both"/>
      </w:pPr>
      <w:hyperlink w:anchor="_Toc2594" w:history="1">
        <w:r>
          <w:rPr>
            <w:rFonts w:ascii="宋体" w:hAnsi="宋体" w:cs="宋体" w:hint="eastAsia"/>
            <w:caps/>
            <w:szCs w:val="24"/>
          </w:rPr>
          <w:t>第6章  安全保证措施</w:t>
        </w:r>
        <w:r>
          <w:tab/>
        </w:r>
        <w:r>
          <w:fldChar w:fldCharType="begin"/>
        </w:r>
        <w:r>
          <w:instrText xml:space="preserve"> PAGEREF _Toc2594 </w:instrText>
        </w:r>
        <w:r>
          <w:fldChar w:fldCharType="separate"/>
        </w:r>
        <w:r>
          <w:t>28</w:t>
        </w:r>
        <w:r>
          <w:fldChar w:fldCharType="end"/>
        </w:r>
      </w:hyperlink>
    </w:p>
    <w:p>
      <w:pPr>
        <w:pStyle w:val="TOC2"/>
        <w:tabs>
          <w:tab w:val="clear" w:pos="8493"/>
          <w:tab w:val="right" w:leader="dot" w:pos="8503"/>
        </w:tabs>
        <w:ind w:left="0" w:firstLine="0" w:firstLineChars="0"/>
        <w:jc w:val="both"/>
      </w:pPr>
      <w:hyperlink w:anchor="_Toc30598" w:history="1">
        <w:r>
          <w:rPr>
            <w:rFonts w:ascii="宋体" w:hAnsi="宋体" w:cs="宋体" w:hint="eastAsia"/>
            <w:caps/>
            <w:szCs w:val="24"/>
          </w:rPr>
          <w:t>第7章  文明施工措施</w:t>
        </w:r>
        <w:r>
          <w:tab/>
        </w:r>
        <w:r>
          <w:fldChar w:fldCharType="begin"/>
        </w:r>
        <w:r>
          <w:instrText xml:space="preserve"> PAGEREF _Toc30598 </w:instrText>
        </w:r>
        <w:r>
          <w:fldChar w:fldCharType="separate"/>
        </w:r>
        <w:r>
          <w:t>29</w:t>
        </w:r>
        <w:r>
          <w:fldChar w:fldCharType="end"/>
        </w:r>
      </w:hyperlink>
    </w:p>
    <w:p>
      <w:pPr>
        <w:pStyle w:val="TOC2"/>
        <w:tabs>
          <w:tab w:val="clear" w:pos="8493"/>
          <w:tab w:val="right" w:leader="dot" w:pos="8503"/>
        </w:tabs>
        <w:ind w:left="0" w:firstLine="0" w:firstLineChars="0"/>
        <w:jc w:val="both"/>
        <w:rPr>
          <w:rFonts w:ascii="宋体" w:hAnsi="宋体" w:cs="宋体" w:hint="eastAsia"/>
        </w:rPr>
      </w:pPr>
      <w:r>
        <w:rPr>
          <w:rFonts w:ascii="宋体" w:hAnsi="宋体" w:cs="宋体" w:hint="eastAsia"/>
        </w:rPr>
        <w:fldChar w:fldCharType="end"/>
      </w:r>
      <w:bookmarkStart w:id="1" w:name="_Toc326139425"/>
    </w:p>
    <w:p>
      <w:pPr>
        <w:pStyle w:val="Heading2"/>
        <w:jc w:val="center"/>
        <w:rPr>
          <w:rFonts w:ascii="宋体" w:hAnsi="宋体" w:cs="宋体" w:hint="eastAsia"/>
          <w:sz w:val="24"/>
          <w:lang w:eastAsia="zh-CN"/>
        </w:rPr>
        <w:sectPr>
          <w:headerReference w:type="default" r:id="rId7"/>
          <w:footerReference w:type="default" r:id="rId8"/>
          <w:type w:val="nextPage"/>
          <w:pgSz w:w="11906" w:h="16838"/>
          <w:pgMar w:top="1418" w:right="1418" w:bottom="1418" w:left="1985" w:header="851" w:footer="45" w:gutter="0"/>
          <w:pgNumType w:start="2"/>
          <w:cols w:num="1" w:space="720"/>
          <w:titlePg w:val="0"/>
          <w:docGrid w:type="lines" w:linePitch="312" w:charSpace="0"/>
        </w:sectPr>
      </w:pPr>
    </w:p>
    <w:p>
      <w:pPr>
        <w:pStyle w:val="Heading2"/>
        <w:jc w:val="center"/>
        <w:rPr>
          <w:rFonts w:ascii="宋体" w:hAnsi="宋体" w:cs="宋体" w:hint="eastAsia"/>
          <w:sz w:val="30"/>
          <w:szCs w:val="30"/>
          <w:lang w:eastAsia="zh-CN"/>
        </w:rPr>
      </w:pPr>
      <w:bookmarkStart w:id="2" w:name="_Toc8557"/>
      <w:r>
        <w:rPr>
          <w:rFonts w:ascii="宋体" w:hAnsi="宋体" w:cs="宋体" w:hint="eastAsia"/>
          <w:sz w:val="30"/>
          <w:szCs w:val="30"/>
          <w:lang w:eastAsia="zh-CN"/>
        </w:rPr>
        <w:t>第1章  编制依据</w:t>
      </w:r>
      <w:bookmarkEnd w:id="1"/>
      <w:bookmarkEnd w:id="2"/>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1、设计规范 </w:t>
      </w:r>
    </w:p>
    <w:p>
      <w:pPr>
        <w:pStyle w:val="Normal0"/>
        <w:widowControl w:val="0"/>
        <w:ind w:firstLine="480"/>
        <w:jc w:val="both"/>
        <w:rPr>
          <w:rFonts w:ascii="宋体" w:hAnsi="宋体" w:cs="宋体" w:hint="eastAsia"/>
          <w:sz w:val="24"/>
          <w:szCs w:val="24"/>
          <w:lang w:eastAsia="zh-CN"/>
        </w:rPr>
      </w:pPr>
      <w:r>
        <w:rPr>
          <w:rFonts w:ascii="宋体" w:hAnsi="宋体" w:cs="宋体" w:hint="eastAsia"/>
          <w:sz w:val="24"/>
          <w:szCs w:val="24"/>
          <w:lang w:eastAsia="zh-CN"/>
        </w:rPr>
        <w:t>《城市道路设计规范》（CJJ37-90）； </w:t>
      </w:r>
    </w:p>
    <w:p>
      <w:pPr>
        <w:pStyle w:val="Normal0"/>
        <w:widowControl w:val="0"/>
        <w:ind w:firstLine="480"/>
        <w:jc w:val="both"/>
        <w:rPr>
          <w:rFonts w:ascii="宋体" w:hAnsi="宋体" w:cs="宋体" w:hint="eastAsia"/>
          <w:sz w:val="24"/>
          <w:szCs w:val="24"/>
          <w:lang w:eastAsia="zh-CN"/>
        </w:rPr>
      </w:pPr>
      <w:r>
        <w:rPr>
          <w:rFonts w:ascii="宋体" w:hAnsi="宋体" w:cs="宋体" w:hint="eastAsia"/>
          <w:sz w:val="24"/>
          <w:szCs w:val="24"/>
          <w:lang w:eastAsia="zh-CN"/>
        </w:rPr>
        <w:t>《北京市城市道路工程施工技术规程》（DBJ01-45-2000） </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《市政道路工程施工质量验收标准》(DBJ01-11-2004)</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《市政基础设施工程资料管理管控规程》 DB11/T808-2011</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《施工现场临时用电安全技术规范》 JBJ46-2005</w:t>
      </w:r>
    </w:p>
    <w:p>
      <w:pPr>
        <w:pStyle w:val="Normal0"/>
        <w:widowControl w:val="0"/>
        <w:ind w:firstLine="480"/>
        <w:rPr>
          <w:rFonts w:ascii="宋体" w:hAnsi="宋体" w:cs="宋体" w:hint="eastAsia"/>
          <w:sz w:val="24"/>
          <w:szCs w:val="24"/>
          <w:lang w:eastAsia="zh-CN"/>
        </w:rPr>
      </w:pPr>
      <w:r>
        <w:rPr>
          <w:rFonts w:ascii="宋体" w:hAnsi="宋体" w:cs="宋体" w:hint="eastAsia"/>
          <w:sz w:val="24"/>
          <w:szCs w:val="24"/>
          <w:lang w:eastAsia="zh-CN"/>
        </w:rPr>
        <w:t>《城市绿化工程及验收规范》CJJ/T82-99</w:t>
      </w:r>
    </w:p>
    <w:p>
      <w:pPr>
        <w:pStyle w:val="Normal0"/>
        <w:widowControl w:val="0"/>
        <w:ind w:firstLine="480"/>
        <w:rPr>
          <w:rFonts w:ascii="宋体" w:hAnsi="宋体" w:cs="宋体" w:hint="eastAsia"/>
          <w:sz w:val="24"/>
          <w:szCs w:val="24"/>
          <w:lang w:eastAsia="zh-CN"/>
        </w:rPr>
      </w:pPr>
      <w:r>
        <w:rPr>
          <w:rFonts w:ascii="宋体" w:hAnsi="宋体" w:cs="宋体" w:hint="eastAsia"/>
          <w:sz w:val="24"/>
          <w:szCs w:val="24"/>
          <w:lang w:eastAsia="zh-CN"/>
        </w:rPr>
        <w:t>《园林栽植土质量标准》DBJ08-231-98 </w:t>
      </w:r>
    </w:p>
    <w:p>
      <w:pPr>
        <w:pStyle w:val="Normal0"/>
        <w:widowControl w:val="0"/>
        <w:ind w:firstLine="480"/>
        <w:rPr>
          <w:rFonts w:ascii="宋体" w:hAnsi="宋体" w:cs="宋体" w:hint="eastAsia"/>
          <w:sz w:val="24"/>
          <w:szCs w:val="24"/>
          <w:lang w:eastAsia="zh-CN"/>
        </w:rPr>
      </w:pPr>
      <w:r>
        <w:rPr>
          <w:rFonts w:ascii="宋体" w:hAnsi="宋体" w:cs="宋体" w:hint="eastAsia"/>
          <w:sz w:val="24"/>
          <w:szCs w:val="24"/>
          <w:lang w:eastAsia="zh-CN"/>
        </w:rPr>
        <w:t>《垂直绿化技术规程》DBJ08-75-98 </w:t>
      </w:r>
    </w:p>
    <w:p>
      <w:pPr>
        <w:pStyle w:val="Normal0"/>
        <w:widowControl w:val="0"/>
        <w:ind w:firstLine="480"/>
        <w:rPr>
          <w:rFonts w:ascii="宋体" w:hAnsi="宋体" w:cs="宋体" w:hint="eastAsia"/>
          <w:sz w:val="24"/>
          <w:szCs w:val="24"/>
          <w:lang w:eastAsia="zh-CN"/>
        </w:rPr>
      </w:pPr>
      <w:r>
        <w:rPr>
          <w:rFonts w:ascii="宋体" w:hAnsi="宋体" w:cs="宋体" w:hint="eastAsia"/>
          <w:sz w:val="24"/>
          <w:szCs w:val="24"/>
          <w:lang w:eastAsia="zh-CN"/>
        </w:rPr>
        <w:t>《园林植物栽植技术规程》DBJ08-18-91</w:t>
      </w:r>
    </w:p>
    <w:p>
      <w:pPr>
        <w:pStyle w:val="Normal0"/>
        <w:widowControl w:val="0"/>
        <w:ind w:firstLine="480"/>
        <w:rPr>
          <w:rFonts w:ascii="宋体" w:hAnsi="宋体" w:cs="宋体" w:hint="eastAsia"/>
          <w:sz w:val="24"/>
          <w:szCs w:val="24"/>
          <w:lang w:eastAsia="zh-CN"/>
        </w:rPr>
      </w:pPr>
      <w:r>
        <w:rPr>
          <w:rFonts w:ascii="宋体" w:hAnsi="宋体" w:cs="宋体" w:hint="eastAsia"/>
          <w:sz w:val="24"/>
          <w:szCs w:val="24"/>
          <w:lang w:eastAsia="zh-CN"/>
        </w:rPr>
        <w:t>《大树移植技术规程》DBJ08-53-96 </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2、其他</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北京市有关部委现行的相关标准、规范、规定、规程、验收标准。</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北京市</w:t>
      </w:r>
      <w:r>
        <w:rPr>
          <w:rFonts w:ascii="宋体" w:hAnsi="宋体" w:cs="宋体" w:hint="eastAsia"/>
          <w:sz w:val="24"/>
          <w:szCs w:val="24"/>
          <w:lang w:val="zh-CN" w:eastAsia="zh-CN"/>
        </w:rPr>
        <w:t>有关市政建设管理管控、安全生产、文明施工、工程质量监督、工程施工监理等规章制度。</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我公司现场多次的施工勘察情况以及以往类似工程的施工经验。</w:t>
      </w:r>
      <w:bookmarkStart w:id="3" w:name="_Toc326139426"/>
    </w:p>
    <w:p>
      <w:pPr>
        <w:pStyle w:val="Normal0"/>
        <w:ind w:firstLine="480"/>
        <w:rPr>
          <w:rFonts w:ascii="宋体" w:hAnsi="宋体" w:cs="宋体" w:hint="eastAsia"/>
          <w:sz w:val="24"/>
          <w:szCs w:val="24"/>
          <w:lang w:eastAsia="zh-CN"/>
        </w:rPr>
      </w:pPr>
    </w:p>
    <w:p>
      <w:pPr>
        <w:pStyle w:val="Heading2"/>
        <w:jc w:val="center"/>
        <w:rPr>
          <w:rFonts w:ascii="宋体" w:hAnsi="宋体" w:cs="宋体" w:hint="eastAsia"/>
          <w:sz w:val="30"/>
          <w:szCs w:val="30"/>
          <w:lang w:eastAsia="zh-CN"/>
        </w:rPr>
      </w:pPr>
      <w:bookmarkStart w:id="4" w:name="_Toc13931"/>
      <w:r>
        <w:rPr>
          <w:rFonts w:ascii="宋体" w:hAnsi="宋体" w:cs="宋体" w:hint="eastAsia"/>
          <w:sz w:val="30"/>
          <w:szCs w:val="30"/>
          <w:lang w:eastAsia="zh-CN"/>
        </w:rPr>
        <w:t>第2章  工程概况</w:t>
      </w:r>
      <w:bookmarkEnd w:id="3"/>
      <w:bookmarkEnd w:id="4"/>
      <w:bookmarkStart w:id="5" w:name="_Toc326138610"/>
      <w:bookmarkStart w:id="6" w:name="_Toc326138562"/>
      <w:bookmarkStart w:id="7" w:name="_Toc326139427"/>
      <w:bookmarkStart w:id="8" w:name="_Toc326138891"/>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1、工程简介</w:t>
      </w:r>
      <w:bookmarkEnd w:id="5"/>
      <w:bookmarkEnd w:id="6"/>
      <w:bookmarkEnd w:id="7"/>
      <w:bookmarkEnd w:id="8"/>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本工程为通州·某某水环境治理PPP建设相关项目排水工程</w:t>
      </w:r>
      <w:bookmarkStart w:id="9" w:name="_Toc326139433"/>
      <w:r>
        <w:rPr>
          <w:rFonts w:ascii="宋体" w:hAnsi="宋体" w:cs="宋体" w:hint="eastAsia"/>
          <w:sz w:val="24"/>
          <w:szCs w:val="24"/>
          <w:lang w:eastAsia="zh-CN"/>
        </w:rPr>
        <w:t>施工后的道路恢复工程。</w:t>
      </w:r>
    </w:p>
    <w:p>
      <w:pPr>
        <w:pStyle w:val="Normal0"/>
        <w:numPr>
          <w:ilvl w:val="0"/>
          <w:numId w:val="1"/>
        </w:numPr>
        <w:ind w:firstLine="480"/>
        <w:rPr>
          <w:rFonts w:ascii="宋体" w:hAnsi="宋体" w:cs="宋体" w:hint="eastAsia"/>
          <w:sz w:val="24"/>
          <w:szCs w:val="24"/>
          <w:lang w:eastAsia="zh-CN"/>
        </w:rPr>
      </w:pPr>
      <w:r>
        <w:rPr>
          <w:rFonts w:ascii="宋体" w:hAnsi="宋体" w:cs="宋体" w:hint="eastAsia"/>
          <w:sz w:val="24"/>
          <w:szCs w:val="24"/>
          <w:lang w:eastAsia="zh-CN"/>
        </w:rPr>
        <w:t>工程地质</w:t>
      </w:r>
    </w:p>
    <w:p>
      <w:pPr>
        <w:pStyle w:val="Normal0"/>
        <w:ind w:firstLine="480"/>
        <w:rPr>
          <w:rFonts w:ascii="宋体" w:hAnsi="宋体" w:cs="宋体" w:hint="eastAsia"/>
          <w:sz w:val="24"/>
          <w:szCs w:val="24"/>
          <w:lang w:eastAsia="zh-CN"/>
        </w:rPr>
        <w:sectPr>
          <w:headerReference w:type="default" r:id="rId9"/>
          <w:footerReference w:type="default" r:id="rId10"/>
          <w:pgSz w:w="11906" w:h="16838"/>
          <w:pgMar w:top="1418" w:right="1418" w:bottom="1418" w:left="1985" w:header="851" w:footer="45" w:gutter="0"/>
          <w:pgNumType w:start="1"/>
          <w:cols w:num="1" w:space="720"/>
          <w:docGrid w:type="lines" w:linePitch="312" w:charSpace="0"/>
        </w:sectPr>
      </w:pPr>
      <w:r>
        <w:rPr>
          <w:rFonts w:ascii="宋体" w:hAnsi="宋体" w:cs="宋体" w:hint="eastAsia"/>
          <w:sz w:val="24"/>
          <w:szCs w:val="24"/>
          <w:lang w:eastAsia="zh-CN"/>
        </w:rPr>
        <w:t>通州区属典型暖温带半湿润半干旱大陆性气候区，春季干旱多风，夏季炎热多雨，秋季天高气爽，冬季寒冷干燥。本区年平均气温为11～12℃，年极端最高气温一般在35～40℃之间，年极端最低气温一般在－14～－20℃之间。7月最热，月平均气温为26℃左右；1月最冷，月平均气温为－4～－5 ℃。年平均风速2.8m/s，年主要风向为西北风，定时最大风速14 m/s，风向西北风。</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根据通州地区1974～2011年气象观测资料和搜集到的区域降雨资料，多年平均降雨量可达600mm，最大降雨量出现在1998年，降雨量为875mm，最小降雨量出现在1999年，仅为227mm。每年降雨多集中在7、8月份，占总降雨量的60%～70%，1、2月份降雨量最小。暴雨日最大降水量达63.7mm，出现在2005年8月3日。由于年降雨量高度集中，即使旱年，局部地势低洼地区也可能积水成涝。平均积雪深度6.5cm，最大积雪深度17.0cm，最多积雪天数27天。最早结冰日，10月25日；最晚结冰日，11月20日，平均结冰天数为109天。</w:t>
      </w:r>
    </w:p>
    <w:p>
      <w:pPr>
        <w:pStyle w:val="Heading2"/>
        <w:jc w:val="center"/>
        <w:rPr>
          <w:rFonts w:ascii="宋体" w:hAnsi="宋体" w:cs="宋体" w:hint="eastAsia"/>
          <w:sz w:val="30"/>
          <w:szCs w:val="30"/>
          <w:lang w:eastAsia="zh-CN"/>
        </w:rPr>
      </w:pPr>
    </w:p>
    <w:p>
      <w:pPr>
        <w:pStyle w:val="Heading2"/>
        <w:jc w:val="center"/>
        <w:rPr>
          <w:rFonts w:ascii="宋体" w:hAnsi="宋体" w:cs="宋体" w:hint="eastAsia"/>
          <w:sz w:val="30"/>
          <w:szCs w:val="30"/>
          <w:lang w:eastAsia="zh-CN"/>
        </w:rPr>
      </w:pPr>
      <w:bookmarkStart w:id="10" w:name="_Toc29547"/>
      <w:r>
        <w:rPr>
          <w:rFonts w:ascii="宋体" w:hAnsi="宋体" w:cs="宋体" w:hint="eastAsia"/>
          <w:sz w:val="30"/>
          <w:szCs w:val="30"/>
          <w:lang w:eastAsia="zh-CN"/>
        </w:rPr>
        <w:t>第3章  施工部署</w:t>
      </w:r>
      <w:bookmarkEnd w:id="9"/>
      <w:bookmarkEnd w:id="10"/>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为保证工程优质、顺利按期完工，树立公司良好的社会形象，我公司按照业主的要求，结合本工程的施工特点，在施工中坚持科学管理管控、严密组织、精心部署，加强施工中的预测与分析。确保总体施工目标的实现。在进行总体施工部署时，本工程重点解决以下几个方面的问题：</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1.有相关计划、有秩序进行施工的同时，组织好场区内施工车辆的交通疏导工作。</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2.制定周密详细施工相关计划，提前落实土源和施工所需材料、工力及机械设备。</w:t>
      </w:r>
    </w:p>
    <w:p>
      <w:pPr>
        <w:pStyle w:val="Normal0"/>
        <w:ind w:firstLine="480"/>
        <w:rPr>
          <w:rFonts w:ascii="宋体" w:hAnsi="宋体" w:cs="宋体" w:hint="eastAsia"/>
          <w:sz w:val="24"/>
          <w:szCs w:val="24"/>
          <w:lang w:eastAsia="zh-CN"/>
        </w:rPr>
      </w:pPr>
      <w:bookmarkStart w:id="11" w:name="_Toc301254123"/>
      <w:bookmarkStart w:id="12" w:name="_Toc300749454"/>
      <w:bookmarkStart w:id="13" w:name="_Toc300749125"/>
      <w:bookmarkStart w:id="14" w:name="_Toc303958751"/>
      <w:r>
        <w:rPr>
          <w:rFonts w:ascii="宋体" w:hAnsi="宋体" w:cs="宋体" w:hint="eastAsia"/>
          <w:sz w:val="24"/>
          <w:szCs w:val="24"/>
          <w:lang w:eastAsia="zh-CN"/>
        </w:rPr>
        <w:t>3.配合政府相关部门进行拆迁工作，以实际工程进度促进拆迁工作进行，积极创造条件开展施工作业完成阶段进度要求。</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4.工程施工中，严格按照北京市相关法律、法规执行。相关项目部成立专业文明施工小队，负责全线的清扫、洒水、围档整理等文明施工作业，采取有效措施，解决施工所带来的一系列环保问题，切实做到文明施工，达到北京市环保标准。</w:t>
      </w:r>
    </w:p>
    <w:p>
      <w:pPr>
        <w:pStyle w:val="a1"/>
        <w:ind w:firstLine="480" w:firstLineChars="200"/>
        <w:rPr>
          <w:rFonts w:cs="宋体" w:hint="eastAsia"/>
          <w:b/>
          <w:bCs/>
          <w:sz w:val="24"/>
          <w:szCs w:val="24"/>
          <w:lang w:eastAsia="zh-CN"/>
        </w:rPr>
      </w:pPr>
      <w:bookmarkStart w:id="15" w:name="_Toc7262"/>
      <w:bookmarkStart w:id="16" w:name="_Toc24210"/>
      <w:bookmarkStart w:id="17" w:name="_Toc7923"/>
      <w:bookmarkStart w:id="18" w:name="_Toc13462"/>
      <w:bookmarkStart w:id="19" w:name="_Toc5040"/>
      <w:bookmarkStart w:id="20" w:name="_Toc10515"/>
      <w:r>
        <w:rPr>
          <w:rFonts w:cs="宋体" w:hint="eastAsia"/>
          <w:b/>
          <w:bCs/>
          <w:sz w:val="24"/>
          <w:szCs w:val="24"/>
          <w:lang w:eastAsia="zh-CN"/>
        </w:rPr>
        <w:t>3.1主要施工目标</w:t>
      </w:r>
      <w:bookmarkEnd w:id="11"/>
      <w:bookmarkEnd w:id="12"/>
      <w:bookmarkEnd w:id="13"/>
      <w:bookmarkEnd w:id="14"/>
      <w:bookmarkEnd w:id="15"/>
      <w:bookmarkEnd w:id="16"/>
      <w:bookmarkEnd w:id="17"/>
      <w:bookmarkEnd w:id="18"/>
      <w:bookmarkEnd w:id="19"/>
      <w:bookmarkEnd w:id="20"/>
    </w:p>
    <w:p>
      <w:pPr>
        <w:pStyle w:val="NoSpacing0"/>
        <w:ind w:firstLine="482"/>
        <w:rPr>
          <w:rFonts w:ascii="宋体" w:hAnsi="宋体" w:cs="宋体" w:hint="eastAsia"/>
          <w:b/>
          <w:bCs/>
          <w:sz w:val="24"/>
          <w:szCs w:val="24"/>
          <w:lang w:eastAsia="zh-CN"/>
        </w:rPr>
      </w:pPr>
      <w:r>
        <w:rPr>
          <w:rFonts w:ascii="宋体" w:hAnsi="宋体" w:cs="宋体" w:hint="eastAsia"/>
          <w:b/>
          <w:bCs/>
          <w:sz w:val="24"/>
          <w:szCs w:val="24"/>
          <w:lang w:eastAsia="zh-CN"/>
        </w:rPr>
        <w:t>3.1.1质量管理管控目标</w:t>
      </w:r>
    </w:p>
    <w:p>
      <w:pPr>
        <w:pStyle w:val="Normal0"/>
        <w:ind w:firstLine="480"/>
        <w:rPr>
          <w:rFonts w:ascii="宋体" w:hAnsi="宋体" w:cs="宋体" w:hint="eastAsia"/>
          <w:sz w:val="24"/>
          <w:szCs w:val="24"/>
          <w:lang w:eastAsia="zh-CN"/>
        </w:rPr>
        <w:sectPr>
          <w:headerReference w:type="default" r:id="rId11"/>
          <w:footerReference w:type="default" r:id="rId12"/>
          <w:type w:val="nextPage"/>
          <w:pgSz w:w="11906" w:h="16838"/>
          <w:pgMar w:top="1418" w:right="1418" w:bottom="1418" w:left="1985" w:header="851" w:footer="45" w:gutter="0"/>
          <w:pgNumType w:start="2"/>
          <w:cols w:num="1" w:space="720"/>
          <w:titlePg w:val="0"/>
          <w:docGrid w:type="lines" w:linePitch="312" w:charSpace="0"/>
        </w:sectPr>
      </w:pPr>
      <w:r>
        <w:rPr>
          <w:rFonts w:ascii="宋体" w:hAnsi="宋体" w:cs="宋体" w:hint="eastAsia"/>
          <w:sz w:val="24"/>
          <w:szCs w:val="24"/>
          <w:lang w:eastAsia="zh-CN"/>
        </w:rPr>
        <w:t>严格按照设计图纸及规范规程进行施工，达到北京市水利工程工程施工质量检验与评定规程的合格标准，施工过程中，严格按照设计图纸及施工规范、规程的要求进行施工，执行业主及监理工程师提出的各项质量要求。</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1.工程一次交验合格率100%；</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2.工程回访相关计划完成率100%；</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3.顾客满意度95%以上。</w:t>
      </w:r>
    </w:p>
    <w:p>
      <w:pPr>
        <w:pStyle w:val="NoSpacing0"/>
        <w:ind w:firstLine="482"/>
        <w:rPr>
          <w:rFonts w:ascii="宋体" w:hAnsi="宋体" w:cs="宋体" w:hint="eastAsia"/>
          <w:b/>
          <w:bCs/>
          <w:sz w:val="24"/>
          <w:szCs w:val="24"/>
          <w:lang w:eastAsia="zh-CN"/>
        </w:rPr>
      </w:pPr>
      <w:bookmarkStart w:id="21" w:name="_Toc27899"/>
      <w:r>
        <w:rPr>
          <w:rFonts w:ascii="宋体" w:hAnsi="宋体" w:cs="宋体" w:hint="eastAsia"/>
          <w:b/>
          <w:bCs/>
          <w:sz w:val="24"/>
          <w:szCs w:val="24"/>
          <w:lang w:eastAsia="zh-CN"/>
        </w:rPr>
        <w:t>3.1.2安全管理管控目标</w:t>
      </w:r>
      <w:bookmarkEnd w:id="21"/>
      <w:r>
        <w:rPr>
          <w:rFonts w:ascii="宋体" w:hAnsi="宋体" w:cs="宋体" w:hint="eastAsia"/>
          <w:b/>
          <w:bCs/>
          <w:sz w:val="24"/>
          <w:szCs w:val="24"/>
          <w:lang w:eastAsia="zh-CN"/>
        </w:rPr>
        <w:t xml:space="preserve"> </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在施工管理管控过程中，我们坚持“安全第一、预防为主、综合治理”的安全管理管控方针。本工程安全管理管控目标为：</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 xml:space="preserve">1.杜绝重伤、死亡事故；  </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2.轻伤率控制在3‰以下；</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3.杜绝职业病；</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 xml:space="preserve">4.杜绝重大火灾事故。       </w:t>
      </w:r>
    </w:p>
    <w:p>
      <w:pPr>
        <w:pStyle w:val="NoSpacing0"/>
        <w:ind w:firstLine="482"/>
        <w:rPr>
          <w:rFonts w:ascii="宋体" w:hAnsi="宋体" w:cs="宋体" w:hint="eastAsia"/>
          <w:b/>
          <w:bCs/>
          <w:sz w:val="24"/>
          <w:szCs w:val="24"/>
          <w:lang w:eastAsia="zh-CN"/>
        </w:rPr>
      </w:pPr>
      <w:r>
        <w:rPr>
          <w:rFonts w:ascii="宋体" w:hAnsi="宋体" w:cs="宋体" w:hint="eastAsia"/>
          <w:b/>
          <w:bCs/>
          <w:sz w:val="24"/>
          <w:szCs w:val="24"/>
          <w:lang w:eastAsia="zh-CN"/>
        </w:rPr>
        <w:t>3.1.3环境保护和文明施工目标</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1.按照地区、业主和公司相关项目部《安全文明施工总体策划》要求，统一安全文明施工设施、安全标示、标志以及绿色施工的要求。</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2.在施工过程中或工程竣工后，应及时休整恢复建设过程中受到破坏的生态环境，做到“工完、料尽、场地清”。</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 xml:space="preserve">3.生活污水过滤排放合格率100%。固体废弃物分类进行处理，分类处置合格率100%。  </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4.施工现场噪声排放符合GB12523标准；工地场界噪声不超过标准：夜间施工≤55db（A）,白天施工≤70db（A）。</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5.施工现场大气污染物排放符合GB16297标准。</w:t>
      </w:r>
    </w:p>
    <w:p>
      <w:pPr>
        <w:pStyle w:val="Normal0"/>
        <w:ind w:firstLine="480"/>
        <w:rPr>
          <w:rFonts w:ascii="宋体" w:hAnsi="宋体" w:cs="宋体" w:hint="eastAsia"/>
          <w:kern w:val="0"/>
          <w:sz w:val="24"/>
          <w:szCs w:val="24"/>
          <w:lang w:eastAsia="zh-CN"/>
        </w:rPr>
      </w:pPr>
      <w:r>
        <w:rPr>
          <w:rFonts w:ascii="宋体" w:hAnsi="宋体" w:cs="宋体" w:hint="eastAsia"/>
          <w:sz w:val="24"/>
          <w:szCs w:val="24"/>
          <w:lang w:eastAsia="zh-CN"/>
        </w:rPr>
        <w:t>6.施工现场满足《北京市绿色施工管理管控规程》、《北京市建设工程施工现场环境保护标准》、《北京市交通委员会路政局关于进一步加强道路工程大气污染防治有关工作的通知》（京交路建发［2013］198号）、《大气污染防治法》、《建筑施工企业安全生产管理管控机构设置及专职安全生产管理管控人员配备办法》的通知（建质）［2008］91号文）以及北京市建委（京建法）［2004］220号文）的规定及国家、北京市有关文明施工及环保的规定要求，创建文明施工工地</w:t>
      </w:r>
      <w:r>
        <w:rPr>
          <w:rFonts w:ascii="宋体" w:hAnsi="宋体" w:cs="宋体" w:hint="eastAsia"/>
          <w:kern w:val="0"/>
          <w:sz w:val="24"/>
          <w:szCs w:val="24"/>
          <w:lang w:eastAsia="zh-CN"/>
        </w:rPr>
        <w:t>。</w:t>
      </w:r>
    </w:p>
    <w:p>
      <w:pPr>
        <w:pStyle w:val="NoSpacing0"/>
        <w:ind w:firstLine="482"/>
        <w:rPr>
          <w:rFonts w:ascii="宋体" w:hAnsi="宋体" w:cs="宋体" w:hint="eastAsia"/>
          <w:b/>
          <w:bCs/>
          <w:sz w:val="24"/>
          <w:szCs w:val="24"/>
          <w:lang w:eastAsia="zh-CN"/>
        </w:rPr>
        <w:sectPr>
          <w:headerReference w:type="default" r:id="rId13"/>
          <w:footerReference w:type="default" r:id="rId14"/>
          <w:type w:val="nextPage"/>
          <w:pgSz w:w="11906" w:h="16838"/>
          <w:pgMar w:top="1418" w:right="1418" w:bottom="1418" w:left="1985" w:header="851" w:footer="45" w:gutter="0"/>
          <w:pgNumType w:start="3"/>
          <w:cols w:num="1" w:space="720"/>
          <w:titlePg w:val="0"/>
          <w:docGrid w:type="lines" w:linePitch="312" w:charSpace="0"/>
        </w:sectPr>
      </w:pPr>
      <w:bookmarkStart w:id="22" w:name="_Toc17194"/>
      <w:r>
        <w:rPr>
          <w:rFonts w:ascii="宋体" w:hAnsi="宋体" w:cs="宋体" w:hint="eastAsia"/>
          <w:b/>
          <w:bCs/>
          <w:sz w:val="24"/>
          <w:szCs w:val="24"/>
          <w:lang w:eastAsia="zh-CN"/>
        </w:rPr>
        <w:t>3.1.4工程成本造价控制目标</w:t>
      </w:r>
      <w:bookmarkEnd w:id="22"/>
    </w:p>
    <w:p>
      <w:pPr>
        <w:pStyle w:val="Normal0"/>
        <w:ind w:firstLine="480"/>
        <w:rPr>
          <w:rFonts w:ascii="宋体" w:hAnsi="宋体" w:cs="宋体" w:hint="eastAsia"/>
          <w:kern w:val="0"/>
          <w:sz w:val="24"/>
          <w:szCs w:val="24"/>
          <w:lang w:eastAsia="zh-CN"/>
        </w:rPr>
      </w:pPr>
      <w:r>
        <w:rPr>
          <w:rFonts w:ascii="宋体" w:hAnsi="宋体" w:cs="宋体" w:hint="eastAsia"/>
          <w:kern w:val="0"/>
          <w:sz w:val="24"/>
          <w:szCs w:val="24"/>
          <w:lang w:eastAsia="zh-CN"/>
        </w:rPr>
        <w:t>我们将始终站在业主的角度，树立工程全局观念，通过优秀的人才、科学的管理管控、先进的技术和设备、经济合理的施工合适的方案和工艺、科学的策划和部署、有效的组织、管理管控、协调和控制，使该工程成本和造价得到最为有效的控制；同业主、设计院、监理公司和工程相关各方共同努力，优化施工组织和安排，使工程各个环节衔接紧密，高效顺利地向前推进。</w:t>
      </w:r>
    </w:p>
    <w:p>
      <w:pPr>
        <w:pStyle w:val="a1"/>
        <w:ind w:firstLine="480" w:firstLineChars="200"/>
        <w:rPr>
          <w:rFonts w:cs="宋体" w:hint="eastAsia"/>
          <w:b/>
          <w:bCs/>
          <w:sz w:val="24"/>
          <w:szCs w:val="24"/>
          <w:lang w:eastAsia="zh-CN"/>
        </w:rPr>
      </w:pPr>
      <w:bookmarkStart w:id="23" w:name="_Toc22216"/>
      <w:bookmarkStart w:id="24" w:name="_Toc25960"/>
      <w:bookmarkStart w:id="25" w:name="_Toc326138570"/>
      <w:bookmarkStart w:id="26" w:name="_Toc326139436"/>
      <w:bookmarkStart w:id="27" w:name="_Toc14420"/>
      <w:bookmarkStart w:id="28" w:name="_Toc326138900"/>
      <w:bookmarkStart w:id="29" w:name="_Toc27186"/>
      <w:bookmarkStart w:id="30" w:name="_Toc326138618"/>
      <w:bookmarkStart w:id="31" w:name="_Toc30555"/>
      <w:bookmarkStart w:id="32" w:name="_Toc2947"/>
      <w:r>
        <w:rPr>
          <w:rFonts w:cs="宋体" w:hint="eastAsia"/>
          <w:b/>
          <w:bCs/>
          <w:sz w:val="24"/>
          <w:szCs w:val="24"/>
          <w:lang w:eastAsia="zh-CN"/>
        </w:rPr>
        <w:t>3.2施工</w:t>
      </w:r>
      <w:bookmarkEnd w:id="23"/>
      <w:bookmarkEnd w:id="24"/>
      <w:bookmarkEnd w:id="25"/>
      <w:bookmarkEnd w:id="26"/>
      <w:bookmarkEnd w:id="27"/>
      <w:bookmarkEnd w:id="28"/>
      <w:bookmarkEnd w:id="29"/>
      <w:bookmarkEnd w:id="30"/>
      <w:r>
        <w:rPr>
          <w:rFonts w:cs="宋体" w:hint="eastAsia"/>
          <w:b/>
          <w:bCs/>
          <w:sz w:val="24"/>
          <w:szCs w:val="24"/>
          <w:lang w:eastAsia="zh-CN"/>
        </w:rPr>
        <w:t>进度</w:t>
      </w:r>
      <w:bookmarkEnd w:id="31"/>
      <w:bookmarkEnd w:id="32"/>
      <w:r>
        <w:rPr>
          <w:rFonts w:cs="宋体" w:hint="eastAsia"/>
          <w:b/>
          <w:bCs/>
          <w:sz w:val="24"/>
          <w:szCs w:val="24"/>
          <w:lang w:eastAsia="zh-CN"/>
        </w:rPr>
        <w:t>相关计划</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我司相关计划于2017年8月14日组织开工，竣工日期：2017年11月30日，总工期为89日历天。</w:t>
      </w:r>
    </w:p>
    <w:p>
      <w:pPr>
        <w:pStyle w:val="Normal0"/>
        <w:ind w:firstLine="480"/>
        <w:rPr>
          <w:rFonts w:ascii="宋体" w:hAnsi="宋体" w:cs="宋体" w:hint="eastAsia"/>
          <w:sz w:val="24"/>
          <w:szCs w:val="24"/>
          <w:lang w:eastAsia="zh-CN"/>
        </w:rPr>
      </w:pPr>
    </w:p>
    <w:p>
      <w:pPr>
        <w:pStyle w:val="Heading2"/>
        <w:jc w:val="center"/>
        <w:rPr>
          <w:rFonts w:ascii="宋体" w:hAnsi="宋体" w:cs="宋体" w:hint="eastAsia"/>
          <w:sz w:val="30"/>
          <w:szCs w:val="30"/>
          <w:lang w:eastAsia="zh-CN"/>
        </w:rPr>
      </w:pPr>
      <w:bookmarkStart w:id="33" w:name="_Toc16087"/>
      <w:r>
        <w:rPr>
          <w:rFonts w:ascii="宋体" w:hAnsi="宋体" w:cs="宋体" w:hint="eastAsia"/>
          <w:sz w:val="30"/>
          <w:szCs w:val="30"/>
          <w:lang w:eastAsia="zh-CN"/>
        </w:rPr>
        <w:t>第4章  施工准备</w:t>
      </w:r>
      <w:bookmarkEnd w:id="33"/>
      <w:bookmarkStart w:id="34" w:name="_Toc90350248"/>
      <w:bookmarkStart w:id="35" w:name="_Toc90362070"/>
      <w:bookmarkStart w:id="36" w:name="_Toc90359811"/>
      <w:bookmarkStart w:id="37" w:name="_Toc90361773"/>
      <w:bookmarkStart w:id="38" w:name="_Toc90364675"/>
      <w:bookmarkStart w:id="39" w:name="_Toc90349561"/>
      <w:bookmarkStart w:id="40" w:name="_Toc326138574"/>
      <w:bookmarkStart w:id="41" w:name="_Toc90359490"/>
      <w:bookmarkStart w:id="42" w:name="_Toc326138905"/>
      <w:bookmarkStart w:id="43" w:name="_Toc65061703"/>
      <w:bookmarkStart w:id="44" w:name="_Toc90360477"/>
      <w:bookmarkStart w:id="45" w:name="_Toc90359903"/>
      <w:bookmarkStart w:id="46" w:name="_Toc326138622"/>
      <w:bookmarkStart w:id="47" w:name="_Toc326139441"/>
      <w:bookmarkStart w:id="48" w:name="_Toc90361454"/>
      <w:bookmarkStart w:id="49" w:name="_Toc65061844"/>
      <w:bookmarkStart w:id="50" w:name="_Toc90347139"/>
    </w:p>
    <w:p>
      <w:pPr>
        <w:pStyle w:val="a1"/>
        <w:ind w:firstLine="480" w:firstLineChars="200"/>
        <w:rPr>
          <w:rFonts w:cs="宋体" w:hint="eastAsia"/>
          <w:b/>
          <w:bCs/>
          <w:sz w:val="24"/>
          <w:szCs w:val="24"/>
          <w:lang w:eastAsia="zh-CN"/>
        </w:rPr>
      </w:pPr>
      <w:bookmarkStart w:id="51" w:name="_Toc9830"/>
      <w:r>
        <w:rPr>
          <w:rFonts w:cs="宋体" w:hint="eastAsia"/>
          <w:b/>
          <w:bCs/>
          <w:sz w:val="24"/>
          <w:szCs w:val="24"/>
          <w:lang w:eastAsia="zh-CN"/>
        </w:rPr>
        <w:t>4.1 技术准备</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组织技术人员学习施工规范，了解掌握设计意图，进行图纸会审。组织相关人员进入现场进行合适的方案可行性调查，做出实施性施工合适的方案，并对工程技术人员及工程管理管控人员进行技术交底。</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及时对原材料进行检验、试验。提前编制自检及见证试验的详细相关计划，进行混凝土、砂浆等配合比试验，出据配合比试验报告单、取土场土质试验等试验工作。</w:t>
      </w:r>
    </w:p>
    <w:p>
      <w:pPr>
        <w:pStyle w:val="a1"/>
        <w:ind w:firstLine="480" w:firstLineChars="200"/>
        <w:rPr>
          <w:rFonts w:cs="宋体" w:hint="eastAsia"/>
          <w:b/>
          <w:bCs/>
          <w:sz w:val="24"/>
          <w:szCs w:val="24"/>
          <w:lang w:eastAsia="zh-CN"/>
        </w:rPr>
      </w:pPr>
      <w:bookmarkStart w:id="52" w:name="_Toc326138575"/>
      <w:bookmarkStart w:id="53" w:name="_Toc65061845"/>
      <w:bookmarkStart w:id="54" w:name="_Toc326139442"/>
      <w:bookmarkStart w:id="55" w:name="_Toc90361774"/>
      <w:bookmarkStart w:id="56" w:name="_Toc90360478"/>
      <w:bookmarkStart w:id="57" w:name="_Toc90350249"/>
      <w:bookmarkStart w:id="58" w:name="_Toc90359491"/>
      <w:bookmarkStart w:id="59" w:name="_Toc90361455"/>
      <w:bookmarkStart w:id="60" w:name="_Toc326138623"/>
      <w:bookmarkStart w:id="61" w:name="_Toc90349562"/>
      <w:bookmarkStart w:id="62" w:name="_Toc90359904"/>
      <w:bookmarkStart w:id="63" w:name="_Toc90362071"/>
      <w:bookmarkStart w:id="64" w:name="_Toc90359812"/>
      <w:bookmarkStart w:id="65" w:name="_Toc90364676"/>
      <w:bookmarkStart w:id="66" w:name="_Toc90347140"/>
      <w:bookmarkStart w:id="67" w:name="_Toc326138906"/>
      <w:bookmarkStart w:id="68" w:name="_Toc13634"/>
      <w:bookmarkStart w:id="69" w:name="_Toc65061704"/>
      <w:r>
        <w:rPr>
          <w:rFonts w:cs="宋体" w:hint="eastAsia"/>
          <w:b/>
          <w:bCs/>
          <w:sz w:val="24"/>
          <w:szCs w:val="24"/>
          <w:lang w:eastAsia="zh-CN"/>
        </w:rPr>
        <w:t>4.2 材料准备</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工程开工前编制材料相关计划，对工程所需的土方、砂石料、钢筋、混凝土、管材、砖砌块、混凝土砌块、预制件等材料进行详细计算，各种材料均由相关项目经理部物资部负责统一采购，按相关计划时间供应，经中心试验室检验合格后，报监理工程师批准方可使用。</w:t>
      </w:r>
    </w:p>
    <w:p>
      <w:pPr>
        <w:pStyle w:val="a1"/>
        <w:ind w:firstLine="480" w:firstLineChars="200"/>
        <w:rPr>
          <w:rFonts w:cs="宋体" w:hint="eastAsia"/>
          <w:b/>
          <w:bCs/>
          <w:sz w:val="24"/>
          <w:szCs w:val="24"/>
          <w:lang w:eastAsia="zh-CN"/>
        </w:rPr>
      </w:pPr>
      <w:bookmarkStart w:id="70" w:name="_Toc326139443"/>
      <w:bookmarkStart w:id="71" w:name="_Toc90361776"/>
      <w:bookmarkStart w:id="72" w:name="_Toc65061706"/>
      <w:bookmarkStart w:id="73" w:name="_Toc65061847"/>
      <w:bookmarkStart w:id="74" w:name="_Toc90361457"/>
      <w:bookmarkStart w:id="75" w:name="_Toc326138576"/>
      <w:bookmarkStart w:id="76" w:name="_Toc90360480"/>
      <w:bookmarkStart w:id="77" w:name="_Toc90362073"/>
      <w:bookmarkStart w:id="78" w:name="_Toc90364678"/>
      <w:bookmarkStart w:id="79" w:name="_Toc326138624"/>
      <w:bookmarkStart w:id="80" w:name="_Toc326138907"/>
      <w:bookmarkStart w:id="81" w:name="_Toc90359814"/>
      <w:bookmarkStart w:id="82" w:name="_Toc6530"/>
      <w:bookmarkStart w:id="83" w:name="_Toc90347142"/>
      <w:bookmarkStart w:id="84" w:name="_Toc90359906"/>
      <w:bookmarkStart w:id="85" w:name="_Toc90359493"/>
      <w:bookmarkStart w:id="86" w:name="_Toc90349564"/>
      <w:bookmarkStart w:id="87" w:name="_Toc90350251"/>
      <w:bookmarkStart w:id="88" w:name="_Toc90359905"/>
      <w:bookmarkStart w:id="89" w:name="_Toc90360479"/>
      <w:bookmarkStart w:id="90" w:name="_Toc90350250"/>
      <w:bookmarkStart w:id="91" w:name="_Toc65061846"/>
      <w:bookmarkStart w:id="92" w:name="_Toc90361456"/>
      <w:bookmarkStart w:id="93" w:name="_Toc65061705"/>
      <w:bookmarkStart w:id="94" w:name="_Toc90349563"/>
      <w:bookmarkStart w:id="95" w:name="_Toc90359492"/>
      <w:bookmarkStart w:id="96" w:name="_Toc90364677"/>
      <w:bookmarkStart w:id="97" w:name="_Toc90362072"/>
      <w:bookmarkStart w:id="98" w:name="_Toc90347141"/>
      <w:bookmarkStart w:id="99" w:name="_Toc90361775"/>
      <w:bookmarkStart w:id="100" w:name="_Toc90359813"/>
      <w:r>
        <w:rPr>
          <w:rFonts w:cs="宋体" w:hint="eastAsia"/>
          <w:b/>
          <w:bCs/>
          <w:sz w:val="24"/>
          <w:szCs w:val="24"/>
          <w:lang w:eastAsia="zh-CN"/>
        </w:rPr>
        <w:t>4.3劳动力准备</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1.该工程相关项目部成立后立即进场，并做好相应施工准备工作。按总体施工相关计划，陆续组织各种管理管控人员、技术工人、机械司机等人员进场。所有人员在开工前5天到位，以便组织工程情况交底、调试设备。</w:t>
      </w:r>
    </w:p>
    <w:p>
      <w:pPr>
        <w:pStyle w:val="Normal0"/>
        <w:ind w:firstLine="480"/>
        <w:rPr>
          <w:rFonts w:ascii="宋体" w:hAnsi="宋体" w:cs="宋体" w:hint="eastAsia"/>
          <w:sz w:val="24"/>
          <w:szCs w:val="24"/>
          <w:lang w:eastAsia="zh-CN"/>
        </w:rPr>
        <w:sectPr>
          <w:headerReference w:type="default" r:id="rId15"/>
          <w:footerReference w:type="default" r:id="rId16"/>
          <w:type w:val="nextPage"/>
          <w:pgSz w:w="11906" w:h="16838"/>
          <w:pgMar w:top="1418" w:right="1418" w:bottom="1418" w:left="1985" w:header="851" w:footer="45" w:gutter="0"/>
          <w:pgNumType w:start="4"/>
          <w:cols w:num="1" w:space="720"/>
          <w:titlePg w:val="0"/>
          <w:docGrid w:type="lines" w:linePitch="312" w:charSpace="0"/>
        </w:sectPr>
      </w:pP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2.为保证工程实施，我单位将安排自有技术工人投入施工生产，机械手、测量工、实验员均持证上岗，钢筋工、木工、砼工等由我单位固定劳务工人担任，少量专业工种请专业单位补充。所有施工人员上岗前进行操作工艺、质量标准、安全卫生、消防等相关项目的技术培训和交底。按工程进度要求，合理安排劳务人员的进场和退场数量、时间。</w:t>
      </w:r>
    </w:p>
    <w:p>
      <w:pPr>
        <w:pStyle w:val="a1"/>
        <w:ind w:firstLine="480" w:firstLineChars="200"/>
        <w:rPr>
          <w:rFonts w:cs="宋体" w:hint="eastAsia"/>
          <w:b/>
          <w:bCs/>
          <w:sz w:val="24"/>
          <w:szCs w:val="24"/>
          <w:lang w:eastAsia="zh-CN"/>
        </w:rPr>
      </w:pPr>
      <w:bookmarkStart w:id="101" w:name="_Toc90359907"/>
      <w:bookmarkStart w:id="102" w:name="_Toc90361458"/>
      <w:bookmarkStart w:id="103" w:name="_Toc90350252"/>
      <w:bookmarkStart w:id="104" w:name="_Toc90362074"/>
      <w:bookmarkStart w:id="105" w:name="_Toc90359494"/>
      <w:bookmarkStart w:id="106" w:name="_Toc326138625"/>
      <w:bookmarkStart w:id="107" w:name="_Toc65061848"/>
      <w:bookmarkStart w:id="108" w:name="_Toc90360481"/>
      <w:bookmarkStart w:id="109" w:name="_Toc90364679"/>
      <w:bookmarkStart w:id="110" w:name="_Toc326138908"/>
      <w:bookmarkStart w:id="111" w:name="_Toc90359815"/>
      <w:bookmarkStart w:id="112" w:name="_Toc90349565"/>
      <w:bookmarkStart w:id="113" w:name="_Toc22010"/>
      <w:bookmarkStart w:id="114" w:name="_Toc65061707"/>
      <w:bookmarkStart w:id="115" w:name="_Toc326138577"/>
      <w:bookmarkStart w:id="116" w:name="_Toc90347143"/>
      <w:bookmarkStart w:id="117" w:name="_Toc326139444"/>
      <w:bookmarkStart w:id="118" w:name="_Toc90361777"/>
      <w:r>
        <w:rPr>
          <w:rFonts w:cs="宋体" w:hint="eastAsia"/>
          <w:b/>
          <w:bCs/>
          <w:sz w:val="24"/>
          <w:szCs w:val="24"/>
          <w:lang w:eastAsia="zh-CN"/>
        </w:rPr>
        <w:t>4.4机械设备准备</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1.尽量安排自有机械设备投入施工生产，对所有操作人员进行详细交底，按工程进度要求，合理安排机械设备进退场。</w:t>
      </w:r>
    </w:p>
    <w:p>
      <w:pPr>
        <w:pStyle w:val="Normal0"/>
        <w:ind w:firstLine="480"/>
        <w:rPr>
          <w:rFonts w:ascii="宋体" w:hAnsi="宋体" w:cs="宋体" w:hint="eastAsia"/>
          <w:sz w:val="24"/>
          <w:szCs w:val="24"/>
          <w:lang w:eastAsia="zh-CN"/>
        </w:rPr>
      </w:pPr>
      <w:bookmarkStart w:id="119" w:name="_Toc65061709"/>
      <w:bookmarkStart w:id="120" w:name="_Toc65061850"/>
      <w:bookmarkStart w:id="121" w:name="_Toc64967338"/>
      <w:r>
        <w:rPr>
          <w:rFonts w:ascii="宋体" w:hAnsi="宋体" w:cs="宋体" w:hint="eastAsia"/>
          <w:sz w:val="24"/>
          <w:szCs w:val="24"/>
          <w:lang w:eastAsia="zh-CN"/>
        </w:rPr>
        <w:t>2.进场设备检测调试</w:t>
      </w:r>
      <w:bookmarkEnd w:id="119"/>
      <w:bookmarkEnd w:id="120"/>
      <w:bookmarkEnd w:id="121"/>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施工设备确保在使用前一周时间内进场，施工所需机械设备要在进场前完成检修，达到运转正常的条件方能进场。</w:t>
      </w:r>
    </w:p>
    <w:p>
      <w:pPr>
        <w:pStyle w:val="a1"/>
        <w:ind w:firstLine="480" w:firstLineChars="200"/>
        <w:rPr>
          <w:rFonts w:cs="宋体" w:hint="eastAsia"/>
          <w:b/>
          <w:bCs/>
          <w:sz w:val="24"/>
          <w:szCs w:val="24"/>
          <w:lang w:eastAsia="zh-CN"/>
        </w:rPr>
      </w:pPr>
      <w:bookmarkStart w:id="122" w:name="_Toc326138626"/>
      <w:bookmarkStart w:id="123" w:name="_Toc326138578"/>
      <w:bookmarkStart w:id="124" w:name="_Toc326139445"/>
      <w:bookmarkStart w:id="125" w:name="_Toc326138909"/>
      <w:bookmarkStart w:id="126" w:name="_Toc20958"/>
      <w:r>
        <w:rPr>
          <w:rFonts w:cs="宋体" w:hint="eastAsia"/>
          <w:b/>
          <w:bCs/>
          <w:sz w:val="24"/>
          <w:szCs w:val="24"/>
          <w:lang w:eastAsia="zh-CN"/>
        </w:rPr>
        <w:t>4.5现场准备</w:t>
      </w:r>
      <w:bookmarkEnd w:id="88"/>
      <w:bookmarkEnd w:id="89"/>
      <w:bookmarkEnd w:id="90"/>
      <w:bookmarkEnd w:id="91"/>
      <w:bookmarkEnd w:id="92"/>
      <w:bookmarkEnd w:id="93"/>
      <w:bookmarkEnd w:id="94"/>
      <w:bookmarkEnd w:id="95"/>
      <w:bookmarkEnd w:id="96"/>
      <w:bookmarkEnd w:id="97"/>
      <w:bookmarkEnd w:id="98"/>
      <w:bookmarkEnd w:id="99"/>
      <w:bookmarkEnd w:id="100"/>
      <w:bookmarkEnd w:id="122"/>
      <w:bookmarkEnd w:id="123"/>
      <w:bookmarkEnd w:id="124"/>
      <w:bookmarkEnd w:id="125"/>
      <w:bookmarkEnd w:id="126"/>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在施工现场修建各种临时设施，接通水、电、通信。施工现场地下构筑物和管线物探和现场挖探坑核实，确定其埋深、位置、方向、质量好坏，采取保护和加固措施，并获得相关专业单位同意后方可施工。清理障碍物，保护周边永久设施。</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积极配合业主搞好施工现场范围内的拆迁工作，并对本标段的地下管线和障碍物进行调查、勘察，绘制详细的平面位置图，供管线改移和障碍物破除使用。特别注意在横穿管道和道路的光缆、天然气管道、热力管线、水管等地下设施，施工前必须明确位置，做好明显标志，并派专人指挥施工。</w:t>
      </w:r>
    </w:p>
    <w:p>
      <w:pPr>
        <w:pStyle w:val="Normal0"/>
        <w:ind w:firstLine="480"/>
        <w:rPr>
          <w:rFonts w:ascii="宋体" w:hAnsi="宋体" w:cs="宋体" w:hint="eastAsia"/>
          <w:sz w:val="24"/>
          <w:szCs w:val="24"/>
          <w:lang w:eastAsia="zh-CN"/>
        </w:rPr>
      </w:pPr>
    </w:p>
    <w:p>
      <w:pPr>
        <w:pStyle w:val="Heading2"/>
        <w:jc w:val="center"/>
        <w:rPr>
          <w:rFonts w:ascii="宋体" w:hAnsi="宋体" w:cs="宋体" w:hint="eastAsia"/>
          <w:sz w:val="30"/>
          <w:szCs w:val="30"/>
          <w:lang w:eastAsia="zh-CN"/>
        </w:rPr>
      </w:pPr>
      <w:bookmarkStart w:id="127" w:name="_Toc17275"/>
      <w:r>
        <w:rPr>
          <w:rFonts w:ascii="宋体" w:hAnsi="宋体" w:cs="宋体" w:hint="eastAsia"/>
          <w:sz w:val="30"/>
          <w:szCs w:val="30"/>
          <w:lang w:eastAsia="zh-CN"/>
        </w:rPr>
        <w:t>第5章  主要施工方法及技术措施</w:t>
      </w:r>
      <w:bookmarkEnd w:id="127"/>
    </w:p>
    <w:p>
      <w:pPr>
        <w:pStyle w:val="a1"/>
        <w:ind w:firstLine="480" w:firstLineChars="200"/>
        <w:rPr>
          <w:rFonts w:cs="宋体" w:hint="eastAsia"/>
          <w:b/>
          <w:bCs/>
          <w:sz w:val="24"/>
          <w:szCs w:val="24"/>
          <w:lang w:eastAsia="zh-CN"/>
        </w:rPr>
      </w:pPr>
      <w:bookmarkStart w:id="128" w:name="_Toc4919"/>
      <w:bookmarkStart w:id="129" w:name="_Toc326139449"/>
      <w:bookmarkStart w:id="130" w:name="_Toc326138913"/>
      <w:bookmarkStart w:id="131" w:name="_Toc326138629"/>
      <w:bookmarkStart w:id="132" w:name="_Toc326138581"/>
      <w:r>
        <w:rPr>
          <w:rFonts w:cs="宋体" w:hint="eastAsia"/>
          <w:b/>
          <w:bCs/>
          <w:sz w:val="24"/>
          <w:szCs w:val="24"/>
          <w:lang w:eastAsia="zh-CN"/>
        </w:rPr>
        <w:t>5.1交通导改</w:t>
      </w:r>
      <w:bookmarkEnd w:id="128"/>
    </w:p>
    <w:p>
      <w:pPr>
        <w:pStyle w:val="NoSpacing"/>
        <w:ind w:firstLine="480"/>
        <w:rPr>
          <w:rFonts w:ascii="宋体" w:hAnsi="宋体" w:cs="宋体" w:hint="eastAsia"/>
          <w:sz w:val="24"/>
          <w:szCs w:val="24"/>
          <w:lang w:eastAsia="zh-CN"/>
        </w:rPr>
      </w:pPr>
      <w:r>
        <w:rPr>
          <w:rFonts w:ascii="宋体" w:hAnsi="宋体" w:cs="宋体" w:hint="eastAsia"/>
          <w:sz w:val="24"/>
          <w:szCs w:val="24"/>
          <w:lang w:eastAsia="zh-CN"/>
        </w:rPr>
        <w:t>5.1.1导行措施</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第一大阶段：北侧占用一条机动车道封闭施工，南侧通行，完成怡乐中街北侧污水管线（含北侧支线）及道路恢复工作。</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第二大阶段：南侧两条机动车道封闭施工，北侧通行，完成群芳中一街南侧雨水管线支线及道路恢复。</w:t>
      </w:r>
    </w:p>
    <w:p>
      <w:pPr>
        <w:pStyle w:val="Normal0"/>
        <w:ind w:firstLine="480"/>
        <w:rPr>
          <w:rFonts w:ascii="宋体" w:hAnsi="宋体" w:cs="宋体" w:hint="eastAsia"/>
          <w:sz w:val="24"/>
          <w:szCs w:val="24"/>
          <w:lang w:eastAsia="zh-CN"/>
        </w:rPr>
        <w:sectPr>
          <w:headerReference w:type="default" r:id="rId17"/>
          <w:footerReference w:type="default" r:id="rId18"/>
          <w:type w:val="nextPage"/>
          <w:pgSz w:w="11906" w:h="16838"/>
          <w:pgMar w:top="1418" w:right="1418" w:bottom="1418" w:left="1985" w:header="851" w:footer="45" w:gutter="0"/>
          <w:pgNumType w:start="5"/>
          <w:cols w:num="1" w:space="720"/>
          <w:titlePg w:val="0"/>
          <w:docGrid w:type="lines" w:linePitch="312" w:charSpace="0"/>
        </w:sectPr>
      </w:pP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施工时按照设计管线位置进行封闭施工，并按照交管部门的批示进行交通导改。为满足各园区路口社会人员通行，在施工时搭设施工便桥或搭设铁板，社会车辆绕行。施工时按照交管部门对占路施工的要求，现有道路按照红线范围搭设围挡，并搭建夜间照明警示灯，满足施工要求及社会行人及小型车辆通行。</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施工作业的交通导行控制区主要包括警告区，上游缓冲区、工作区和终止区组成。</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1.警告区长度设置</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警告区的最小长度宜取200m。</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2.缓冲区长度设置</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缓冲区的最小长度宜取50m。</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3.工作区长度设置</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工作区长度根据路口及施工作业的需要确定。</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4.终止区最小长度设置</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终止区最小长度取30m</w:t>
      </w:r>
    </w:p>
    <w:p>
      <w:pPr>
        <w:pStyle w:val="NoSpacing"/>
        <w:ind w:firstLine="480"/>
        <w:rPr>
          <w:rFonts w:ascii="宋体" w:hAnsi="宋体" w:cs="宋体" w:hint="eastAsia"/>
          <w:sz w:val="24"/>
          <w:szCs w:val="24"/>
          <w:lang w:eastAsia="zh-CN"/>
        </w:rPr>
      </w:pPr>
      <w:r>
        <w:rPr>
          <w:rFonts w:ascii="宋体" w:hAnsi="宋体" w:cs="宋体" w:hint="eastAsia"/>
          <w:sz w:val="24"/>
          <w:szCs w:val="24"/>
          <w:lang w:eastAsia="zh-CN"/>
        </w:rPr>
        <w:t>5.1.2围挡搭设</w:t>
      </w:r>
      <w:bookmarkEnd w:id="129"/>
      <w:bookmarkEnd w:id="130"/>
      <w:bookmarkEnd w:id="131"/>
      <w:bookmarkEnd w:id="132"/>
      <w:r>
        <w:rPr>
          <w:rFonts w:ascii="宋体" w:hAnsi="宋体" w:cs="宋体" w:hint="eastAsia"/>
          <w:sz w:val="24"/>
          <w:szCs w:val="24"/>
          <w:lang w:eastAsia="zh-CN"/>
        </w:rPr>
        <w:t xml:space="preserve"> </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根据文明施工工地标准及施工平面布置图要求，施工现场采用市政标准钢制围挡封闭，围挡距沟槽边线不小于1m，围挡搭设按照以下要求施工：</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1.围挡片采用高2.5m，宽80cm，规格一致，不得变形、损坏、脱色；</w:t>
      </w:r>
    </w:p>
    <w:p>
      <w:pPr>
        <w:pStyle w:val="Normal0"/>
        <w:ind w:firstLine="480"/>
        <w:rPr>
          <w:rFonts w:ascii="宋体" w:hAnsi="宋体" w:cs="宋体" w:hint="eastAsia"/>
          <w:sz w:val="24"/>
          <w:szCs w:val="24"/>
          <w:lang w:eastAsia="zh-CN"/>
        </w:rPr>
        <w:sectPr>
          <w:headerReference w:type="default" r:id="rId19"/>
          <w:footerReference w:type="default" r:id="rId20"/>
          <w:type w:val="nextPage"/>
          <w:pgSz w:w="11906" w:h="16838"/>
          <w:pgMar w:top="1418" w:right="1418" w:bottom="1418" w:left="1985" w:header="851" w:footer="45" w:gutter="0"/>
          <w:pgNumType w:start="6"/>
          <w:cols w:num="1" w:space="720"/>
          <w:titlePg w:val="0"/>
          <w:docGrid w:type="lines" w:linePitch="312" w:charSpace="0"/>
        </w:sectPr>
      </w:pPr>
      <w:r>
        <w:rPr>
          <w:rFonts w:ascii="宋体" w:hAnsi="宋体" w:cs="宋体" w:hint="eastAsia"/>
          <w:sz w:val="24"/>
          <w:szCs w:val="24"/>
          <w:lang w:eastAsia="zh-CN"/>
        </w:rPr>
        <w:t>2.围挡架立杆使用Φ50mm架子管，内侧立三角斜撑，在围挡片横肋部位用钢管将三角斜撑连接成一体，三角斜撑间距为3m，斜撑架立前，在立管管孔内位置垂直砸入锚固钢筋，锚固钢筋为Φ16钢筋，长度为80cm，安装完成后外露30cm，防止围挡位移，并将三角斜撑砸入50cm长Φ16钢筋锚固。如沟槽边不具备安装三角斜撑条件，围挡安装完成后，使用8#铅丝斜拉锚固。做法如下图：</w:t>
      </w:r>
    </w:p>
    <w:p>
      <w:pPr>
        <w:pStyle w:val="Normal0"/>
        <w:ind w:firstLine="480"/>
        <w:jc w:val="center"/>
        <w:rPr>
          <w:rFonts w:ascii="宋体" w:hAnsi="宋体" w:cs="宋体" w:hint="eastAsia"/>
          <w:sz w:val="24"/>
          <w:szCs w:val="24"/>
          <w:lang w:eastAsia="zh-CN"/>
        </w:rPr>
      </w:pPr>
      <w:r>
        <w:rPr>
          <w:rFonts w:ascii="宋体" w:hAnsi="宋体" w:cs="宋体" w:hint="eastAsia"/>
          <w:sz w:val="24"/>
          <w:szCs w:val="24"/>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3pt;height:242.3pt" o:ole="" coordsize="21600,21600" o:preferrelative="t" filled="f" stroked="f">
            <v:stroke joinstyle="miter"/>
            <v:imagedata r:id="rId21" o:title="" croptop="24492f" cropbottom="9954f" cropleft="20141f" cropright="30212f"/>
            <o:lock v:ext="edit" aspectratio="t"/>
            <w10:anchorlock/>
          </v:shape>
          <o:OLEObject Type="Embed" ProgID="AutoCAD.Drawing.17" ShapeID="_x0000_i1025" DrawAspect="Content" ObjectID="_1468075725" r:id="rId22"/>
        </w:object>
      </w:r>
      <w:bookmarkStart w:id="133" w:name="_Toc326138582"/>
      <w:bookmarkStart w:id="134" w:name="_Toc326138630"/>
      <w:bookmarkStart w:id="135" w:name="_Toc326139450"/>
      <w:bookmarkStart w:id="136" w:name="_Toc326138914"/>
    </w:p>
    <w:p>
      <w:pPr>
        <w:pStyle w:val="Normal0"/>
        <w:ind w:firstLine="480"/>
        <w:rPr>
          <w:rFonts w:ascii="宋体" w:hAnsi="宋体" w:cs="宋体" w:hint="eastAsia"/>
          <w:sz w:val="24"/>
          <w:szCs w:val="24"/>
          <w:lang w:eastAsia="zh-CN"/>
        </w:rPr>
      </w:pPr>
      <w:r>
        <w:rPr>
          <w:rFonts w:ascii="宋体" w:hAnsi="宋体" w:cs="宋体" w:hint="eastAsia"/>
          <w:sz w:val="24"/>
          <w:szCs w:val="24"/>
        </w:rPr>
        <w:pict>
          <v:group id="组合 226" o:spid="_x0000_s1026" style="width:433.2pt;height:186pt;margin-top:98.35pt;margin-left:4.6pt;mso-height-relative:page;mso-width-relative:page;mso-wrap-distance-bottom:0;mso-wrap-distance-left:9pt;mso-wrap-distance-right:9pt;mso-wrap-distance-top:0;position:absolute;z-index:251658240" coordorigin="1995,612434" coordsize="8664,3720">
            <o:lock v:ext="edit" aspectratio="f"/>
            <v:shape id="图片 12" o:spid="_x0000_s1027" type="#_x0000_t75" alt="11" style="width:4154;height:3720;left:1995;position:absolute;top:612434" coordsize="21600,21600" o:preferrelative="t" filled="f" stroked="f">
              <v:stroke joinstyle="miter"/>
              <v:imagedata r:id="rId23" o:title="11"/>
              <o:lock v:ext="edit" aspectratio="t"/>
            </v:shape>
            <v:shape id="图片 230" o:spid="_x0000_s1028" type="#_x0000_t75" alt="微信图片_20170623100115" style="width:4241;height:3693;left:6419;position:absolute;top:612437" coordsize="21600,21600" o:preferrelative="t" filled="f" stroked="f">
              <v:stroke joinstyle="miter"/>
              <v:imagedata r:id="rId24" o:title="微信图片_20170623100115"/>
              <o:lock v:ext="edit" aspectratio="t"/>
            </v:shape>
            <w10:wrap type="square"/>
          </v:group>
        </w:pict>
      </w:r>
      <w:r>
        <w:rPr>
          <w:rFonts w:ascii="宋体" w:hAnsi="宋体" w:cs="宋体" w:hint="eastAsia"/>
          <w:sz w:val="24"/>
          <w:szCs w:val="24"/>
          <w:lang w:eastAsia="zh-CN"/>
        </w:rPr>
        <w:t>3.本次施工周期较长，考虑到雨季等不利条件，为了施工顺利进行和车辆和行人的安全，围挡下30cm高，24cm宽，人工砌筑砖墙保护。</w:t>
      </w:r>
      <w:bookmarkStart w:id="137" w:name="_Toc26240"/>
    </w:p>
    <w:p>
      <w:pPr>
        <w:pStyle w:val="Normal0"/>
        <w:ind w:firstLine="480"/>
        <w:rPr>
          <w:rFonts w:ascii="宋体" w:hAnsi="宋体" w:cs="宋体" w:hint="eastAsia"/>
          <w:sz w:val="24"/>
          <w:szCs w:val="24"/>
          <w:lang w:eastAsia="zh-CN"/>
        </w:rPr>
      </w:pP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4.施工围挡搭设长度按照施工相关计划，根据实际情况分段搭设，道路路口处搭设透视围挡，并安排专人指挥，保证车辆正常通行以及人员安全</w:t>
      </w:r>
      <w:bookmarkEnd w:id="137"/>
    </w:p>
    <w:p>
      <w:pPr>
        <w:pStyle w:val="NoSpacing"/>
        <w:ind w:firstLine="480"/>
        <w:rPr>
          <w:rFonts w:ascii="宋体" w:hAnsi="宋体" w:cs="宋体" w:hint="eastAsia"/>
          <w:sz w:val="24"/>
          <w:szCs w:val="24"/>
          <w:lang w:eastAsia="zh-CN"/>
        </w:rPr>
      </w:pPr>
      <w:bookmarkStart w:id="138" w:name="_Toc13460"/>
      <w:r>
        <w:rPr>
          <w:rFonts w:ascii="宋体" w:hAnsi="宋体" w:cs="宋体" w:hint="eastAsia"/>
          <w:sz w:val="24"/>
          <w:szCs w:val="24"/>
          <w:lang w:eastAsia="zh-CN"/>
        </w:rPr>
        <w:t>5.1.3布设警示灯</w:t>
      </w:r>
      <w:bookmarkEnd w:id="138"/>
    </w:p>
    <w:p>
      <w:pPr>
        <w:pStyle w:val="Normal0"/>
        <w:ind w:firstLine="480"/>
        <w:rPr>
          <w:rFonts w:ascii="宋体" w:hAnsi="宋体" w:cs="宋体" w:hint="eastAsia"/>
          <w:sz w:val="24"/>
          <w:szCs w:val="24"/>
          <w:lang w:eastAsia="zh-CN"/>
        </w:rPr>
        <w:sectPr>
          <w:headerReference w:type="default" r:id="rId25"/>
          <w:footerReference w:type="default" r:id="rId26"/>
          <w:type w:val="nextPage"/>
          <w:pgSz w:w="11906" w:h="16838"/>
          <w:pgMar w:top="1418" w:right="1418" w:bottom="1418" w:left="1985" w:header="851" w:footer="45" w:gutter="0"/>
          <w:pgNumType w:start="7"/>
          <w:cols w:num="1" w:space="720"/>
          <w:titlePg w:val="0"/>
          <w:docGrid w:type="lines" w:linePitch="312" w:charSpace="0"/>
        </w:sectPr>
      </w:pPr>
      <w:r>
        <w:rPr>
          <w:rFonts w:ascii="宋体" w:hAnsi="宋体" w:cs="宋体" w:hint="eastAsia"/>
          <w:sz w:val="24"/>
          <w:szCs w:val="24"/>
          <w:lang w:eastAsia="zh-CN"/>
        </w:rPr>
        <w:t>1.围档上方每隔3米布设一盏低压警示红灯，用绝缘线缆及绝缘绑线，将标志灯固定在围挡支架布设的小方木上。</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2.在施工区域入口及路口拐弯处设置交通警示灯并保证足够的照明，以确保过往车辆及行人的通行安全。</w:t>
      </w:r>
    </w:p>
    <w:p>
      <w:pPr>
        <w:pStyle w:val="NoSpacing"/>
        <w:ind w:firstLine="480"/>
        <w:rPr>
          <w:rFonts w:ascii="宋体" w:hAnsi="宋体" w:cs="宋体" w:hint="eastAsia"/>
          <w:sz w:val="24"/>
          <w:szCs w:val="24"/>
          <w:lang w:eastAsia="zh-CN"/>
        </w:rPr>
      </w:pPr>
      <w:bookmarkStart w:id="139" w:name="_Toc18086"/>
      <w:r>
        <w:rPr>
          <w:rFonts w:ascii="宋体" w:hAnsi="宋体" w:cs="宋体" w:hint="eastAsia"/>
          <w:sz w:val="24"/>
          <w:szCs w:val="24"/>
          <w:lang w:eastAsia="zh-CN"/>
        </w:rPr>
        <w:t>5.1.4设置导行牌及警示标志</w:t>
      </w:r>
      <w:bookmarkEnd w:id="139"/>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1.在南北两侧的路口及施工区域入口处分别设置醒目的交通导行标志牌，及早对过往车辆进行警示和疏导。</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2.围档外侧及南北侧30米外处分别用隔离桩警示隔离，并安放导向箭头指示灯。</w:t>
      </w:r>
    </w:p>
    <w:p>
      <w:pPr>
        <w:pStyle w:val="NoSpacing"/>
        <w:ind w:firstLine="480"/>
        <w:rPr>
          <w:rFonts w:ascii="宋体" w:hAnsi="宋体" w:cs="宋体" w:hint="eastAsia"/>
          <w:sz w:val="24"/>
          <w:szCs w:val="24"/>
          <w:lang w:eastAsia="zh-CN"/>
        </w:rPr>
      </w:pPr>
      <w:bookmarkStart w:id="140" w:name="_Toc11615"/>
      <w:r>
        <w:rPr>
          <w:rFonts w:ascii="宋体" w:hAnsi="宋体" w:cs="宋体" w:hint="eastAsia"/>
          <w:sz w:val="24"/>
          <w:szCs w:val="24"/>
          <w:lang w:eastAsia="zh-CN"/>
        </w:rPr>
        <w:t>5.1.5设置专人疏导交通</w:t>
      </w:r>
      <w:bookmarkEnd w:id="140"/>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为保证交通导行的顺利实施、社会车辆及行人安全有序的通行，我相关项目部成立专门的交通导行疏导小组，设组长一名、交通疏导员3名，专职进行交通疏导的工作。</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1.在施工过程中，施工区域通过位置的主要车辆、行人出入口以及路口处均设置专职的交通疏导人员。24小时负责交通安全方面的疏导。</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2.施工前请专业人员对交通疏导人员进行岗前培训指导，进行相关知识的学习机安全教育。加强交通疏导人员的工作责任心，严格按要求上岗。</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3.交通疏导人员上岗时，严格按要求穿着反光服装，佩戴统一标志，疏导交通使用专门的指挥棒或指挥旗帜。</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4.按照交通协管队伍的要求，制定交通疏导工作管理管控制度。按照交通管理管控部门的要求和规定上岗到位。</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5.为确保道路交通安全和施工的顺利进行，在路口及施工区域出入口设置专门的交通导行人员，进行对过往车辆及行人的交通安全疏导。</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6.施工过程中我相关项目部将全力积极配合交管部门及相关管理管控单位的要求，确保施工区域路段交通导行工作的顺利实施。</w:t>
      </w:r>
      <w:bookmarkEnd w:id="133"/>
      <w:bookmarkEnd w:id="134"/>
      <w:bookmarkEnd w:id="135"/>
      <w:bookmarkEnd w:id="136"/>
    </w:p>
    <w:p>
      <w:pPr>
        <w:pStyle w:val="a1"/>
        <w:ind w:firstLine="480" w:firstLineChars="200"/>
        <w:rPr>
          <w:rFonts w:cs="宋体" w:hint="eastAsia"/>
          <w:b/>
          <w:bCs/>
          <w:sz w:val="24"/>
          <w:szCs w:val="24"/>
          <w:lang w:eastAsia="zh-CN"/>
        </w:rPr>
      </w:pPr>
      <w:bookmarkStart w:id="141" w:name="_Toc451954953"/>
      <w:bookmarkStart w:id="142" w:name="_Toc30975"/>
      <w:r>
        <w:rPr>
          <w:rFonts w:cs="宋体" w:hint="eastAsia"/>
          <w:b/>
          <w:bCs/>
          <w:sz w:val="24"/>
          <w:szCs w:val="24"/>
          <w:lang w:eastAsia="zh-CN"/>
        </w:rPr>
        <w:t>5.2沥青面层施工</w:t>
      </w:r>
      <w:bookmarkEnd w:id="141"/>
      <w:bookmarkEnd w:id="142"/>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具体施工方法为：沥青拌制场集中拌制，自卸卡车运输，摊铺机摊铺，压路机压实。</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5.2.1材料</w:t>
      </w:r>
    </w:p>
    <w:p>
      <w:pPr>
        <w:pStyle w:val="Normal0"/>
        <w:ind w:firstLine="480"/>
        <w:rPr>
          <w:rFonts w:ascii="宋体" w:hAnsi="宋体" w:cs="宋体" w:hint="eastAsia"/>
          <w:sz w:val="24"/>
          <w:szCs w:val="24"/>
          <w:lang w:eastAsia="zh-CN"/>
        </w:rPr>
        <w:sectPr>
          <w:headerReference w:type="default" r:id="rId27"/>
          <w:footerReference w:type="default" r:id="rId28"/>
          <w:type w:val="nextPage"/>
          <w:pgSz w:w="11906" w:h="16838"/>
          <w:pgMar w:top="1418" w:right="1418" w:bottom="1418" w:left="1985" w:header="851" w:footer="45" w:gutter="0"/>
          <w:pgNumType w:start="8"/>
          <w:cols w:num="1" w:space="720"/>
          <w:titlePg w:val="0"/>
          <w:docGrid w:type="lines" w:linePitch="312" w:charSpace="0"/>
        </w:sectPr>
      </w:pPr>
      <w:r>
        <w:rPr>
          <w:rFonts w:ascii="宋体" w:hAnsi="宋体" w:cs="宋体" w:hint="eastAsia"/>
          <w:sz w:val="24"/>
          <w:szCs w:val="24"/>
          <w:lang w:eastAsia="zh-CN"/>
        </w:rPr>
        <w:t>1粗集料</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（1）粗集料包括碎石、破碎砾石、筛选砾石等。要求洁净、干燥、无风化、无杂质，具有足够的强度、耐磨耗性。</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（2）粗集料的粒径规格符合图纸要求，并按下表的要求选用。</w:t>
      </w:r>
    </w:p>
    <w:p>
      <w:pPr>
        <w:pStyle w:val="Normal0"/>
        <w:ind w:firstLine="480"/>
        <w:jc w:val="center"/>
        <w:rPr>
          <w:rFonts w:ascii="宋体" w:hAnsi="宋体" w:cs="宋体" w:hint="eastAsia"/>
          <w:sz w:val="24"/>
          <w:szCs w:val="24"/>
          <w:lang w:eastAsia="zh-CN"/>
        </w:rPr>
      </w:pPr>
      <w:r>
        <w:rPr>
          <w:rFonts w:ascii="宋体" w:hAnsi="宋体" w:cs="宋体" w:hint="eastAsia"/>
          <w:sz w:val="24"/>
          <w:szCs w:val="24"/>
          <w:lang w:eastAsia="zh-CN"/>
        </w:rPr>
        <w:t>沥青面层用粗集料的规格(方孔筛)</w:t>
      </w:r>
    </w:p>
    <w:tbl>
      <w:tblPr>
        <w:tblStyle w:val="TableNormal"/>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13"/>
        <w:gridCol w:w="563"/>
        <w:gridCol w:w="413"/>
        <w:gridCol w:w="637"/>
        <w:gridCol w:w="636"/>
        <w:gridCol w:w="636"/>
        <w:gridCol w:w="636"/>
        <w:gridCol w:w="636"/>
        <w:gridCol w:w="636"/>
        <w:gridCol w:w="636"/>
        <w:gridCol w:w="636"/>
        <w:gridCol w:w="636"/>
        <w:gridCol w:w="636"/>
        <w:gridCol w:w="486"/>
        <w:gridCol w:w="413"/>
      </w:tblGrid>
      <w:tr>
        <w:tblPrEx>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52"/>
        </w:trPr>
        <w:tc>
          <w:tcPr>
            <w:tcW w:w="413" w:type="dxa"/>
            <w:vMerge w:val="restart"/>
          </w:tcPr>
          <w:p>
            <w:pPr>
              <w:pStyle w:val="Heading9"/>
              <w:rPr>
                <w:rFonts w:ascii="宋体" w:hAnsi="宋体" w:cs="宋体" w:hint="eastAsia"/>
                <w:sz w:val="24"/>
                <w:szCs w:val="24"/>
              </w:rPr>
            </w:pPr>
            <w:r>
              <w:rPr>
                <w:rFonts w:ascii="宋体" w:hAnsi="宋体" w:cs="宋体" w:hint="eastAsia"/>
                <w:sz w:val="24"/>
                <w:szCs w:val="24"/>
              </w:rPr>
              <w:t>规格</w:t>
            </w:r>
          </w:p>
        </w:tc>
        <w:tc>
          <w:tcPr>
            <w:tcW w:w="563" w:type="dxa"/>
            <w:vMerge w:val="restart"/>
          </w:tcPr>
          <w:p>
            <w:pPr>
              <w:pStyle w:val="Heading9"/>
              <w:rPr>
                <w:rFonts w:ascii="宋体" w:hAnsi="宋体" w:cs="宋体" w:hint="eastAsia"/>
                <w:sz w:val="24"/>
                <w:szCs w:val="24"/>
              </w:rPr>
            </w:pPr>
            <w:r>
              <w:rPr>
                <w:rFonts w:ascii="宋体" w:hAnsi="宋体" w:cs="宋体" w:hint="eastAsia"/>
                <w:sz w:val="24"/>
                <w:szCs w:val="24"/>
              </w:rPr>
              <w:t>公称</w:t>
            </w:r>
          </w:p>
          <w:p>
            <w:pPr>
              <w:pStyle w:val="Heading9"/>
              <w:rPr>
                <w:rFonts w:ascii="宋体" w:hAnsi="宋体" w:cs="宋体" w:hint="eastAsia"/>
                <w:sz w:val="24"/>
                <w:szCs w:val="24"/>
              </w:rPr>
            </w:pPr>
            <w:r>
              <w:rPr>
                <w:rFonts w:ascii="宋体" w:hAnsi="宋体" w:cs="宋体" w:hint="eastAsia"/>
                <w:sz w:val="24"/>
                <w:szCs w:val="24"/>
              </w:rPr>
              <w:t>粒径(mm)</w:t>
            </w:r>
          </w:p>
        </w:tc>
        <w:tc>
          <w:tcPr>
            <w:tcW w:w="7673" w:type="dxa"/>
            <w:gridSpan w:val="13"/>
          </w:tcPr>
          <w:p>
            <w:pPr>
              <w:pStyle w:val="Heading9"/>
              <w:rPr>
                <w:rFonts w:ascii="宋体" w:hAnsi="宋体" w:cs="宋体" w:hint="eastAsia"/>
                <w:sz w:val="24"/>
                <w:szCs w:val="24"/>
                <w:lang w:eastAsia="zh-CN"/>
              </w:rPr>
            </w:pPr>
            <w:r>
              <w:rPr>
                <w:rFonts w:ascii="宋体" w:hAnsi="宋体" w:cs="宋体" w:hint="eastAsia"/>
                <w:sz w:val="24"/>
                <w:szCs w:val="24"/>
                <w:lang w:eastAsia="zh-CN"/>
              </w:rPr>
              <w:t>通过下列筛孔(方孔筛，mm)的质量百分率</w:t>
            </w:r>
          </w:p>
        </w:tc>
      </w:tr>
      <w:tr>
        <w:tblPrEx>
          <w:tblW w:w="0" w:type="auto"/>
          <w:tblInd w:w="-318" w:type="dxa"/>
          <w:tblLayout w:type="fixed"/>
          <w:tblCellMar>
            <w:top w:w="0" w:type="dxa"/>
            <w:left w:w="108" w:type="dxa"/>
            <w:bottom w:w="0" w:type="dxa"/>
            <w:right w:w="108" w:type="dxa"/>
          </w:tblCellMar>
        </w:tblPrEx>
        <w:trPr>
          <w:trHeight w:val="252"/>
        </w:trPr>
        <w:tc>
          <w:tcPr>
            <w:tcW w:w="413" w:type="dxa"/>
            <w:vMerge/>
          </w:tcPr>
          <w:p>
            <w:pPr>
              <w:pStyle w:val="Heading9"/>
              <w:rPr>
                <w:rFonts w:ascii="宋体" w:hAnsi="宋体" w:cs="宋体" w:hint="eastAsia"/>
                <w:sz w:val="24"/>
                <w:szCs w:val="24"/>
                <w:lang w:eastAsia="zh-CN"/>
              </w:rPr>
            </w:pPr>
          </w:p>
        </w:tc>
        <w:tc>
          <w:tcPr>
            <w:tcW w:w="563" w:type="dxa"/>
            <w:vMerge/>
          </w:tcPr>
          <w:p>
            <w:pPr>
              <w:pStyle w:val="Heading9"/>
              <w:rPr>
                <w:rFonts w:ascii="宋体" w:hAnsi="宋体" w:cs="宋体" w:hint="eastAsia"/>
                <w:sz w:val="24"/>
                <w:szCs w:val="24"/>
                <w:lang w:eastAsia="zh-CN"/>
              </w:rPr>
            </w:pPr>
          </w:p>
        </w:tc>
        <w:tc>
          <w:tcPr>
            <w:tcW w:w="413" w:type="dxa"/>
          </w:tcPr>
          <w:p>
            <w:pPr>
              <w:pStyle w:val="Heading9"/>
              <w:rPr>
                <w:rFonts w:ascii="宋体" w:hAnsi="宋体" w:cs="宋体" w:hint="eastAsia"/>
                <w:sz w:val="24"/>
                <w:szCs w:val="24"/>
              </w:rPr>
            </w:pPr>
            <w:r>
              <w:rPr>
                <w:rFonts w:ascii="宋体" w:hAnsi="宋体" w:cs="宋体" w:hint="eastAsia"/>
                <w:sz w:val="24"/>
                <w:szCs w:val="24"/>
              </w:rPr>
              <w:t>106</w:t>
            </w:r>
          </w:p>
        </w:tc>
        <w:tc>
          <w:tcPr>
            <w:tcW w:w="637" w:type="dxa"/>
          </w:tcPr>
          <w:p>
            <w:pPr>
              <w:pStyle w:val="Heading9"/>
              <w:rPr>
                <w:rFonts w:ascii="宋体" w:hAnsi="宋体" w:cs="宋体" w:hint="eastAsia"/>
                <w:sz w:val="24"/>
                <w:szCs w:val="24"/>
              </w:rPr>
            </w:pPr>
            <w:r>
              <w:rPr>
                <w:rFonts w:ascii="宋体" w:hAnsi="宋体" w:cs="宋体" w:hint="eastAsia"/>
                <w:sz w:val="24"/>
                <w:szCs w:val="24"/>
              </w:rPr>
              <w:t>75</w:t>
            </w:r>
          </w:p>
        </w:tc>
        <w:tc>
          <w:tcPr>
            <w:tcW w:w="636" w:type="dxa"/>
          </w:tcPr>
          <w:p>
            <w:pPr>
              <w:pStyle w:val="Heading9"/>
              <w:rPr>
                <w:rFonts w:ascii="宋体" w:hAnsi="宋体" w:cs="宋体" w:hint="eastAsia"/>
                <w:sz w:val="24"/>
                <w:szCs w:val="24"/>
              </w:rPr>
            </w:pPr>
            <w:r>
              <w:rPr>
                <w:rFonts w:ascii="宋体" w:hAnsi="宋体" w:cs="宋体" w:hint="eastAsia"/>
                <w:sz w:val="24"/>
                <w:szCs w:val="24"/>
              </w:rPr>
              <w:t>63</w:t>
            </w:r>
          </w:p>
        </w:tc>
        <w:tc>
          <w:tcPr>
            <w:tcW w:w="636" w:type="dxa"/>
          </w:tcPr>
          <w:p>
            <w:pPr>
              <w:pStyle w:val="Heading9"/>
              <w:rPr>
                <w:rFonts w:ascii="宋体" w:hAnsi="宋体" w:cs="宋体" w:hint="eastAsia"/>
                <w:sz w:val="24"/>
                <w:szCs w:val="24"/>
              </w:rPr>
            </w:pPr>
            <w:r>
              <w:rPr>
                <w:rFonts w:ascii="宋体" w:hAnsi="宋体" w:cs="宋体" w:hint="eastAsia"/>
                <w:sz w:val="24"/>
                <w:szCs w:val="24"/>
              </w:rPr>
              <w:t>53</w:t>
            </w:r>
          </w:p>
        </w:tc>
        <w:tc>
          <w:tcPr>
            <w:tcW w:w="636" w:type="dxa"/>
          </w:tcPr>
          <w:p>
            <w:pPr>
              <w:pStyle w:val="Heading9"/>
              <w:rPr>
                <w:rFonts w:ascii="宋体" w:hAnsi="宋体" w:cs="宋体" w:hint="eastAsia"/>
                <w:sz w:val="24"/>
                <w:szCs w:val="24"/>
              </w:rPr>
            </w:pPr>
            <w:r>
              <w:rPr>
                <w:rFonts w:ascii="宋体" w:hAnsi="宋体" w:cs="宋体" w:hint="eastAsia"/>
                <w:sz w:val="24"/>
                <w:szCs w:val="24"/>
              </w:rPr>
              <w:t>37.5</w:t>
            </w:r>
          </w:p>
        </w:tc>
        <w:tc>
          <w:tcPr>
            <w:tcW w:w="636" w:type="dxa"/>
          </w:tcPr>
          <w:p>
            <w:pPr>
              <w:pStyle w:val="Heading9"/>
              <w:rPr>
                <w:rFonts w:ascii="宋体" w:hAnsi="宋体" w:cs="宋体" w:hint="eastAsia"/>
                <w:sz w:val="24"/>
                <w:szCs w:val="24"/>
              </w:rPr>
            </w:pPr>
            <w:r>
              <w:rPr>
                <w:rFonts w:ascii="宋体" w:hAnsi="宋体" w:cs="宋体" w:hint="eastAsia"/>
                <w:sz w:val="24"/>
                <w:szCs w:val="24"/>
              </w:rPr>
              <w:t>31.5</w:t>
            </w:r>
          </w:p>
        </w:tc>
        <w:tc>
          <w:tcPr>
            <w:tcW w:w="636" w:type="dxa"/>
          </w:tcPr>
          <w:p>
            <w:pPr>
              <w:pStyle w:val="Heading9"/>
              <w:rPr>
                <w:rFonts w:ascii="宋体" w:hAnsi="宋体" w:cs="宋体" w:hint="eastAsia"/>
                <w:sz w:val="24"/>
                <w:szCs w:val="24"/>
              </w:rPr>
            </w:pPr>
            <w:r>
              <w:rPr>
                <w:rFonts w:ascii="宋体" w:hAnsi="宋体" w:cs="宋体" w:hint="eastAsia"/>
                <w:sz w:val="24"/>
                <w:szCs w:val="24"/>
              </w:rPr>
              <w:t>26.5</w:t>
            </w:r>
          </w:p>
        </w:tc>
        <w:tc>
          <w:tcPr>
            <w:tcW w:w="636" w:type="dxa"/>
          </w:tcPr>
          <w:p>
            <w:pPr>
              <w:pStyle w:val="Heading9"/>
              <w:rPr>
                <w:rFonts w:ascii="宋体" w:hAnsi="宋体" w:cs="宋体" w:hint="eastAsia"/>
                <w:sz w:val="24"/>
                <w:szCs w:val="24"/>
              </w:rPr>
            </w:pPr>
            <w:r>
              <w:rPr>
                <w:rFonts w:ascii="宋体" w:hAnsi="宋体" w:cs="宋体" w:hint="eastAsia"/>
                <w:sz w:val="24"/>
                <w:szCs w:val="24"/>
              </w:rPr>
              <w:t>19.0</w:t>
            </w:r>
          </w:p>
        </w:tc>
        <w:tc>
          <w:tcPr>
            <w:tcW w:w="636" w:type="dxa"/>
          </w:tcPr>
          <w:p>
            <w:pPr>
              <w:pStyle w:val="Heading9"/>
              <w:rPr>
                <w:rFonts w:ascii="宋体" w:hAnsi="宋体" w:cs="宋体" w:hint="eastAsia"/>
                <w:sz w:val="24"/>
                <w:szCs w:val="24"/>
              </w:rPr>
            </w:pPr>
            <w:r>
              <w:rPr>
                <w:rFonts w:ascii="宋体" w:hAnsi="宋体" w:cs="宋体" w:hint="eastAsia"/>
                <w:sz w:val="24"/>
                <w:szCs w:val="24"/>
              </w:rPr>
              <w:t>13.2</w:t>
            </w:r>
          </w:p>
        </w:tc>
        <w:tc>
          <w:tcPr>
            <w:tcW w:w="636" w:type="dxa"/>
          </w:tcPr>
          <w:p>
            <w:pPr>
              <w:pStyle w:val="Heading9"/>
              <w:rPr>
                <w:rFonts w:ascii="宋体" w:hAnsi="宋体" w:cs="宋体" w:hint="eastAsia"/>
                <w:sz w:val="24"/>
                <w:szCs w:val="24"/>
              </w:rPr>
            </w:pPr>
            <w:r>
              <w:rPr>
                <w:rFonts w:ascii="宋体" w:hAnsi="宋体" w:cs="宋体" w:hint="eastAsia"/>
                <w:sz w:val="24"/>
                <w:szCs w:val="24"/>
              </w:rPr>
              <w:t>9.5</w:t>
            </w:r>
          </w:p>
        </w:tc>
        <w:tc>
          <w:tcPr>
            <w:tcW w:w="636" w:type="dxa"/>
          </w:tcPr>
          <w:p>
            <w:pPr>
              <w:pStyle w:val="Heading9"/>
              <w:rPr>
                <w:rFonts w:ascii="宋体" w:hAnsi="宋体" w:cs="宋体" w:hint="eastAsia"/>
                <w:sz w:val="24"/>
                <w:szCs w:val="24"/>
              </w:rPr>
            </w:pPr>
            <w:r>
              <w:rPr>
                <w:rFonts w:ascii="宋体" w:hAnsi="宋体" w:cs="宋体" w:hint="eastAsia"/>
                <w:sz w:val="24"/>
                <w:szCs w:val="24"/>
              </w:rPr>
              <w:t>4.75</w:t>
            </w:r>
          </w:p>
        </w:tc>
        <w:tc>
          <w:tcPr>
            <w:tcW w:w="486" w:type="dxa"/>
          </w:tcPr>
          <w:p>
            <w:pPr>
              <w:pStyle w:val="Heading9"/>
              <w:rPr>
                <w:rFonts w:ascii="宋体" w:hAnsi="宋体" w:cs="宋体" w:hint="eastAsia"/>
                <w:sz w:val="24"/>
                <w:szCs w:val="24"/>
              </w:rPr>
            </w:pPr>
            <w:r>
              <w:rPr>
                <w:rFonts w:ascii="宋体" w:hAnsi="宋体" w:cs="宋体" w:hint="eastAsia"/>
                <w:sz w:val="24"/>
                <w:szCs w:val="24"/>
              </w:rPr>
              <w:t>2</w:t>
            </w:r>
            <w:r>
              <w:rPr>
                <w:rFonts w:ascii="宋体" w:hAnsi="宋体" w:cs="宋体" w:hint="eastAsia"/>
                <w:sz w:val="24"/>
                <w:szCs w:val="24"/>
                <w:lang w:eastAsia="zh-CN"/>
              </w:rPr>
              <w:t>.</w:t>
            </w:r>
            <w:r>
              <w:rPr>
                <w:rFonts w:ascii="宋体" w:hAnsi="宋体" w:cs="宋体" w:hint="eastAsia"/>
                <w:sz w:val="24"/>
                <w:szCs w:val="24"/>
              </w:rPr>
              <w:t>36</w:t>
            </w:r>
          </w:p>
        </w:tc>
        <w:tc>
          <w:tcPr>
            <w:tcW w:w="413" w:type="dxa"/>
          </w:tcPr>
          <w:p>
            <w:pPr>
              <w:pStyle w:val="Heading9"/>
              <w:rPr>
                <w:rFonts w:ascii="宋体" w:hAnsi="宋体" w:cs="宋体" w:hint="eastAsia"/>
                <w:sz w:val="24"/>
                <w:szCs w:val="24"/>
              </w:rPr>
            </w:pPr>
            <w:r>
              <w:rPr>
                <w:rFonts w:ascii="宋体" w:hAnsi="宋体" w:cs="宋体" w:hint="eastAsia"/>
                <w:sz w:val="24"/>
                <w:szCs w:val="24"/>
              </w:rPr>
              <w:t>0.6</w:t>
            </w:r>
          </w:p>
        </w:tc>
      </w:tr>
      <w:tr>
        <w:tblPrEx>
          <w:tblW w:w="0" w:type="auto"/>
          <w:tblInd w:w="-318" w:type="dxa"/>
          <w:tblLayout w:type="fixed"/>
          <w:tblCellMar>
            <w:top w:w="0" w:type="dxa"/>
            <w:left w:w="108" w:type="dxa"/>
            <w:bottom w:w="0" w:type="dxa"/>
            <w:right w:w="108" w:type="dxa"/>
          </w:tblCellMar>
        </w:tblPrEx>
        <w:trPr>
          <w:trHeight w:val="252"/>
        </w:trPr>
        <w:tc>
          <w:tcPr>
            <w:tcW w:w="413" w:type="dxa"/>
          </w:tcPr>
          <w:p>
            <w:pPr>
              <w:pStyle w:val="Heading9"/>
              <w:rPr>
                <w:rFonts w:ascii="宋体" w:hAnsi="宋体" w:cs="宋体" w:hint="eastAsia"/>
                <w:sz w:val="24"/>
                <w:szCs w:val="24"/>
              </w:rPr>
            </w:pPr>
            <w:r>
              <w:rPr>
                <w:rFonts w:ascii="宋体" w:hAnsi="宋体" w:cs="宋体" w:hint="eastAsia"/>
                <w:sz w:val="24"/>
                <w:szCs w:val="24"/>
              </w:rPr>
              <w:t>S1</w:t>
            </w:r>
          </w:p>
        </w:tc>
        <w:tc>
          <w:tcPr>
            <w:tcW w:w="563" w:type="dxa"/>
          </w:tcPr>
          <w:p>
            <w:pPr>
              <w:pStyle w:val="Heading9"/>
              <w:rPr>
                <w:rFonts w:ascii="宋体" w:hAnsi="宋体" w:cs="宋体" w:hint="eastAsia"/>
                <w:sz w:val="24"/>
                <w:szCs w:val="24"/>
              </w:rPr>
            </w:pPr>
            <w:r>
              <w:rPr>
                <w:rFonts w:ascii="宋体" w:hAnsi="宋体" w:cs="宋体" w:hint="eastAsia"/>
                <w:sz w:val="24"/>
                <w:szCs w:val="24"/>
              </w:rPr>
              <w:t>40~75</w:t>
            </w:r>
          </w:p>
        </w:tc>
        <w:tc>
          <w:tcPr>
            <w:tcW w:w="413" w:type="dxa"/>
          </w:tcPr>
          <w:p>
            <w:pPr>
              <w:pStyle w:val="Heading9"/>
              <w:rPr>
                <w:rFonts w:ascii="宋体" w:hAnsi="宋体" w:cs="宋体" w:hint="eastAsia"/>
                <w:sz w:val="24"/>
                <w:szCs w:val="24"/>
              </w:rPr>
            </w:pPr>
            <w:r>
              <w:rPr>
                <w:rFonts w:ascii="宋体" w:hAnsi="宋体" w:cs="宋体" w:hint="eastAsia"/>
                <w:sz w:val="24"/>
                <w:szCs w:val="24"/>
              </w:rPr>
              <w:t>100</w:t>
            </w:r>
          </w:p>
        </w:tc>
        <w:tc>
          <w:tcPr>
            <w:tcW w:w="637" w:type="dxa"/>
          </w:tcPr>
          <w:p>
            <w:pPr>
              <w:pStyle w:val="Heading9"/>
              <w:rPr>
                <w:rFonts w:ascii="宋体" w:hAnsi="宋体" w:cs="宋体" w:hint="eastAsia"/>
                <w:sz w:val="24"/>
                <w:szCs w:val="24"/>
              </w:rPr>
            </w:pPr>
            <w:r>
              <w:rPr>
                <w:rFonts w:ascii="宋体" w:hAnsi="宋体" w:cs="宋体" w:hint="eastAsia"/>
                <w:sz w:val="24"/>
                <w:szCs w:val="24"/>
              </w:rPr>
              <w:t>90~100</w:t>
            </w:r>
          </w:p>
        </w:tc>
        <w:tc>
          <w:tcPr>
            <w:tcW w:w="636" w:type="dxa"/>
          </w:tcPr>
          <w:p>
            <w:pPr>
              <w:pStyle w:val="Heading9"/>
              <w:rPr>
                <w:rFonts w:ascii="宋体" w:hAnsi="宋体" w:cs="宋体" w:hint="eastAsia"/>
                <w:sz w:val="24"/>
                <w:szCs w:val="24"/>
              </w:rPr>
            </w:pPr>
            <w:r>
              <w:rPr>
                <w:rFonts w:ascii="宋体" w:hAnsi="宋体" w:cs="宋体" w:hint="eastAsia"/>
                <w:sz w:val="24"/>
                <w:szCs w:val="24"/>
              </w:rPr>
              <w:t>-</w:t>
            </w:r>
          </w:p>
        </w:tc>
        <w:tc>
          <w:tcPr>
            <w:tcW w:w="636" w:type="dxa"/>
          </w:tcPr>
          <w:p>
            <w:pPr>
              <w:pStyle w:val="Heading9"/>
              <w:rPr>
                <w:rFonts w:ascii="宋体" w:hAnsi="宋体" w:cs="宋体" w:hint="eastAsia"/>
                <w:sz w:val="24"/>
                <w:szCs w:val="24"/>
              </w:rPr>
            </w:pPr>
            <w:r>
              <w:rPr>
                <w:rFonts w:ascii="宋体" w:hAnsi="宋体" w:cs="宋体" w:hint="eastAsia"/>
                <w:sz w:val="24"/>
                <w:szCs w:val="24"/>
              </w:rPr>
              <w:t>-</w:t>
            </w:r>
          </w:p>
        </w:tc>
        <w:tc>
          <w:tcPr>
            <w:tcW w:w="636" w:type="dxa"/>
          </w:tcPr>
          <w:p>
            <w:pPr>
              <w:pStyle w:val="Heading9"/>
              <w:rPr>
                <w:rFonts w:ascii="宋体" w:hAnsi="宋体" w:cs="宋体" w:hint="eastAsia"/>
                <w:sz w:val="24"/>
                <w:szCs w:val="24"/>
              </w:rPr>
            </w:pPr>
            <w:r>
              <w:rPr>
                <w:rFonts w:ascii="宋体" w:hAnsi="宋体" w:cs="宋体" w:hint="eastAsia"/>
                <w:sz w:val="24"/>
                <w:szCs w:val="24"/>
              </w:rPr>
              <w:t>0~15</w:t>
            </w:r>
          </w:p>
        </w:tc>
        <w:tc>
          <w:tcPr>
            <w:tcW w:w="636" w:type="dxa"/>
          </w:tcPr>
          <w:p>
            <w:pPr>
              <w:pStyle w:val="Heading9"/>
              <w:rPr>
                <w:rFonts w:ascii="宋体" w:hAnsi="宋体" w:cs="宋体" w:hint="eastAsia"/>
                <w:sz w:val="24"/>
                <w:szCs w:val="24"/>
              </w:rPr>
            </w:pPr>
            <w:r>
              <w:rPr>
                <w:rFonts w:ascii="宋体" w:hAnsi="宋体" w:cs="宋体" w:hint="eastAsia"/>
                <w:sz w:val="24"/>
                <w:szCs w:val="24"/>
              </w:rPr>
              <w:t>-</w:t>
            </w:r>
          </w:p>
        </w:tc>
        <w:tc>
          <w:tcPr>
            <w:tcW w:w="636" w:type="dxa"/>
          </w:tcPr>
          <w:p>
            <w:pPr>
              <w:pStyle w:val="Heading9"/>
              <w:rPr>
                <w:rFonts w:ascii="宋体" w:hAnsi="宋体" w:cs="宋体" w:hint="eastAsia"/>
                <w:sz w:val="24"/>
                <w:szCs w:val="24"/>
              </w:rPr>
            </w:pPr>
            <w:r>
              <w:rPr>
                <w:rFonts w:ascii="宋体" w:hAnsi="宋体" w:cs="宋体" w:hint="eastAsia"/>
                <w:sz w:val="24"/>
                <w:szCs w:val="24"/>
              </w:rPr>
              <w:t>0~5</w:t>
            </w: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486" w:type="dxa"/>
          </w:tcPr>
          <w:p>
            <w:pPr>
              <w:pStyle w:val="Heading9"/>
              <w:rPr>
                <w:rFonts w:ascii="宋体" w:hAnsi="宋体" w:cs="宋体" w:hint="eastAsia"/>
                <w:sz w:val="24"/>
                <w:szCs w:val="24"/>
              </w:rPr>
            </w:pPr>
          </w:p>
        </w:tc>
        <w:tc>
          <w:tcPr>
            <w:tcW w:w="413" w:type="dxa"/>
          </w:tcPr>
          <w:p>
            <w:pPr>
              <w:pStyle w:val="Heading9"/>
              <w:rPr>
                <w:rFonts w:ascii="宋体" w:hAnsi="宋体" w:cs="宋体" w:hint="eastAsia"/>
                <w:sz w:val="24"/>
                <w:szCs w:val="24"/>
              </w:rPr>
            </w:pPr>
          </w:p>
        </w:tc>
      </w:tr>
      <w:tr>
        <w:tblPrEx>
          <w:tblW w:w="0" w:type="auto"/>
          <w:tblInd w:w="-318" w:type="dxa"/>
          <w:tblLayout w:type="fixed"/>
          <w:tblCellMar>
            <w:top w:w="0" w:type="dxa"/>
            <w:left w:w="108" w:type="dxa"/>
            <w:bottom w:w="0" w:type="dxa"/>
            <w:right w:w="108" w:type="dxa"/>
          </w:tblCellMar>
        </w:tblPrEx>
        <w:trPr>
          <w:trHeight w:val="252"/>
        </w:trPr>
        <w:tc>
          <w:tcPr>
            <w:tcW w:w="413" w:type="dxa"/>
          </w:tcPr>
          <w:p>
            <w:pPr>
              <w:pStyle w:val="Heading9"/>
              <w:rPr>
                <w:rFonts w:ascii="宋体" w:hAnsi="宋体" w:cs="宋体" w:hint="eastAsia"/>
                <w:sz w:val="24"/>
                <w:szCs w:val="24"/>
              </w:rPr>
            </w:pPr>
            <w:r>
              <w:rPr>
                <w:rFonts w:ascii="宋体" w:hAnsi="宋体" w:cs="宋体" w:hint="eastAsia"/>
                <w:sz w:val="24"/>
                <w:szCs w:val="24"/>
              </w:rPr>
              <w:t>S2</w:t>
            </w:r>
          </w:p>
        </w:tc>
        <w:tc>
          <w:tcPr>
            <w:tcW w:w="563" w:type="dxa"/>
          </w:tcPr>
          <w:p>
            <w:pPr>
              <w:pStyle w:val="Heading9"/>
              <w:rPr>
                <w:rFonts w:ascii="宋体" w:hAnsi="宋体" w:cs="宋体" w:hint="eastAsia"/>
                <w:sz w:val="24"/>
                <w:szCs w:val="24"/>
              </w:rPr>
            </w:pPr>
            <w:r>
              <w:rPr>
                <w:rFonts w:ascii="宋体" w:hAnsi="宋体" w:cs="宋体" w:hint="eastAsia"/>
                <w:sz w:val="24"/>
                <w:szCs w:val="24"/>
              </w:rPr>
              <w:t>40~60</w:t>
            </w:r>
          </w:p>
        </w:tc>
        <w:tc>
          <w:tcPr>
            <w:tcW w:w="413" w:type="dxa"/>
          </w:tcPr>
          <w:p>
            <w:pPr>
              <w:pStyle w:val="Heading9"/>
              <w:rPr>
                <w:rFonts w:ascii="宋体" w:hAnsi="宋体" w:cs="宋体" w:hint="eastAsia"/>
                <w:sz w:val="24"/>
                <w:szCs w:val="24"/>
              </w:rPr>
            </w:pPr>
          </w:p>
        </w:tc>
        <w:tc>
          <w:tcPr>
            <w:tcW w:w="637" w:type="dxa"/>
          </w:tcPr>
          <w:p>
            <w:pPr>
              <w:pStyle w:val="Heading9"/>
              <w:rPr>
                <w:rFonts w:ascii="宋体" w:hAnsi="宋体" w:cs="宋体" w:hint="eastAsia"/>
                <w:sz w:val="24"/>
                <w:szCs w:val="24"/>
              </w:rPr>
            </w:pPr>
            <w:r>
              <w:rPr>
                <w:rFonts w:ascii="宋体" w:hAnsi="宋体" w:cs="宋体" w:hint="eastAsia"/>
                <w:sz w:val="24"/>
                <w:szCs w:val="24"/>
              </w:rPr>
              <w:t>100</w:t>
            </w:r>
          </w:p>
        </w:tc>
        <w:tc>
          <w:tcPr>
            <w:tcW w:w="636" w:type="dxa"/>
          </w:tcPr>
          <w:p>
            <w:pPr>
              <w:pStyle w:val="Heading9"/>
              <w:rPr>
                <w:rFonts w:ascii="宋体" w:hAnsi="宋体" w:cs="宋体" w:hint="eastAsia"/>
                <w:sz w:val="24"/>
                <w:szCs w:val="24"/>
              </w:rPr>
            </w:pPr>
            <w:r>
              <w:rPr>
                <w:rFonts w:ascii="宋体" w:hAnsi="宋体" w:cs="宋体" w:hint="eastAsia"/>
                <w:sz w:val="24"/>
                <w:szCs w:val="24"/>
              </w:rPr>
              <w:t>90~100</w:t>
            </w:r>
          </w:p>
        </w:tc>
        <w:tc>
          <w:tcPr>
            <w:tcW w:w="636" w:type="dxa"/>
          </w:tcPr>
          <w:p>
            <w:pPr>
              <w:pStyle w:val="Heading9"/>
              <w:rPr>
                <w:rFonts w:ascii="宋体" w:hAnsi="宋体" w:cs="宋体" w:hint="eastAsia"/>
                <w:sz w:val="24"/>
                <w:szCs w:val="24"/>
              </w:rPr>
            </w:pPr>
            <w:r>
              <w:rPr>
                <w:rFonts w:ascii="宋体" w:hAnsi="宋体" w:cs="宋体" w:hint="eastAsia"/>
                <w:sz w:val="24"/>
                <w:szCs w:val="24"/>
              </w:rPr>
              <w:t>-</w:t>
            </w:r>
          </w:p>
        </w:tc>
        <w:tc>
          <w:tcPr>
            <w:tcW w:w="636" w:type="dxa"/>
          </w:tcPr>
          <w:p>
            <w:pPr>
              <w:pStyle w:val="Heading9"/>
              <w:rPr>
                <w:rFonts w:ascii="宋体" w:hAnsi="宋体" w:cs="宋体" w:hint="eastAsia"/>
                <w:sz w:val="24"/>
                <w:szCs w:val="24"/>
              </w:rPr>
            </w:pPr>
            <w:r>
              <w:rPr>
                <w:rFonts w:ascii="宋体" w:hAnsi="宋体" w:cs="宋体" w:hint="eastAsia"/>
                <w:sz w:val="24"/>
                <w:szCs w:val="24"/>
              </w:rPr>
              <w:t>0~15</w:t>
            </w:r>
          </w:p>
        </w:tc>
        <w:tc>
          <w:tcPr>
            <w:tcW w:w="636" w:type="dxa"/>
          </w:tcPr>
          <w:p>
            <w:pPr>
              <w:pStyle w:val="Heading9"/>
              <w:rPr>
                <w:rFonts w:ascii="宋体" w:hAnsi="宋体" w:cs="宋体" w:hint="eastAsia"/>
                <w:sz w:val="24"/>
                <w:szCs w:val="24"/>
              </w:rPr>
            </w:pPr>
            <w:r>
              <w:rPr>
                <w:rFonts w:ascii="宋体" w:hAnsi="宋体" w:cs="宋体" w:hint="eastAsia"/>
                <w:sz w:val="24"/>
                <w:szCs w:val="24"/>
              </w:rPr>
              <w:t>-</w:t>
            </w:r>
          </w:p>
        </w:tc>
        <w:tc>
          <w:tcPr>
            <w:tcW w:w="636" w:type="dxa"/>
          </w:tcPr>
          <w:p>
            <w:pPr>
              <w:pStyle w:val="Heading9"/>
              <w:rPr>
                <w:rFonts w:ascii="宋体" w:hAnsi="宋体" w:cs="宋体" w:hint="eastAsia"/>
                <w:sz w:val="24"/>
                <w:szCs w:val="24"/>
              </w:rPr>
            </w:pPr>
            <w:r>
              <w:rPr>
                <w:rFonts w:ascii="宋体" w:hAnsi="宋体" w:cs="宋体" w:hint="eastAsia"/>
                <w:sz w:val="24"/>
                <w:szCs w:val="24"/>
              </w:rPr>
              <w:t>0~5</w:t>
            </w: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486" w:type="dxa"/>
          </w:tcPr>
          <w:p>
            <w:pPr>
              <w:pStyle w:val="Heading9"/>
              <w:rPr>
                <w:rFonts w:ascii="宋体" w:hAnsi="宋体" w:cs="宋体" w:hint="eastAsia"/>
                <w:sz w:val="24"/>
                <w:szCs w:val="24"/>
              </w:rPr>
            </w:pPr>
          </w:p>
        </w:tc>
        <w:tc>
          <w:tcPr>
            <w:tcW w:w="413" w:type="dxa"/>
          </w:tcPr>
          <w:p>
            <w:pPr>
              <w:pStyle w:val="Heading9"/>
              <w:rPr>
                <w:rFonts w:ascii="宋体" w:hAnsi="宋体" w:cs="宋体" w:hint="eastAsia"/>
                <w:sz w:val="24"/>
                <w:szCs w:val="24"/>
              </w:rPr>
            </w:pPr>
          </w:p>
        </w:tc>
      </w:tr>
      <w:tr>
        <w:tblPrEx>
          <w:tblW w:w="0" w:type="auto"/>
          <w:tblInd w:w="-318" w:type="dxa"/>
          <w:tblLayout w:type="fixed"/>
          <w:tblCellMar>
            <w:top w:w="0" w:type="dxa"/>
            <w:left w:w="108" w:type="dxa"/>
            <w:bottom w:w="0" w:type="dxa"/>
            <w:right w:w="108" w:type="dxa"/>
          </w:tblCellMar>
        </w:tblPrEx>
        <w:trPr>
          <w:trHeight w:val="252"/>
        </w:trPr>
        <w:tc>
          <w:tcPr>
            <w:tcW w:w="413" w:type="dxa"/>
          </w:tcPr>
          <w:p>
            <w:pPr>
              <w:pStyle w:val="Heading9"/>
              <w:rPr>
                <w:rFonts w:ascii="宋体" w:hAnsi="宋体" w:cs="宋体" w:hint="eastAsia"/>
                <w:sz w:val="24"/>
                <w:szCs w:val="24"/>
              </w:rPr>
            </w:pPr>
            <w:r>
              <w:rPr>
                <w:rFonts w:ascii="宋体" w:hAnsi="宋体" w:cs="宋体" w:hint="eastAsia"/>
                <w:sz w:val="24"/>
                <w:szCs w:val="24"/>
              </w:rPr>
              <w:t>S3</w:t>
            </w:r>
          </w:p>
        </w:tc>
        <w:tc>
          <w:tcPr>
            <w:tcW w:w="563" w:type="dxa"/>
          </w:tcPr>
          <w:p>
            <w:pPr>
              <w:pStyle w:val="Heading9"/>
              <w:rPr>
                <w:rFonts w:ascii="宋体" w:hAnsi="宋体" w:cs="宋体" w:hint="eastAsia"/>
                <w:sz w:val="24"/>
                <w:szCs w:val="24"/>
              </w:rPr>
            </w:pPr>
            <w:r>
              <w:rPr>
                <w:rFonts w:ascii="宋体" w:hAnsi="宋体" w:cs="宋体" w:hint="eastAsia"/>
                <w:sz w:val="24"/>
                <w:szCs w:val="24"/>
              </w:rPr>
              <w:t>30~60</w:t>
            </w:r>
          </w:p>
        </w:tc>
        <w:tc>
          <w:tcPr>
            <w:tcW w:w="413" w:type="dxa"/>
          </w:tcPr>
          <w:p>
            <w:pPr>
              <w:pStyle w:val="Heading9"/>
              <w:rPr>
                <w:rFonts w:ascii="宋体" w:hAnsi="宋体" w:cs="宋体" w:hint="eastAsia"/>
                <w:sz w:val="24"/>
                <w:szCs w:val="24"/>
              </w:rPr>
            </w:pPr>
          </w:p>
        </w:tc>
        <w:tc>
          <w:tcPr>
            <w:tcW w:w="637" w:type="dxa"/>
          </w:tcPr>
          <w:p>
            <w:pPr>
              <w:pStyle w:val="Heading9"/>
              <w:rPr>
                <w:rFonts w:ascii="宋体" w:hAnsi="宋体" w:cs="宋体" w:hint="eastAsia"/>
                <w:sz w:val="24"/>
                <w:szCs w:val="24"/>
              </w:rPr>
            </w:pPr>
            <w:r>
              <w:rPr>
                <w:rFonts w:ascii="宋体" w:hAnsi="宋体" w:cs="宋体" w:hint="eastAsia"/>
                <w:sz w:val="24"/>
                <w:szCs w:val="24"/>
              </w:rPr>
              <w:t>100</w:t>
            </w:r>
          </w:p>
        </w:tc>
        <w:tc>
          <w:tcPr>
            <w:tcW w:w="636" w:type="dxa"/>
          </w:tcPr>
          <w:p>
            <w:pPr>
              <w:pStyle w:val="Heading9"/>
              <w:rPr>
                <w:rFonts w:ascii="宋体" w:hAnsi="宋体" w:cs="宋体" w:hint="eastAsia"/>
                <w:sz w:val="24"/>
                <w:szCs w:val="24"/>
              </w:rPr>
            </w:pPr>
            <w:r>
              <w:rPr>
                <w:rFonts w:ascii="宋体" w:hAnsi="宋体" w:cs="宋体" w:hint="eastAsia"/>
                <w:sz w:val="24"/>
                <w:szCs w:val="24"/>
              </w:rPr>
              <w:t>90~100</w:t>
            </w:r>
          </w:p>
        </w:tc>
        <w:tc>
          <w:tcPr>
            <w:tcW w:w="636" w:type="dxa"/>
          </w:tcPr>
          <w:p>
            <w:pPr>
              <w:pStyle w:val="Heading9"/>
              <w:rPr>
                <w:rFonts w:ascii="宋体" w:hAnsi="宋体" w:cs="宋体" w:hint="eastAsia"/>
                <w:sz w:val="24"/>
                <w:szCs w:val="24"/>
              </w:rPr>
            </w:pPr>
            <w:r>
              <w:rPr>
                <w:rFonts w:ascii="宋体" w:hAnsi="宋体" w:cs="宋体" w:hint="eastAsia"/>
                <w:sz w:val="24"/>
                <w:szCs w:val="24"/>
              </w:rPr>
              <w:t>-</w:t>
            </w: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r>
              <w:rPr>
                <w:rFonts w:ascii="宋体" w:hAnsi="宋体" w:cs="宋体" w:hint="eastAsia"/>
                <w:sz w:val="24"/>
                <w:szCs w:val="24"/>
              </w:rPr>
              <w:t>0~15</w:t>
            </w:r>
          </w:p>
        </w:tc>
        <w:tc>
          <w:tcPr>
            <w:tcW w:w="636" w:type="dxa"/>
          </w:tcPr>
          <w:p>
            <w:pPr>
              <w:pStyle w:val="Heading9"/>
              <w:rPr>
                <w:rFonts w:ascii="宋体" w:hAnsi="宋体" w:cs="宋体" w:hint="eastAsia"/>
                <w:sz w:val="24"/>
                <w:szCs w:val="24"/>
              </w:rPr>
            </w:pPr>
            <w:r>
              <w:rPr>
                <w:rFonts w:ascii="宋体" w:hAnsi="宋体" w:cs="宋体" w:hint="eastAsia"/>
                <w:sz w:val="24"/>
                <w:szCs w:val="24"/>
              </w:rPr>
              <w:t>-</w:t>
            </w:r>
          </w:p>
        </w:tc>
        <w:tc>
          <w:tcPr>
            <w:tcW w:w="636" w:type="dxa"/>
          </w:tcPr>
          <w:p>
            <w:pPr>
              <w:pStyle w:val="Heading9"/>
              <w:rPr>
                <w:rFonts w:ascii="宋体" w:hAnsi="宋体" w:cs="宋体" w:hint="eastAsia"/>
                <w:sz w:val="24"/>
                <w:szCs w:val="24"/>
              </w:rPr>
            </w:pPr>
            <w:r>
              <w:rPr>
                <w:rFonts w:ascii="宋体" w:hAnsi="宋体" w:cs="宋体" w:hint="eastAsia"/>
                <w:sz w:val="24"/>
                <w:szCs w:val="24"/>
              </w:rPr>
              <w:t>0~5</w:t>
            </w: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486" w:type="dxa"/>
          </w:tcPr>
          <w:p>
            <w:pPr>
              <w:pStyle w:val="Heading9"/>
              <w:rPr>
                <w:rFonts w:ascii="宋体" w:hAnsi="宋体" w:cs="宋体" w:hint="eastAsia"/>
                <w:sz w:val="24"/>
                <w:szCs w:val="24"/>
              </w:rPr>
            </w:pPr>
          </w:p>
        </w:tc>
        <w:tc>
          <w:tcPr>
            <w:tcW w:w="413" w:type="dxa"/>
          </w:tcPr>
          <w:p>
            <w:pPr>
              <w:pStyle w:val="Heading9"/>
              <w:rPr>
                <w:rFonts w:ascii="宋体" w:hAnsi="宋体" w:cs="宋体" w:hint="eastAsia"/>
                <w:sz w:val="24"/>
                <w:szCs w:val="24"/>
              </w:rPr>
            </w:pPr>
          </w:p>
        </w:tc>
      </w:tr>
      <w:tr>
        <w:tblPrEx>
          <w:tblW w:w="0" w:type="auto"/>
          <w:tblInd w:w="-318" w:type="dxa"/>
          <w:tblLayout w:type="fixed"/>
          <w:tblCellMar>
            <w:top w:w="0" w:type="dxa"/>
            <w:left w:w="108" w:type="dxa"/>
            <w:bottom w:w="0" w:type="dxa"/>
            <w:right w:w="108" w:type="dxa"/>
          </w:tblCellMar>
        </w:tblPrEx>
        <w:trPr>
          <w:trHeight w:val="252"/>
        </w:trPr>
        <w:tc>
          <w:tcPr>
            <w:tcW w:w="413" w:type="dxa"/>
          </w:tcPr>
          <w:p>
            <w:pPr>
              <w:pStyle w:val="Heading9"/>
              <w:rPr>
                <w:rFonts w:ascii="宋体" w:hAnsi="宋体" w:cs="宋体" w:hint="eastAsia"/>
                <w:sz w:val="24"/>
                <w:szCs w:val="24"/>
              </w:rPr>
            </w:pPr>
            <w:r>
              <w:rPr>
                <w:rFonts w:ascii="宋体" w:hAnsi="宋体" w:cs="宋体" w:hint="eastAsia"/>
                <w:sz w:val="24"/>
                <w:szCs w:val="24"/>
              </w:rPr>
              <w:t>S4</w:t>
            </w:r>
          </w:p>
        </w:tc>
        <w:tc>
          <w:tcPr>
            <w:tcW w:w="563" w:type="dxa"/>
          </w:tcPr>
          <w:p>
            <w:pPr>
              <w:pStyle w:val="Heading9"/>
              <w:rPr>
                <w:rFonts w:ascii="宋体" w:hAnsi="宋体" w:cs="宋体" w:hint="eastAsia"/>
                <w:sz w:val="24"/>
                <w:szCs w:val="24"/>
              </w:rPr>
            </w:pPr>
            <w:r>
              <w:rPr>
                <w:rFonts w:ascii="宋体" w:hAnsi="宋体" w:cs="宋体" w:hint="eastAsia"/>
                <w:sz w:val="24"/>
                <w:szCs w:val="24"/>
              </w:rPr>
              <w:t>25~50</w:t>
            </w:r>
          </w:p>
        </w:tc>
        <w:tc>
          <w:tcPr>
            <w:tcW w:w="413" w:type="dxa"/>
          </w:tcPr>
          <w:p>
            <w:pPr>
              <w:pStyle w:val="Heading9"/>
              <w:rPr>
                <w:rFonts w:ascii="宋体" w:hAnsi="宋体" w:cs="宋体" w:hint="eastAsia"/>
                <w:sz w:val="24"/>
                <w:szCs w:val="24"/>
              </w:rPr>
            </w:pPr>
          </w:p>
        </w:tc>
        <w:tc>
          <w:tcPr>
            <w:tcW w:w="637"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r>
              <w:rPr>
                <w:rFonts w:ascii="宋体" w:hAnsi="宋体" w:cs="宋体" w:hint="eastAsia"/>
                <w:sz w:val="24"/>
                <w:szCs w:val="24"/>
              </w:rPr>
              <w:t>100</w:t>
            </w:r>
          </w:p>
        </w:tc>
        <w:tc>
          <w:tcPr>
            <w:tcW w:w="636" w:type="dxa"/>
          </w:tcPr>
          <w:p>
            <w:pPr>
              <w:pStyle w:val="Heading9"/>
              <w:rPr>
                <w:rFonts w:ascii="宋体" w:hAnsi="宋体" w:cs="宋体" w:hint="eastAsia"/>
                <w:sz w:val="24"/>
                <w:szCs w:val="24"/>
              </w:rPr>
            </w:pPr>
            <w:r>
              <w:rPr>
                <w:rFonts w:ascii="宋体" w:hAnsi="宋体" w:cs="宋体" w:hint="eastAsia"/>
                <w:sz w:val="24"/>
                <w:szCs w:val="24"/>
              </w:rPr>
              <w:t>90~100</w:t>
            </w:r>
          </w:p>
        </w:tc>
        <w:tc>
          <w:tcPr>
            <w:tcW w:w="636" w:type="dxa"/>
          </w:tcPr>
          <w:p>
            <w:pPr>
              <w:pStyle w:val="Heading9"/>
              <w:rPr>
                <w:rFonts w:ascii="宋体" w:hAnsi="宋体" w:cs="宋体" w:hint="eastAsia"/>
                <w:sz w:val="24"/>
                <w:szCs w:val="24"/>
              </w:rPr>
            </w:pPr>
            <w:r>
              <w:rPr>
                <w:rFonts w:ascii="宋体" w:hAnsi="宋体" w:cs="宋体" w:hint="eastAsia"/>
                <w:sz w:val="24"/>
                <w:szCs w:val="24"/>
              </w:rPr>
              <w:t>-</w:t>
            </w:r>
          </w:p>
        </w:tc>
        <w:tc>
          <w:tcPr>
            <w:tcW w:w="636" w:type="dxa"/>
          </w:tcPr>
          <w:p>
            <w:pPr>
              <w:pStyle w:val="Heading9"/>
              <w:rPr>
                <w:rFonts w:ascii="宋体" w:hAnsi="宋体" w:cs="宋体" w:hint="eastAsia"/>
                <w:sz w:val="24"/>
                <w:szCs w:val="24"/>
              </w:rPr>
            </w:pPr>
            <w:r>
              <w:rPr>
                <w:rFonts w:ascii="宋体" w:hAnsi="宋体" w:cs="宋体" w:hint="eastAsia"/>
                <w:sz w:val="24"/>
                <w:szCs w:val="24"/>
              </w:rPr>
              <w:t>-</w:t>
            </w:r>
          </w:p>
        </w:tc>
        <w:tc>
          <w:tcPr>
            <w:tcW w:w="636" w:type="dxa"/>
          </w:tcPr>
          <w:p>
            <w:pPr>
              <w:pStyle w:val="Heading9"/>
              <w:rPr>
                <w:rFonts w:ascii="宋体" w:hAnsi="宋体" w:cs="宋体" w:hint="eastAsia"/>
                <w:sz w:val="24"/>
                <w:szCs w:val="24"/>
              </w:rPr>
            </w:pPr>
            <w:r>
              <w:rPr>
                <w:rFonts w:ascii="宋体" w:hAnsi="宋体" w:cs="宋体" w:hint="eastAsia"/>
                <w:sz w:val="24"/>
                <w:szCs w:val="24"/>
              </w:rPr>
              <w:t>0~15</w:t>
            </w:r>
          </w:p>
        </w:tc>
        <w:tc>
          <w:tcPr>
            <w:tcW w:w="636" w:type="dxa"/>
          </w:tcPr>
          <w:p>
            <w:pPr>
              <w:pStyle w:val="Heading9"/>
              <w:rPr>
                <w:rFonts w:ascii="宋体" w:hAnsi="宋体" w:cs="宋体" w:hint="eastAsia"/>
                <w:sz w:val="24"/>
                <w:szCs w:val="24"/>
              </w:rPr>
            </w:pPr>
            <w:r>
              <w:rPr>
                <w:rFonts w:ascii="宋体" w:hAnsi="宋体" w:cs="宋体" w:hint="eastAsia"/>
                <w:sz w:val="24"/>
                <w:szCs w:val="24"/>
              </w:rPr>
              <w:t>-</w:t>
            </w:r>
          </w:p>
        </w:tc>
        <w:tc>
          <w:tcPr>
            <w:tcW w:w="636" w:type="dxa"/>
          </w:tcPr>
          <w:p>
            <w:pPr>
              <w:pStyle w:val="Heading9"/>
              <w:rPr>
                <w:rFonts w:ascii="宋体" w:hAnsi="宋体" w:cs="宋体" w:hint="eastAsia"/>
                <w:sz w:val="24"/>
                <w:szCs w:val="24"/>
              </w:rPr>
            </w:pPr>
            <w:r>
              <w:rPr>
                <w:rFonts w:ascii="宋体" w:hAnsi="宋体" w:cs="宋体" w:hint="eastAsia"/>
                <w:sz w:val="24"/>
                <w:szCs w:val="24"/>
              </w:rPr>
              <w:t>0~5</w:t>
            </w: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486" w:type="dxa"/>
          </w:tcPr>
          <w:p>
            <w:pPr>
              <w:pStyle w:val="Heading9"/>
              <w:rPr>
                <w:rFonts w:ascii="宋体" w:hAnsi="宋体" w:cs="宋体" w:hint="eastAsia"/>
                <w:sz w:val="24"/>
                <w:szCs w:val="24"/>
              </w:rPr>
            </w:pPr>
          </w:p>
        </w:tc>
        <w:tc>
          <w:tcPr>
            <w:tcW w:w="413" w:type="dxa"/>
          </w:tcPr>
          <w:p>
            <w:pPr>
              <w:pStyle w:val="Heading9"/>
              <w:rPr>
                <w:rFonts w:ascii="宋体" w:hAnsi="宋体" w:cs="宋体" w:hint="eastAsia"/>
                <w:sz w:val="24"/>
                <w:szCs w:val="24"/>
              </w:rPr>
            </w:pPr>
          </w:p>
        </w:tc>
      </w:tr>
      <w:tr>
        <w:tblPrEx>
          <w:tblW w:w="0" w:type="auto"/>
          <w:tblInd w:w="-318" w:type="dxa"/>
          <w:tblLayout w:type="fixed"/>
          <w:tblCellMar>
            <w:top w:w="0" w:type="dxa"/>
            <w:left w:w="108" w:type="dxa"/>
            <w:bottom w:w="0" w:type="dxa"/>
            <w:right w:w="108" w:type="dxa"/>
          </w:tblCellMar>
        </w:tblPrEx>
        <w:trPr>
          <w:trHeight w:val="252"/>
        </w:trPr>
        <w:tc>
          <w:tcPr>
            <w:tcW w:w="413" w:type="dxa"/>
          </w:tcPr>
          <w:p>
            <w:pPr>
              <w:pStyle w:val="Heading9"/>
              <w:rPr>
                <w:rFonts w:ascii="宋体" w:hAnsi="宋体" w:cs="宋体" w:hint="eastAsia"/>
                <w:sz w:val="24"/>
                <w:szCs w:val="24"/>
              </w:rPr>
            </w:pPr>
            <w:r>
              <w:rPr>
                <w:rFonts w:ascii="宋体" w:hAnsi="宋体" w:cs="宋体" w:hint="eastAsia"/>
                <w:sz w:val="24"/>
                <w:szCs w:val="24"/>
              </w:rPr>
              <w:t>S5</w:t>
            </w:r>
          </w:p>
        </w:tc>
        <w:tc>
          <w:tcPr>
            <w:tcW w:w="563" w:type="dxa"/>
          </w:tcPr>
          <w:p>
            <w:pPr>
              <w:pStyle w:val="Heading9"/>
              <w:rPr>
                <w:rFonts w:ascii="宋体" w:hAnsi="宋体" w:cs="宋体" w:hint="eastAsia"/>
                <w:sz w:val="24"/>
                <w:szCs w:val="24"/>
              </w:rPr>
            </w:pPr>
            <w:r>
              <w:rPr>
                <w:rFonts w:ascii="宋体" w:hAnsi="宋体" w:cs="宋体" w:hint="eastAsia"/>
                <w:sz w:val="24"/>
                <w:szCs w:val="24"/>
              </w:rPr>
              <w:t>20~40</w:t>
            </w:r>
          </w:p>
        </w:tc>
        <w:tc>
          <w:tcPr>
            <w:tcW w:w="413" w:type="dxa"/>
          </w:tcPr>
          <w:p>
            <w:pPr>
              <w:pStyle w:val="Heading9"/>
              <w:rPr>
                <w:rFonts w:ascii="宋体" w:hAnsi="宋体" w:cs="宋体" w:hint="eastAsia"/>
                <w:sz w:val="24"/>
                <w:szCs w:val="24"/>
              </w:rPr>
            </w:pPr>
          </w:p>
        </w:tc>
        <w:tc>
          <w:tcPr>
            <w:tcW w:w="637"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r>
              <w:rPr>
                <w:rFonts w:ascii="宋体" w:hAnsi="宋体" w:cs="宋体" w:hint="eastAsia"/>
                <w:sz w:val="24"/>
                <w:szCs w:val="24"/>
              </w:rPr>
              <w:t>100</w:t>
            </w:r>
          </w:p>
        </w:tc>
        <w:tc>
          <w:tcPr>
            <w:tcW w:w="636" w:type="dxa"/>
          </w:tcPr>
          <w:p>
            <w:pPr>
              <w:pStyle w:val="Heading9"/>
              <w:rPr>
                <w:rFonts w:ascii="宋体" w:hAnsi="宋体" w:cs="宋体" w:hint="eastAsia"/>
                <w:sz w:val="24"/>
                <w:szCs w:val="24"/>
              </w:rPr>
            </w:pPr>
            <w:r>
              <w:rPr>
                <w:rFonts w:ascii="宋体" w:hAnsi="宋体" w:cs="宋体" w:hint="eastAsia"/>
                <w:sz w:val="24"/>
                <w:szCs w:val="24"/>
              </w:rPr>
              <w:t>90~100</w:t>
            </w:r>
          </w:p>
        </w:tc>
        <w:tc>
          <w:tcPr>
            <w:tcW w:w="636" w:type="dxa"/>
          </w:tcPr>
          <w:p>
            <w:pPr>
              <w:pStyle w:val="Heading9"/>
              <w:rPr>
                <w:rFonts w:ascii="宋体" w:hAnsi="宋体" w:cs="宋体" w:hint="eastAsia"/>
                <w:sz w:val="24"/>
                <w:szCs w:val="24"/>
              </w:rPr>
            </w:pPr>
            <w:r>
              <w:rPr>
                <w:rFonts w:ascii="宋体" w:hAnsi="宋体" w:cs="宋体" w:hint="eastAsia"/>
                <w:sz w:val="24"/>
                <w:szCs w:val="24"/>
              </w:rPr>
              <w:t>-</w:t>
            </w:r>
          </w:p>
        </w:tc>
        <w:tc>
          <w:tcPr>
            <w:tcW w:w="636" w:type="dxa"/>
          </w:tcPr>
          <w:p>
            <w:pPr>
              <w:pStyle w:val="Heading9"/>
              <w:rPr>
                <w:rFonts w:ascii="宋体" w:hAnsi="宋体" w:cs="宋体" w:hint="eastAsia"/>
                <w:sz w:val="24"/>
                <w:szCs w:val="24"/>
              </w:rPr>
            </w:pPr>
            <w:r>
              <w:rPr>
                <w:rFonts w:ascii="宋体" w:hAnsi="宋体" w:cs="宋体" w:hint="eastAsia"/>
                <w:sz w:val="24"/>
                <w:szCs w:val="24"/>
              </w:rPr>
              <w:t>-</w:t>
            </w:r>
          </w:p>
        </w:tc>
        <w:tc>
          <w:tcPr>
            <w:tcW w:w="636" w:type="dxa"/>
          </w:tcPr>
          <w:p>
            <w:pPr>
              <w:pStyle w:val="Heading9"/>
              <w:rPr>
                <w:rFonts w:ascii="宋体" w:hAnsi="宋体" w:cs="宋体" w:hint="eastAsia"/>
                <w:sz w:val="24"/>
                <w:szCs w:val="24"/>
              </w:rPr>
            </w:pPr>
            <w:r>
              <w:rPr>
                <w:rFonts w:ascii="宋体" w:hAnsi="宋体" w:cs="宋体" w:hint="eastAsia"/>
                <w:sz w:val="24"/>
                <w:szCs w:val="24"/>
              </w:rPr>
              <w:t>0~15</w:t>
            </w:r>
          </w:p>
        </w:tc>
        <w:tc>
          <w:tcPr>
            <w:tcW w:w="636" w:type="dxa"/>
          </w:tcPr>
          <w:p>
            <w:pPr>
              <w:pStyle w:val="Heading9"/>
              <w:rPr>
                <w:rFonts w:ascii="宋体" w:hAnsi="宋体" w:cs="宋体" w:hint="eastAsia"/>
                <w:sz w:val="24"/>
                <w:szCs w:val="24"/>
              </w:rPr>
            </w:pPr>
            <w:r>
              <w:rPr>
                <w:rFonts w:ascii="宋体" w:hAnsi="宋体" w:cs="宋体" w:hint="eastAsia"/>
                <w:sz w:val="24"/>
                <w:szCs w:val="24"/>
              </w:rPr>
              <w:t>-</w:t>
            </w:r>
          </w:p>
        </w:tc>
        <w:tc>
          <w:tcPr>
            <w:tcW w:w="636" w:type="dxa"/>
          </w:tcPr>
          <w:p>
            <w:pPr>
              <w:pStyle w:val="Heading9"/>
              <w:rPr>
                <w:rFonts w:ascii="宋体" w:hAnsi="宋体" w:cs="宋体" w:hint="eastAsia"/>
                <w:sz w:val="24"/>
                <w:szCs w:val="24"/>
              </w:rPr>
            </w:pPr>
            <w:r>
              <w:rPr>
                <w:rFonts w:ascii="宋体" w:hAnsi="宋体" w:cs="宋体" w:hint="eastAsia"/>
                <w:sz w:val="24"/>
                <w:szCs w:val="24"/>
              </w:rPr>
              <w:t>0~5</w:t>
            </w:r>
          </w:p>
        </w:tc>
        <w:tc>
          <w:tcPr>
            <w:tcW w:w="636" w:type="dxa"/>
          </w:tcPr>
          <w:p>
            <w:pPr>
              <w:pStyle w:val="Heading9"/>
              <w:rPr>
                <w:rFonts w:ascii="宋体" w:hAnsi="宋体" w:cs="宋体" w:hint="eastAsia"/>
                <w:sz w:val="24"/>
                <w:szCs w:val="24"/>
              </w:rPr>
            </w:pPr>
          </w:p>
        </w:tc>
        <w:tc>
          <w:tcPr>
            <w:tcW w:w="486" w:type="dxa"/>
          </w:tcPr>
          <w:p>
            <w:pPr>
              <w:pStyle w:val="Heading9"/>
              <w:rPr>
                <w:rFonts w:ascii="宋体" w:hAnsi="宋体" w:cs="宋体" w:hint="eastAsia"/>
                <w:sz w:val="24"/>
                <w:szCs w:val="24"/>
              </w:rPr>
            </w:pPr>
          </w:p>
        </w:tc>
        <w:tc>
          <w:tcPr>
            <w:tcW w:w="413" w:type="dxa"/>
          </w:tcPr>
          <w:p>
            <w:pPr>
              <w:pStyle w:val="Heading9"/>
              <w:rPr>
                <w:rFonts w:ascii="宋体" w:hAnsi="宋体" w:cs="宋体" w:hint="eastAsia"/>
                <w:sz w:val="24"/>
                <w:szCs w:val="24"/>
              </w:rPr>
            </w:pPr>
          </w:p>
        </w:tc>
      </w:tr>
      <w:tr>
        <w:tblPrEx>
          <w:tblW w:w="0" w:type="auto"/>
          <w:tblInd w:w="-318" w:type="dxa"/>
          <w:tblLayout w:type="fixed"/>
          <w:tblCellMar>
            <w:top w:w="0" w:type="dxa"/>
            <w:left w:w="108" w:type="dxa"/>
            <w:bottom w:w="0" w:type="dxa"/>
            <w:right w:w="108" w:type="dxa"/>
          </w:tblCellMar>
        </w:tblPrEx>
        <w:trPr>
          <w:trHeight w:val="252"/>
        </w:trPr>
        <w:tc>
          <w:tcPr>
            <w:tcW w:w="413" w:type="dxa"/>
          </w:tcPr>
          <w:p>
            <w:pPr>
              <w:pStyle w:val="Heading9"/>
              <w:rPr>
                <w:rFonts w:ascii="宋体" w:hAnsi="宋体" w:cs="宋体" w:hint="eastAsia"/>
                <w:sz w:val="24"/>
                <w:szCs w:val="24"/>
              </w:rPr>
            </w:pPr>
            <w:r>
              <w:rPr>
                <w:rFonts w:ascii="宋体" w:hAnsi="宋体" w:cs="宋体" w:hint="eastAsia"/>
                <w:sz w:val="24"/>
                <w:szCs w:val="24"/>
              </w:rPr>
              <w:t>S6</w:t>
            </w:r>
          </w:p>
        </w:tc>
        <w:tc>
          <w:tcPr>
            <w:tcW w:w="563" w:type="dxa"/>
          </w:tcPr>
          <w:p>
            <w:pPr>
              <w:pStyle w:val="Heading9"/>
              <w:rPr>
                <w:rFonts w:ascii="宋体" w:hAnsi="宋体" w:cs="宋体" w:hint="eastAsia"/>
                <w:sz w:val="24"/>
                <w:szCs w:val="24"/>
              </w:rPr>
            </w:pPr>
            <w:r>
              <w:rPr>
                <w:rFonts w:ascii="宋体" w:hAnsi="宋体" w:cs="宋体" w:hint="eastAsia"/>
                <w:sz w:val="24"/>
                <w:szCs w:val="24"/>
              </w:rPr>
              <w:t>15~30</w:t>
            </w:r>
          </w:p>
        </w:tc>
        <w:tc>
          <w:tcPr>
            <w:tcW w:w="413" w:type="dxa"/>
          </w:tcPr>
          <w:p>
            <w:pPr>
              <w:pStyle w:val="Heading9"/>
              <w:rPr>
                <w:rFonts w:ascii="宋体" w:hAnsi="宋体" w:cs="宋体" w:hint="eastAsia"/>
                <w:sz w:val="24"/>
                <w:szCs w:val="24"/>
              </w:rPr>
            </w:pPr>
          </w:p>
        </w:tc>
        <w:tc>
          <w:tcPr>
            <w:tcW w:w="637"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r>
              <w:rPr>
                <w:rFonts w:ascii="宋体" w:hAnsi="宋体" w:cs="宋体" w:hint="eastAsia"/>
                <w:sz w:val="24"/>
                <w:szCs w:val="24"/>
              </w:rPr>
              <w:t>100</w:t>
            </w:r>
          </w:p>
        </w:tc>
        <w:tc>
          <w:tcPr>
            <w:tcW w:w="636" w:type="dxa"/>
          </w:tcPr>
          <w:p>
            <w:pPr>
              <w:pStyle w:val="Heading9"/>
              <w:rPr>
                <w:rFonts w:ascii="宋体" w:hAnsi="宋体" w:cs="宋体" w:hint="eastAsia"/>
                <w:sz w:val="24"/>
                <w:szCs w:val="24"/>
              </w:rPr>
            </w:pPr>
            <w:r>
              <w:rPr>
                <w:rFonts w:ascii="宋体" w:hAnsi="宋体" w:cs="宋体" w:hint="eastAsia"/>
                <w:sz w:val="24"/>
                <w:szCs w:val="24"/>
              </w:rPr>
              <w:t>90~100</w:t>
            </w:r>
          </w:p>
        </w:tc>
        <w:tc>
          <w:tcPr>
            <w:tcW w:w="636" w:type="dxa"/>
          </w:tcPr>
          <w:p>
            <w:pPr>
              <w:pStyle w:val="Heading9"/>
              <w:rPr>
                <w:rFonts w:ascii="宋体" w:hAnsi="宋体" w:cs="宋体" w:hint="eastAsia"/>
                <w:sz w:val="24"/>
                <w:szCs w:val="24"/>
              </w:rPr>
            </w:pPr>
            <w:r>
              <w:rPr>
                <w:rFonts w:ascii="宋体" w:hAnsi="宋体" w:cs="宋体" w:hint="eastAsia"/>
                <w:sz w:val="24"/>
                <w:szCs w:val="24"/>
              </w:rPr>
              <w:t>-</w:t>
            </w:r>
          </w:p>
        </w:tc>
        <w:tc>
          <w:tcPr>
            <w:tcW w:w="636" w:type="dxa"/>
          </w:tcPr>
          <w:p>
            <w:pPr>
              <w:pStyle w:val="Heading9"/>
              <w:rPr>
                <w:rFonts w:ascii="宋体" w:hAnsi="宋体" w:cs="宋体" w:hint="eastAsia"/>
                <w:sz w:val="24"/>
                <w:szCs w:val="24"/>
              </w:rPr>
            </w:pPr>
            <w:r>
              <w:rPr>
                <w:rFonts w:ascii="宋体" w:hAnsi="宋体" w:cs="宋体" w:hint="eastAsia"/>
                <w:sz w:val="24"/>
                <w:szCs w:val="24"/>
              </w:rPr>
              <w:t>-</w:t>
            </w:r>
          </w:p>
        </w:tc>
        <w:tc>
          <w:tcPr>
            <w:tcW w:w="636" w:type="dxa"/>
          </w:tcPr>
          <w:p>
            <w:pPr>
              <w:pStyle w:val="Heading9"/>
              <w:rPr>
                <w:rFonts w:ascii="宋体" w:hAnsi="宋体" w:cs="宋体" w:hint="eastAsia"/>
                <w:sz w:val="24"/>
                <w:szCs w:val="24"/>
              </w:rPr>
            </w:pPr>
            <w:r>
              <w:rPr>
                <w:rFonts w:ascii="宋体" w:hAnsi="宋体" w:cs="宋体" w:hint="eastAsia"/>
                <w:sz w:val="24"/>
                <w:szCs w:val="24"/>
              </w:rPr>
              <w:t>0~15</w:t>
            </w:r>
          </w:p>
        </w:tc>
        <w:tc>
          <w:tcPr>
            <w:tcW w:w="636" w:type="dxa"/>
          </w:tcPr>
          <w:p>
            <w:pPr>
              <w:pStyle w:val="Heading9"/>
              <w:rPr>
                <w:rFonts w:ascii="宋体" w:hAnsi="宋体" w:cs="宋体" w:hint="eastAsia"/>
                <w:sz w:val="24"/>
                <w:szCs w:val="24"/>
              </w:rPr>
            </w:pPr>
            <w:r>
              <w:rPr>
                <w:rFonts w:ascii="宋体" w:hAnsi="宋体" w:cs="宋体" w:hint="eastAsia"/>
                <w:sz w:val="24"/>
                <w:szCs w:val="24"/>
              </w:rPr>
              <w:t>-</w:t>
            </w:r>
          </w:p>
        </w:tc>
        <w:tc>
          <w:tcPr>
            <w:tcW w:w="636" w:type="dxa"/>
          </w:tcPr>
          <w:p>
            <w:pPr>
              <w:pStyle w:val="Heading9"/>
              <w:rPr>
                <w:rFonts w:ascii="宋体" w:hAnsi="宋体" w:cs="宋体" w:hint="eastAsia"/>
                <w:sz w:val="24"/>
                <w:szCs w:val="24"/>
              </w:rPr>
            </w:pPr>
            <w:r>
              <w:rPr>
                <w:rFonts w:ascii="宋体" w:hAnsi="宋体" w:cs="宋体" w:hint="eastAsia"/>
                <w:sz w:val="24"/>
                <w:szCs w:val="24"/>
              </w:rPr>
              <w:t>0~5</w:t>
            </w:r>
          </w:p>
        </w:tc>
        <w:tc>
          <w:tcPr>
            <w:tcW w:w="486" w:type="dxa"/>
          </w:tcPr>
          <w:p>
            <w:pPr>
              <w:pStyle w:val="Heading9"/>
              <w:rPr>
                <w:rFonts w:ascii="宋体" w:hAnsi="宋体" w:cs="宋体" w:hint="eastAsia"/>
                <w:sz w:val="24"/>
                <w:szCs w:val="24"/>
              </w:rPr>
            </w:pPr>
          </w:p>
        </w:tc>
        <w:tc>
          <w:tcPr>
            <w:tcW w:w="413" w:type="dxa"/>
          </w:tcPr>
          <w:p>
            <w:pPr>
              <w:pStyle w:val="Heading9"/>
              <w:rPr>
                <w:rFonts w:ascii="宋体" w:hAnsi="宋体" w:cs="宋体" w:hint="eastAsia"/>
                <w:sz w:val="24"/>
                <w:szCs w:val="24"/>
              </w:rPr>
            </w:pPr>
          </w:p>
        </w:tc>
      </w:tr>
      <w:tr>
        <w:tblPrEx>
          <w:tblW w:w="0" w:type="auto"/>
          <w:tblInd w:w="-318" w:type="dxa"/>
          <w:tblLayout w:type="fixed"/>
          <w:tblCellMar>
            <w:top w:w="0" w:type="dxa"/>
            <w:left w:w="108" w:type="dxa"/>
            <w:bottom w:w="0" w:type="dxa"/>
            <w:right w:w="108" w:type="dxa"/>
          </w:tblCellMar>
        </w:tblPrEx>
        <w:trPr>
          <w:trHeight w:val="252"/>
        </w:trPr>
        <w:tc>
          <w:tcPr>
            <w:tcW w:w="413" w:type="dxa"/>
          </w:tcPr>
          <w:p>
            <w:pPr>
              <w:pStyle w:val="Heading9"/>
              <w:rPr>
                <w:rFonts w:ascii="宋体" w:hAnsi="宋体" w:cs="宋体" w:hint="eastAsia"/>
                <w:sz w:val="24"/>
                <w:szCs w:val="24"/>
              </w:rPr>
            </w:pPr>
            <w:r>
              <w:rPr>
                <w:rFonts w:ascii="宋体" w:hAnsi="宋体" w:cs="宋体" w:hint="eastAsia"/>
                <w:sz w:val="24"/>
                <w:szCs w:val="24"/>
              </w:rPr>
              <w:t>S7</w:t>
            </w:r>
          </w:p>
        </w:tc>
        <w:tc>
          <w:tcPr>
            <w:tcW w:w="563" w:type="dxa"/>
          </w:tcPr>
          <w:p>
            <w:pPr>
              <w:pStyle w:val="Heading9"/>
              <w:rPr>
                <w:rFonts w:ascii="宋体" w:hAnsi="宋体" w:cs="宋体" w:hint="eastAsia"/>
                <w:sz w:val="24"/>
                <w:szCs w:val="24"/>
              </w:rPr>
            </w:pPr>
            <w:r>
              <w:rPr>
                <w:rFonts w:ascii="宋体" w:hAnsi="宋体" w:cs="宋体" w:hint="eastAsia"/>
                <w:sz w:val="24"/>
                <w:szCs w:val="24"/>
              </w:rPr>
              <w:t>10~30</w:t>
            </w:r>
          </w:p>
        </w:tc>
        <w:tc>
          <w:tcPr>
            <w:tcW w:w="413" w:type="dxa"/>
          </w:tcPr>
          <w:p>
            <w:pPr>
              <w:pStyle w:val="Heading9"/>
              <w:rPr>
                <w:rFonts w:ascii="宋体" w:hAnsi="宋体" w:cs="宋体" w:hint="eastAsia"/>
                <w:sz w:val="24"/>
                <w:szCs w:val="24"/>
              </w:rPr>
            </w:pPr>
          </w:p>
        </w:tc>
        <w:tc>
          <w:tcPr>
            <w:tcW w:w="637"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r>
              <w:rPr>
                <w:rFonts w:ascii="宋体" w:hAnsi="宋体" w:cs="宋体" w:hint="eastAsia"/>
                <w:sz w:val="24"/>
                <w:szCs w:val="24"/>
              </w:rPr>
              <w:t>100</w:t>
            </w:r>
          </w:p>
        </w:tc>
        <w:tc>
          <w:tcPr>
            <w:tcW w:w="636" w:type="dxa"/>
          </w:tcPr>
          <w:p>
            <w:pPr>
              <w:pStyle w:val="Heading9"/>
              <w:rPr>
                <w:rFonts w:ascii="宋体" w:hAnsi="宋体" w:cs="宋体" w:hint="eastAsia"/>
                <w:sz w:val="24"/>
                <w:szCs w:val="24"/>
              </w:rPr>
            </w:pPr>
            <w:r>
              <w:rPr>
                <w:rFonts w:ascii="宋体" w:hAnsi="宋体" w:cs="宋体" w:hint="eastAsia"/>
                <w:sz w:val="24"/>
                <w:szCs w:val="24"/>
              </w:rPr>
              <w:t>90~100</w:t>
            </w:r>
          </w:p>
        </w:tc>
        <w:tc>
          <w:tcPr>
            <w:tcW w:w="636" w:type="dxa"/>
          </w:tcPr>
          <w:p>
            <w:pPr>
              <w:pStyle w:val="Heading9"/>
              <w:rPr>
                <w:rFonts w:ascii="宋体" w:hAnsi="宋体" w:cs="宋体" w:hint="eastAsia"/>
                <w:sz w:val="24"/>
                <w:szCs w:val="24"/>
              </w:rPr>
            </w:pPr>
            <w:r>
              <w:rPr>
                <w:rFonts w:ascii="宋体" w:hAnsi="宋体" w:cs="宋体" w:hint="eastAsia"/>
                <w:sz w:val="24"/>
                <w:szCs w:val="24"/>
              </w:rPr>
              <w:t>-</w:t>
            </w:r>
          </w:p>
        </w:tc>
        <w:tc>
          <w:tcPr>
            <w:tcW w:w="636" w:type="dxa"/>
          </w:tcPr>
          <w:p>
            <w:pPr>
              <w:pStyle w:val="Heading9"/>
              <w:rPr>
                <w:rFonts w:ascii="宋体" w:hAnsi="宋体" w:cs="宋体" w:hint="eastAsia"/>
                <w:sz w:val="24"/>
                <w:szCs w:val="24"/>
              </w:rPr>
            </w:pPr>
            <w:r>
              <w:rPr>
                <w:rFonts w:ascii="宋体" w:hAnsi="宋体" w:cs="宋体" w:hint="eastAsia"/>
                <w:sz w:val="24"/>
                <w:szCs w:val="24"/>
              </w:rPr>
              <w:t>-</w:t>
            </w:r>
          </w:p>
        </w:tc>
        <w:tc>
          <w:tcPr>
            <w:tcW w:w="636" w:type="dxa"/>
          </w:tcPr>
          <w:p>
            <w:pPr>
              <w:pStyle w:val="Heading9"/>
              <w:rPr>
                <w:rFonts w:ascii="宋体" w:hAnsi="宋体" w:cs="宋体" w:hint="eastAsia"/>
                <w:sz w:val="24"/>
                <w:szCs w:val="24"/>
              </w:rPr>
            </w:pPr>
            <w:r>
              <w:rPr>
                <w:rFonts w:ascii="宋体" w:hAnsi="宋体" w:cs="宋体" w:hint="eastAsia"/>
                <w:sz w:val="24"/>
                <w:szCs w:val="24"/>
              </w:rPr>
              <w:t>-</w:t>
            </w:r>
          </w:p>
        </w:tc>
        <w:tc>
          <w:tcPr>
            <w:tcW w:w="636" w:type="dxa"/>
          </w:tcPr>
          <w:p>
            <w:pPr>
              <w:pStyle w:val="Heading9"/>
              <w:rPr>
                <w:rFonts w:ascii="宋体" w:hAnsi="宋体" w:cs="宋体" w:hint="eastAsia"/>
                <w:sz w:val="24"/>
                <w:szCs w:val="24"/>
              </w:rPr>
            </w:pPr>
            <w:r>
              <w:rPr>
                <w:rFonts w:ascii="宋体" w:hAnsi="宋体" w:cs="宋体" w:hint="eastAsia"/>
                <w:sz w:val="24"/>
                <w:szCs w:val="24"/>
              </w:rPr>
              <w:t>0~15</w:t>
            </w:r>
          </w:p>
        </w:tc>
        <w:tc>
          <w:tcPr>
            <w:tcW w:w="636" w:type="dxa"/>
          </w:tcPr>
          <w:p>
            <w:pPr>
              <w:pStyle w:val="Heading9"/>
              <w:rPr>
                <w:rFonts w:ascii="宋体" w:hAnsi="宋体" w:cs="宋体" w:hint="eastAsia"/>
                <w:sz w:val="24"/>
                <w:szCs w:val="24"/>
              </w:rPr>
            </w:pPr>
            <w:r>
              <w:rPr>
                <w:rFonts w:ascii="宋体" w:hAnsi="宋体" w:cs="宋体" w:hint="eastAsia"/>
                <w:sz w:val="24"/>
                <w:szCs w:val="24"/>
              </w:rPr>
              <w:t>0~5</w:t>
            </w:r>
          </w:p>
        </w:tc>
        <w:tc>
          <w:tcPr>
            <w:tcW w:w="486" w:type="dxa"/>
          </w:tcPr>
          <w:p>
            <w:pPr>
              <w:pStyle w:val="Heading9"/>
              <w:rPr>
                <w:rFonts w:ascii="宋体" w:hAnsi="宋体" w:cs="宋体" w:hint="eastAsia"/>
                <w:sz w:val="24"/>
                <w:szCs w:val="24"/>
              </w:rPr>
            </w:pPr>
          </w:p>
        </w:tc>
        <w:tc>
          <w:tcPr>
            <w:tcW w:w="413" w:type="dxa"/>
          </w:tcPr>
          <w:p>
            <w:pPr>
              <w:pStyle w:val="Heading9"/>
              <w:rPr>
                <w:rFonts w:ascii="宋体" w:hAnsi="宋体" w:cs="宋体" w:hint="eastAsia"/>
                <w:sz w:val="24"/>
                <w:szCs w:val="24"/>
              </w:rPr>
            </w:pPr>
          </w:p>
        </w:tc>
      </w:tr>
      <w:tr>
        <w:tblPrEx>
          <w:tblW w:w="0" w:type="auto"/>
          <w:tblInd w:w="-318" w:type="dxa"/>
          <w:tblLayout w:type="fixed"/>
          <w:tblCellMar>
            <w:top w:w="0" w:type="dxa"/>
            <w:left w:w="108" w:type="dxa"/>
            <w:bottom w:w="0" w:type="dxa"/>
            <w:right w:w="108" w:type="dxa"/>
          </w:tblCellMar>
        </w:tblPrEx>
        <w:trPr>
          <w:trHeight w:val="252"/>
        </w:trPr>
        <w:tc>
          <w:tcPr>
            <w:tcW w:w="413" w:type="dxa"/>
          </w:tcPr>
          <w:p>
            <w:pPr>
              <w:pStyle w:val="Heading9"/>
              <w:rPr>
                <w:rFonts w:ascii="宋体" w:hAnsi="宋体" w:cs="宋体" w:hint="eastAsia"/>
                <w:sz w:val="24"/>
                <w:szCs w:val="24"/>
              </w:rPr>
            </w:pPr>
            <w:r>
              <w:rPr>
                <w:rFonts w:ascii="宋体" w:hAnsi="宋体" w:cs="宋体" w:hint="eastAsia"/>
                <w:sz w:val="24"/>
                <w:szCs w:val="24"/>
              </w:rPr>
              <w:t>S8</w:t>
            </w:r>
          </w:p>
        </w:tc>
        <w:tc>
          <w:tcPr>
            <w:tcW w:w="563" w:type="dxa"/>
          </w:tcPr>
          <w:p>
            <w:pPr>
              <w:pStyle w:val="Heading9"/>
              <w:rPr>
                <w:rFonts w:ascii="宋体" w:hAnsi="宋体" w:cs="宋体" w:hint="eastAsia"/>
                <w:sz w:val="24"/>
                <w:szCs w:val="24"/>
              </w:rPr>
            </w:pPr>
            <w:r>
              <w:rPr>
                <w:rFonts w:ascii="宋体" w:hAnsi="宋体" w:cs="宋体" w:hint="eastAsia"/>
                <w:sz w:val="24"/>
                <w:szCs w:val="24"/>
              </w:rPr>
              <w:t>15~25</w:t>
            </w:r>
          </w:p>
        </w:tc>
        <w:tc>
          <w:tcPr>
            <w:tcW w:w="413" w:type="dxa"/>
          </w:tcPr>
          <w:p>
            <w:pPr>
              <w:pStyle w:val="Heading9"/>
              <w:rPr>
                <w:rFonts w:ascii="宋体" w:hAnsi="宋体" w:cs="宋体" w:hint="eastAsia"/>
                <w:sz w:val="24"/>
                <w:szCs w:val="24"/>
              </w:rPr>
            </w:pPr>
          </w:p>
        </w:tc>
        <w:tc>
          <w:tcPr>
            <w:tcW w:w="637"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r>
              <w:rPr>
                <w:rFonts w:ascii="宋体" w:hAnsi="宋体" w:cs="宋体" w:hint="eastAsia"/>
                <w:sz w:val="24"/>
                <w:szCs w:val="24"/>
              </w:rPr>
              <w:t>100</w:t>
            </w:r>
          </w:p>
        </w:tc>
        <w:tc>
          <w:tcPr>
            <w:tcW w:w="636" w:type="dxa"/>
          </w:tcPr>
          <w:p>
            <w:pPr>
              <w:pStyle w:val="Heading9"/>
              <w:rPr>
                <w:rFonts w:ascii="宋体" w:hAnsi="宋体" w:cs="宋体" w:hint="eastAsia"/>
                <w:sz w:val="24"/>
                <w:szCs w:val="24"/>
              </w:rPr>
            </w:pPr>
            <w:r>
              <w:rPr>
                <w:rFonts w:ascii="宋体" w:hAnsi="宋体" w:cs="宋体" w:hint="eastAsia"/>
                <w:sz w:val="24"/>
                <w:szCs w:val="24"/>
              </w:rPr>
              <w:t>95~100</w:t>
            </w:r>
          </w:p>
        </w:tc>
        <w:tc>
          <w:tcPr>
            <w:tcW w:w="636" w:type="dxa"/>
          </w:tcPr>
          <w:p>
            <w:pPr>
              <w:pStyle w:val="Heading9"/>
              <w:rPr>
                <w:rFonts w:ascii="宋体" w:hAnsi="宋体" w:cs="宋体" w:hint="eastAsia"/>
                <w:sz w:val="24"/>
                <w:szCs w:val="24"/>
              </w:rPr>
            </w:pPr>
            <w:r>
              <w:rPr>
                <w:rFonts w:ascii="宋体" w:hAnsi="宋体" w:cs="宋体" w:hint="eastAsia"/>
                <w:sz w:val="24"/>
                <w:szCs w:val="24"/>
              </w:rPr>
              <w:t>-</w:t>
            </w:r>
          </w:p>
        </w:tc>
        <w:tc>
          <w:tcPr>
            <w:tcW w:w="636" w:type="dxa"/>
          </w:tcPr>
          <w:p>
            <w:pPr>
              <w:pStyle w:val="Heading9"/>
              <w:rPr>
                <w:rFonts w:ascii="宋体" w:hAnsi="宋体" w:cs="宋体" w:hint="eastAsia"/>
                <w:sz w:val="24"/>
                <w:szCs w:val="24"/>
              </w:rPr>
            </w:pPr>
            <w:r>
              <w:rPr>
                <w:rFonts w:ascii="宋体" w:hAnsi="宋体" w:cs="宋体" w:hint="eastAsia"/>
                <w:sz w:val="24"/>
                <w:szCs w:val="24"/>
              </w:rPr>
              <w:t>0~15</w:t>
            </w: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r>
              <w:rPr>
                <w:rFonts w:ascii="宋体" w:hAnsi="宋体" w:cs="宋体" w:hint="eastAsia"/>
                <w:sz w:val="24"/>
                <w:szCs w:val="24"/>
              </w:rPr>
              <w:t>0~5</w:t>
            </w:r>
          </w:p>
        </w:tc>
        <w:tc>
          <w:tcPr>
            <w:tcW w:w="486" w:type="dxa"/>
          </w:tcPr>
          <w:p>
            <w:pPr>
              <w:pStyle w:val="Heading9"/>
              <w:rPr>
                <w:rFonts w:ascii="宋体" w:hAnsi="宋体" w:cs="宋体" w:hint="eastAsia"/>
                <w:sz w:val="24"/>
                <w:szCs w:val="24"/>
              </w:rPr>
            </w:pPr>
          </w:p>
        </w:tc>
        <w:tc>
          <w:tcPr>
            <w:tcW w:w="413" w:type="dxa"/>
          </w:tcPr>
          <w:p>
            <w:pPr>
              <w:pStyle w:val="Heading9"/>
              <w:rPr>
                <w:rFonts w:ascii="宋体" w:hAnsi="宋体" w:cs="宋体" w:hint="eastAsia"/>
                <w:sz w:val="24"/>
                <w:szCs w:val="24"/>
              </w:rPr>
            </w:pPr>
          </w:p>
        </w:tc>
      </w:tr>
      <w:tr>
        <w:tblPrEx>
          <w:tblW w:w="0" w:type="auto"/>
          <w:tblInd w:w="-318" w:type="dxa"/>
          <w:tblLayout w:type="fixed"/>
          <w:tblCellMar>
            <w:top w:w="0" w:type="dxa"/>
            <w:left w:w="108" w:type="dxa"/>
            <w:bottom w:w="0" w:type="dxa"/>
            <w:right w:w="108" w:type="dxa"/>
          </w:tblCellMar>
        </w:tblPrEx>
        <w:trPr>
          <w:trHeight w:val="252"/>
        </w:trPr>
        <w:tc>
          <w:tcPr>
            <w:tcW w:w="413" w:type="dxa"/>
          </w:tcPr>
          <w:p>
            <w:pPr>
              <w:pStyle w:val="Heading9"/>
              <w:rPr>
                <w:rFonts w:ascii="宋体" w:hAnsi="宋体" w:cs="宋体" w:hint="eastAsia"/>
                <w:sz w:val="24"/>
                <w:szCs w:val="24"/>
              </w:rPr>
            </w:pPr>
            <w:r>
              <w:rPr>
                <w:rFonts w:ascii="宋体" w:hAnsi="宋体" w:cs="宋体" w:hint="eastAsia"/>
                <w:sz w:val="24"/>
                <w:szCs w:val="24"/>
              </w:rPr>
              <w:t>S9</w:t>
            </w:r>
          </w:p>
        </w:tc>
        <w:tc>
          <w:tcPr>
            <w:tcW w:w="563" w:type="dxa"/>
          </w:tcPr>
          <w:p>
            <w:pPr>
              <w:pStyle w:val="Heading9"/>
              <w:rPr>
                <w:rFonts w:ascii="宋体" w:hAnsi="宋体" w:cs="宋体" w:hint="eastAsia"/>
                <w:sz w:val="24"/>
                <w:szCs w:val="24"/>
              </w:rPr>
            </w:pPr>
            <w:r>
              <w:rPr>
                <w:rFonts w:ascii="宋体" w:hAnsi="宋体" w:cs="宋体" w:hint="eastAsia"/>
                <w:sz w:val="24"/>
                <w:szCs w:val="24"/>
              </w:rPr>
              <w:t>10~20</w:t>
            </w:r>
          </w:p>
        </w:tc>
        <w:tc>
          <w:tcPr>
            <w:tcW w:w="413" w:type="dxa"/>
          </w:tcPr>
          <w:p>
            <w:pPr>
              <w:pStyle w:val="Heading9"/>
              <w:rPr>
                <w:rFonts w:ascii="宋体" w:hAnsi="宋体" w:cs="宋体" w:hint="eastAsia"/>
                <w:sz w:val="24"/>
                <w:szCs w:val="24"/>
              </w:rPr>
            </w:pPr>
          </w:p>
        </w:tc>
        <w:tc>
          <w:tcPr>
            <w:tcW w:w="637"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r>
              <w:rPr>
                <w:rFonts w:ascii="宋体" w:hAnsi="宋体" w:cs="宋体" w:hint="eastAsia"/>
                <w:sz w:val="24"/>
                <w:szCs w:val="24"/>
              </w:rPr>
              <w:t>100</w:t>
            </w:r>
          </w:p>
        </w:tc>
        <w:tc>
          <w:tcPr>
            <w:tcW w:w="636" w:type="dxa"/>
          </w:tcPr>
          <w:p>
            <w:pPr>
              <w:pStyle w:val="Heading9"/>
              <w:rPr>
                <w:rFonts w:ascii="宋体" w:hAnsi="宋体" w:cs="宋体" w:hint="eastAsia"/>
                <w:sz w:val="24"/>
                <w:szCs w:val="24"/>
              </w:rPr>
            </w:pPr>
            <w:r>
              <w:rPr>
                <w:rFonts w:ascii="宋体" w:hAnsi="宋体" w:cs="宋体" w:hint="eastAsia"/>
                <w:sz w:val="24"/>
                <w:szCs w:val="24"/>
              </w:rPr>
              <w:t>95~100</w:t>
            </w:r>
          </w:p>
        </w:tc>
        <w:tc>
          <w:tcPr>
            <w:tcW w:w="636" w:type="dxa"/>
          </w:tcPr>
          <w:p>
            <w:pPr>
              <w:pStyle w:val="Heading9"/>
              <w:rPr>
                <w:rFonts w:ascii="宋体" w:hAnsi="宋体" w:cs="宋体" w:hint="eastAsia"/>
                <w:sz w:val="24"/>
                <w:szCs w:val="24"/>
              </w:rPr>
            </w:pPr>
            <w:r>
              <w:rPr>
                <w:rFonts w:ascii="宋体" w:hAnsi="宋体" w:cs="宋体" w:hint="eastAsia"/>
                <w:sz w:val="24"/>
                <w:szCs w:val="24"/>
              </w:rPr>
              <w:t>-</w:t>
            </w:r>
          </w:p>
        </w:tc>
        <w:tc>
          <w:tcPr>
            <w:tcW w:w="636" w:type="dxa"/>
          </w:tcPr>
          <w:p>
            <w:pPr>
              <w:pStyle w:val="Heading9"/>
              <w:rPr>
                <w:rFonts w:ascii="宋体" w:hAnsi="宋体" w:cs="宋体" w:hint="eastAsia"/>
                <w:sz w:val="24"/>
                <w:szCs w:val="24"/>
              </w:rPr>
            </w:pPr>
            <w:r>
              <w:rPr>
                <w:rFonts w:ascii="宋体" w:hAnsi="宋体" w:cs="宋体" w:hint="eastAsia"/>
                <w:sz w:val="24"/>
                <w:szCs w:val="24"/>
              </w:rPr>
              <w:t>0~15</w:t>
            </w:r>
          </w:p>
        </w:tc>
        <w:tc>
          <w:tcPr>
            <w:tcW w:w="636" w:type="dxa"/>
          </w:tcPr>
          <w:p>
            <w:pPr>
              <w:pStyle w:val="Heading9"/>
              <w:rPr>
                <w:rFonts w:ascii="宋体" w:hAnsi="宋体" w:cs="宋体" w:hint="eastAsia"/>
                <w:sz w:val="24"/>
                <w:szCs w:val="24"/>
              </w:rPr>
            </w:pPr>
            <w:r>
              <w:rPr>
                <w:rFonts w:ascii="宋体" w:hAnsi="宋体" w:cs="宋体" w:hint="eastAsia"/>
                <w:sz w:val="24"/>
                <w:szCs w:val="24"/>
              </w:rPr>
              <w:t>0~5</w:t>
            </w:r>
          </w:p>
        </w:tc>
        <w:tc>
          <w:tcPr>
            <w:tcW w:w="486" w:type="dxa"/>
          </w:tcPr>
          <w:p>
            <w:pPr>
              <w:pStyle w:val="Heading9"/>
              <w:rPr>
                <w:rFonts w:ascii="宋体" w:hAnsi="宋体" w:cs="宋体" w:hint="eastAsia"/>
                <w:sz w:val="24"/>
                <w:szCs w:val="24"/>
              </w:rPr>
            </w:pPr>
          </w:p>
        </w:tc>
        <w:tc>
          <w:tcPr>
            <w:tcW w:w="413" w:type="dxa"/>
          </w:tcPr>
          <w:p>
            <w:pPr>
              <w:pStyle w:val="Heading9"/>
              <w:rPr>
                <w:rFonts w:ascii="宋体" w:hAnsi="宋体" w:cs="宋体" w:hint="eastAsia"/>
                <w:sz w:val="24"/>
                <w:szCs w:val="24"/>
              </w:rPr>
            </w:pPr>
          </w:p>
        </w:tc>
      </w:tr>
      <w:tr>
        <w:tblPrEx>
          <w:tblW w:w="0" w:type="auto"/>
          <w:tblInd w:w="-318" w:type="dxa"/>
          <w:tblLayout w:type="fixed"/>
          <w:tblCellMar>
            <w:top w:w="0" w:type="dxa"/>
            <w:left w:w="108" w:type="dxa"/>
            <w:bottom w:w="0" w:type="dxa"/>
            <w:right w:w="108" w:type="dxa"/>
          </w:tblCellMar>
        </w:tblPrEx>
        <w:trPr>
          <w:trHeight w:val="252"/>
        </w:trPr>
        <w:tc>
          <w:tcPr>
            <w:tcW w:w="413" w:type="dxa"/>
          </w:tcPr>
          <w:p>
            <w:pPr>
              <w:pStyle w:val="Heading9"/>
              <w:rPr>
                <w:rFonts w:ascii="宋体" w:hAnsi="宋体" w:cs="宋体" w:hint="eastAsia"/>
                <w:sz w:val="24"/>
                <w:szCs w:val="24"/>
              </w:rPr>
            </w:pPr>
            <w:r>
              <w:rPr>
                <w:rFonts w:ascii="宋体" w:hAnsi="宋体" w:cs="宋体" w:hint="eastAsia"/>
                <w:sz w:val="24"/>
                <w:szCs w:val="24"/>
              </w:rPr>
              <w:t>S10</w:t>
            </w:r>
          </w:p>
        </w:tc>
        <w:tc>
          <w:tcPr>
            <w:tcW w:w="563" w:type="dxa"/>
          </w:tcPr>
          <w:p>
            <w:pPr>
              <w:pStyle w:val="Heading9"/>
              <w:rPr>
                <w:rFonts w:ascii="宋体" w:hAnsi="宋体" w:cs="宋体" w:hint="eastAsia"/>
                <w:sz w:val="24"/>
                <w:szCs w:val="24"/>
              </w:rPr>
            </w:pPr>
            <w:r>
              <w:rPr>
                <w:rFonts w:ascii="宋体" w:hAnsi="宋体" w:cs="宋体" w:hint="eastAsia"/>
                <w:sz w:val="24"/>
                <w:szCs w:val="24"/>
              </w:rPr>
              <w:t>10~15</w:t>
            </w:r>
          </w:p>
        </w:tc>
        <w:tc>
          <w:tcPr>
            <w:tcW w:w="413" w:type="dxa"/>
          </w:tcPr>
          <w:p>
            <w:pPr>
              <w:pStyle w:val="Heading9"/>
              <w:rPr>
                <w:rFonts w:ascii="宋体" w:hAnsi="宋体" w:cs="宋体" w:hint="eastAsia"/>
                <w:sz w:val="24"/>
                <w:szCs w:val="24"/>
              </w:rPr>
            </w:pPr>
          </w:p>
        </w:tc>
        <w:tc>
          <w:tcPr>
            <w:tcW w:w="637"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r>
              <w:rPr>
                <w:rFonts w:ascii="宋体" w:hAnsi="宋体" w:cs="宋体" w:hint="eastAsia"/>
                <w:sz w:val="24"/>
                <w:szCs w:val="24"/>
              </w:rPr>
              <w:t>100</w:t>
            </w:r>
          </w:p>
        </w:tc>
        <w:tc>
          <w:tcPr>
            <w:tcW w:w="636" w:type="dxa"/>
          </w:tcPr>
          <w:p>
            <w:pPr>
              <w:pStyle w:val="Heading9"/>
              <w:rPr>
                <w:rFonts w:ascii="宋体" w:hAnsi="宋体" w:cs="宋体" w:hint="eastAsia"/>
                <w:sz w:val="24"/>
                <w:szCs w:val="24"/>
              </w:rPr>
            </w:pPr>
            <w:r>
              <w:rPr>
                <w:rFonts w:ascii="宋体" w:hAnsi="宋体" w:cs="宋体" w:hint="eastAsia"/>
                <w:sz w:val="24"/>
                <w:szCs w:val="24"/>
              </w:rPr>
              <w:t>95~100</w:t>
            </w:r>
          </w:p>
        </w:tc>
        <w:tc>
          <w:tcPr>
            <w:tcW w:w="636" w:type="dxa"/>
          </w:tcPr>
          <w:p>
            <w:pPr>
              <w:pStyle w:val="Heading9"/>
              <w:rPr>
                <w:rFonts w:ascii="宋体" w:hAnsi="宋体" w:cs="宋体" w:hint="eastAsia"/>
                <w:sz w:val="24"/>
                <w:szCs w:val="24"/>
              </w:rPr>
            </w:pPr>
            <w:r>
              <w:rPr>
                <w:rFonts w:ascii="宋体" w:hAnsi="宋体" w:cs="宋体" w:hint="eastAsia"/>
                <w:sz w:val="24"/>
                <w:szCs w:val="24"/>
              </w:rPr>
              <w:t>0~15</w:t>
            </w:r>
          </w:p>
        </w:tc>
        <w:tc>
          <w:tcPr>
            <w:tcW w:w="636" w:type="dxa"/>
          </w:tcPr>
          <w:p>
            <w:pPr>
              <w:pStyle w:val="Heading9"/>
              <w:rPr>
                <w:rFonts w:ascii="宋体" w:hAnsi="宋体" w:cs="宋体" w:hint="eastAsia"/>
                <w:sz w:val="24"/>
                <w:szCs w:val="24"/>
              </w:rPr>
            </w:pPr>
            <w:r>
              <w:rPr>
                <w:rFonts w:ascii="宋体" w:hAnsi="宋体" w:cs="宋体" w:hint="eastAsia"/>
                <w:sz w:val="24"/>
                <w:szCs w:val="24"/>
              </w:rPr>
              <w:t>0~5</w:t>
            </w:r>
          </w:p>
        </w:tc>
        <w:tc>
          <w:tcPr>
            <w:tcW w:w="486" w:type="dxa"/>
          </w:tcPr>
          <w:p>
            <w:pPr>
              <w:pStyle w:val="Heading9"/>
              <w:rPr>
                <w:rFonts w:ascii="宋体" w:hAnsi="宋体" w:cs="宋体" w:hint="eastAsia"/>
                <w:sz w:val="24"/>
                <w:szCs w:val="24"/>
              </w:rPr>
            </w:pPr>
          </w:p>
        </w:tc>
        <w:tc>
          <w:tcPr>
            <w:tcW w:w="413" w:type="dxa"/>
          </w:tcPr>
          <w:p>
            <w:pPr>
              <w:pStyle w:val="Heading9"/>
              <w:rPr>
                <w:rFonts w:ascii="宋体" w:hAnsi="宋体" w:cs="宋体" w:hint="eastAsia"/>
                <w:sz w:val="24"/>
                <w:szCs w:val="24"/>
              </w:rPr>
            </w:pPr>
          </w:p>
        </w:tc>
      </w:tr>
    </w:tbl>
    <w:p>
      <w:pPr>
        <w:sectPr>
          <w:headerReference w:type="default" r:id="rId29"/>
          <w:footerReference w:type="default" r:id="rId30"/>
          <w:type w:val="nextPage"/>
          <w:pgSz w:w="11906" w:h="16838"/>
          <w:pgMar w:top="1418" w:right="1418" w:bottom="1418" w:left="1985" w:header="851" w:footer="45" w:gutter="0"/>
          <w:pgNumType w:start="9"/>
          <w:cols w:num="1" w:space="720"/>
          <w:titlePg w:val="0"/>
          <w:docGrid w:type="lines" w:linePitch="312" w:charSpace="0"/>
        </w:sectPr>
      </w:pPr>
    </w:p>
    <w:tbl>
      <w:tblPr>
        <w:tblStyle w:val="TableNormal"/>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13"/>
        <w:gridCol w:w="563"/>
        <w:gridCol w:w="413"/>
        <w:gridCol w:w="637"/>
        <w:gridCol w:w="636"/>
        <w:gridCol w:w="636"/>
        <w:gridCol w:w="636"/>
        <w:gridCol w:w="636"/>
        <w:gridCol w:w="636"/>
        <w:gridCol w:w="636"/>
        <w:gridCol w:w="636"/>
        <w:gridCol w:w="636"/>
        <w:gridCol w:w="636"/>
        <w:gridCol w:w="486"/>
        <w:gridCol w:w="413"/>
      </w:tblGrid>
      <w:tr>
        <w:tblPrEx>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52"/>
        </w:trPr>
        <w:tc>
          <w:tcPr>
            <w:tcW w:w="413" w:type="dxa"/>
          </w:tcPr>
          <w:p>
            <w:pPr>
              <w:pStyle w:val="Heading9"/>
              <w:rPr>
                <w:rFonts w:ascii="宋体" w:hAnsi="宋体" w:cs="宋体" w:hint="eastAsia"/>
                <w:sz w:val="24"/>
                <w:szCs w:val="24"/>
              </w:rPr>
            </w:pPr>
            <w:r>
              <w:rPr>
                <w:rFonts w:ascii="宋体" w:hAnsi="宋体" w:cs="宋体" w:hint="eastAsia"/>
                <w:sz w:val="24"/>
                <w:szCs w:val="24"/>
              </w:rPr>
              <w:t>S11</w:t>
            </w:r>
          </w:p>
        </w:tc>
        <w:tc>
          <w:tcPr>
            <w:tcW w:w="563" w:type="dxa"/>
          </w:tcPr>
          <w:p>
            <w:pPr>
              <w:pStyle w:val="Heading9"/>
              <w:rPr>
                <w:rFonts w:ascii="宋体" w:hAnsi="宋体" w:cs="宋体" w:hint="eastAsia"/>
                <w:sz w:val="24"/>
                <w:szCs w:val="24"/>
              </w:rPr>
            </w:pPr>
            <w:r>
              <w:rPr>
                <w:rFonts w:ascii="宋体" w:hAnsi="宋体" w:cs="宋体" w:hint="eastAsia"/>
                <w:sz w:val="24"/>
                <w:szCs w:val="24"/>
              </w:rPr>
              <w:t>5~15</w:t>
            </w:r>
          </w:p>
        </w:tc>
        <w:tc>
          <w:tcPr>
            <w:tcW w:w="413" w:type="dxa"/>
          </w:tcPr>
          <w:p>
            <w:pPr>
              <w:pStyle w:val="Heading9"/>
              <w:rPr>
                <w:rFonts w:ascii="宋体" w:hAnsi="宋体" w:cs="宋体" w:hint="eastAsia"/>
                <w:sz w:val="24"/>
                <w:szCs w:val="24"/>
              </w:rPr>
            </w:pPr>
          </w:p>
        </w:tc>
        <w:tc>
          <w:tcPr>
            <w:tcW w:w="637"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r>
              <w:rPr>
                <w:rFonts w:ascii="宋体" w:hAnsi="宋体" w:cs="宋体" w:hint="eastAsia"/>
                <w:sz w:val="24"/>
                <w:szCs w:val="24"/>
              </w:rPr>
              <w:t>100</w:t>
            </w:r>
          </w:p>
        </w:tc>
        <w:tc>
          <w:tcPr>
            <w:tcW w:w="636" w:type="dxa"/>
          </w:tcPr>
          <w:p>
            <w:pPr>
              <w:pStyle w:val="Heading9"/>
              <w:rPr>
                <w:rFonts w:ascii="宋体" w:hAnsi="宋体" w:cs="宋体" w:hint="eastAsia"/>
                <w:sz w:val="24"/>
                <w:szCs w:val="24"/>
              </w:rPr>
            </w:pPr>
            <w:r>
              <w:rPr>
                <w:rFonts w:ascii="宋体" w:hAnsi="宋体" w:cs="宋体" w:hint="eastAsia"/>
                <w:sz w:val="24"/>
                <w:szCs w:val="24"/>
              </w:rPr>
              <w:t>95~100</w:t>
            </w:r>
          </w:p>
        </w:tc>
        <w:tc>
          <w:tcPr>
            <w:tcW w:w="636" w:type="dxa"/>
          </w:tcPr>
          <w:p>
            <w:pPr>
              <w:pStyle w:val="Heading9"/>
              <w:rPr>
                <w:rFonts w:ascii="宋体" w:hAnsi="宋体" w:cs="宋体" w:hint="eastAsia"/>
                <w:sz w:val="24"/>
                <w:szCs w:val="24"/>
              </w:rPr>
            </w:pPr>
            <w:r>
              <w:rPr>
                <w:rFonts w:ascii="宋体" w:hAnsi="宋体" w:cs="宋体" w:hint="eastAsia"/>
                <w:sz w:val="24"/>
                <w:szCs w:val="24"/>
              </w:rPr>
              <w:t>40~70</w:t>
            </w:r>
          </w:p>
        </w:tc>
        <w:tc>
          <w:tcPr>
            <w:tcW w:w="636" w:type="dxa"/>
          </w:tcPr>
          <w:p>
            <w:pPr>
              <w:pStyle w:val="Heading9"/>
              <w:rPr>
                <w:rFonts w:ascii="宋体" w:hAnsi="宋体" w:cs="宋体" w:hint="eastAsia"/>
                <w:sz w:val="24"/>
                <w:szCs w:val="24"/>
              </w:rPr>
            </w:pPr>
            <w:r>
              <w:rPr>
                <w:rFonts w:ascii="宋体" w:hAnsi="宋体" w:cs="宋体" w:hint="eastAsia"/>
                <w:sz w:val="24"/>
                <w:szCs w:val="24"/>
              </w:rPr>
              <w:t>0~15</w:t>
            </w:r>
          </w:p>
        </w:tc>
        <w:tc>
          <w:tcPr>
            <w:tcW w:w="486" w:type="dxa"/>
          </w:tcPr>
          <w:p>
            <w:pPr>
              <w:pStyle w:val="Heading9"/>
              <w:rPr>
                <w:rFonts w:ascii="宋体" w:hAnsi="宋体" w:cs="宋体" w:hint="eastAsia"/>
                <w:sz w:val="24"/>
                <w:szCs w:val="24"/>
              </w:rPr>
            </w:pPr>
            <w:r>
              <w:rPr>
                <w:rFonts w:ascii="宋体" w:hAnsi="宋体" w:cs="宋体" w:hint="eastAsia"/>
                <w:sz w:val="24"/>
                <w:szCs w:val="24"/>
              </w:rPr>
              <w:t>0~5</w:t>
            </w:r>
          </w:p>
        </w:tc>
        <w:tc>
          <w:tcPr>
            <w:tcW w:w="413" w:type="dxa"/>
          </w:tcPr>
          <w:p>
            <w:pPr>
              <w:pStyle w:val="Heading9"/>
              <w:rPr>
                <w:rFonts w:ascii="宋体" w:hAnsi="宋体" w:cs="宋体" w:hint="eastAsia"/>
                <w:sz w:val="24"/>
                <w:szCs w:val="24"/>
              </w:rPr>
            </w:pPr>
          </w:p>
        </w:tc>
      </w:tr>
      <w:tr>
        <w:tblPrEx>
          <w:tblW w:w="0" w:type="auto"/>
          <w:tblInd w:w="-318" w:type="dxa"/>
          <w:tblLayout w:type="fixed"/>
          <w:tblCellMar>
            <w:top w:w="0" w:type="dxa"/>
            <w:left w:w="108" w:type="dxa"/>
            <w:bottom w:w="0" w:type="dxa"/>
            <w:right w:w="108" w:type="dxa"/>
          </w:tblCellMar>
        </w:tblPrEx>
        <w:trPr>
          <w:trHeight w:val="252"/>
        </w:trPr>
        <w:tc>
          <w:tcPr>
            <w:tcW w:w="413" w:type="dxa"/>
          </w:tcPr>
          <w:p>
            <w:pPr>
              <w:pStyle w:val="Heading9"/>
              <w:rPr>
                <w:rFonts w:ascii="宋体" w:hAnsi="宋体" w:cs="宋体" w:hint="eastAsia"/>
                <w:sz w:val="24"/>
                <w:szCs w:val="24"/>
              </w:rPr>
            </w:pPr>
            <w:r>
              <w:rPr>
                <w:rFonts w:ascii="宋体" w:hAnsi="宋体" w:cs="宋体" w:hint="eastAsia"/>
                <w:sz w:val="24"/>
                <w:szCs w:val="24"/>
              </w:rPr>
              <w:t>S12</w:t>
            </w:r>
          </w:p>
        </w:tc>
        <w:tc>
          <w:tcPr>
            <w:tcW w:w="563" w:type="dxa"/>
          </w:tcPr>
          <w:p>
            <w:pPr>
              <w:pStyle w:val="Heading9"/>
              <w:rPr>
                <w:rFonts w:ascii="宋体" w:hAnsi="宋体" w:cs="宋体" w:hint="eastAsia"/>
                <w:sz w:val="24"/>
                <w:szCs w:val="24"/>
              </w:rPr>
            </w:pPr>
            <w:r>
              <w:rPr>
                <w:rFonts w:ascii="宋体" w:hAnsi="宋体" w:cs="宋体" w:hint="eastAsia"/>
                <w:sz w:val="24"/>
                <w:szCs w:val="24"/>
              </w:rPr>
              <w:t>5~10</w:t>
            </w:r>
          </w:p>
        </w:tc>
        <w:tc>
          <w:tcPr>
            <w:tcW w:w="413" w:type="dxa"/>
          </w:tcPr>
          <w:p>
            <w:pPr>
              <w:pStyle w:val="Heading9"/>
              <w:rPr>
                <w:rFonts w:ascii="宋体" w:hAnsi="宋体" w:cs="宋体" w:hint="eastAsia"/>
                <w:sz w:val="24"/>
                <w:szCs w:val="24"/>
              </w:rPr>
            </w:pPr>
          </w:p>
        </w:tc>
        <w:tc>
          <w:tcPr>
            <w:tcW w:w="637"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r>
              <w:rPr>
                <w:rFonts w:ascii="宋体" w:hAnsi="宋体" w:cs="宋体" w:hint="eastAsia"/>
                <w:sz w:val="24"/>
                <w:szCs w:val="24"/>
              </w:rPr>
              <w:t>100</w:t>
            </w:r>
          </w:p>
        </w:tc>
        <w:tc>
          <w:tcPr>
            <w:tcW w:w="636" w:type="dxa"/>
          </w:tcPr>
          <w:p>
            <w:pPr>
              <w:pStyle w:val="Heading9"/>
              <w:rPr>
                <w:rFonts w:ascii="宋体" w:hAnsi="宋体" w:cs="宋体" w:hint="eastAsia"/>
                <w:sz w:val="24"/>
                <w:szCs w:val="24"/>
              </w:rPr>
            </w:pPr>
            <w:r>
              <w:rPr>
                <w:rFonts w:ascii="宋体" w:hAnsi="宋体" w:cs="宋体" w:hint="eastAsia"/>
                <w:sz w:val="24"/>
                <w:szCs w:val="24"/>
              </w:rPr>
              <w:t>95~100</w:t>
            </w:r>
          </w:p>
        </w:tc>
        <w:tc>
          <w:tcPr>
            <w:tcW w:w="636" w:type="dxa"/>
          </w:tcPr>
          <w:p>
            <w:pPr>
              <w:pStyle w:val="Heading9"/>
              <w:rPr>
                <w:rFonts w:ascii="宋体" w:hAnsi="宋体" w:cs="宋体" w:hint="eastAsia"/>
                <w:sz w:val="24"/>
                <w:szCs w:val="24"/>
              </w:rPr>
            </w:pPr>
            <w:r>
              <w:rPr>
                <w:rFonts w:ascii="宋体" w:hAnsi="宋体" w:cs="宋体" w:hint="eastAsia"/>
                <w:sz w:val="24"/>
                <w:szCs w:val="24"/>
              </w:rPr>
              <w:t>0~10</w:t>
            </w:r>
          </w:p>
        </w:tc>
        <w:tc>
          <w:tcPr>
            <w:tcW w:w="486" w:type="dxa"/>
          </w:tcPr>
          <w:p>
            <w:pPr>
              <w:pStyle w:val="Heading9"/>
              <w:rPr>
                <w:rFonts w:ascii="宋体" w:hAnsi="宋体" w:cs="宋体" w:hint="eastAsia"/>
                <w:sz w:val="24"/>
                <w:szCs w:val="24"/>
              </w:rPr>
            </w:pPr>
            <w:r>
              <w:rPr>
                <w:rFonts w:ascii="宋体" w:hAnsi="宋体" w:cs="宋体" w:hint="eastAsia"/>
                <w:sz w:val="24"/>
                <w:szCs w:val="24"/>
              </w:rPr>
              <w:t>0~5</w:t>
            </w:r>
          </w:p>
        </w:tc>
        <w:tc>
          <w:tcPr>
            <w:tcW w:w="413" w:type="dxa"/>
          </w:tcPr>
          <w:p>
            <w:pPr>
              <w:pStyle w:val="Heading9"/>
              <w:rPr>
                <w:rFonts w:ascii="宋体" w:hAnsi="宋体" w:cs="宋体" w:hint="eastAsia"/>
                <w:sz w:val="24"/>
                <w:szCs w:val="24"/>
              </w:rPr>
            </w:pPr>
          </w:p>
        </w:tc>
      </w:tr>
      <w:tr>
        <w:tblPrEx>
          <w:tblW w:w="0" w:type="auto"/>
          <w:tblInd w:w="-318" w:type="dxa"/>
          <w:tblLayout w:type="fixed"/>
          <w:tblCellMar>
            <w:top w:w="0" w:type="dxa"/>
            <w:left w:w="108" w:type="dxa"/>
            <w:bottom w:w="0" w:type="dxa"/>
            <w:right w:w="108" w:type="dxa"/>
          </w:tblCellMar>
        </w:tblPrEx>
        <w:trPr>
          <w:trHeight w:val="252"/>
        </w:trPr>
        <w:tc>
          <w:tcPr>
            <w:tcW w:w="413" w:type="dxa"/>
          </w:tcPr>
          <w:p>
            <w:pPr>
              <w:pStyle w:val="Heading9"/>
              <w:rPr>
                <w:rFonts w:ascii="宋体" w:hAnsi="宋体" w:cs="宋体" w:hint="eastAsia"/>
                <w:sz w:val="24"/>
                <w:szCs w:val="24"/>
              </w:rPr>
            </w:pPr>
            <w:r>
              <w:rPr>
                <w:rFonts w:ascii="宋体" w:hAnsi="宋体" w:cs="宋体" w:hint="eastAsia"/>
                <w:sz w:val="24"/>
                <w:szCs w:val="24"/>
              </w:rPr>
              <w:t>S13</w:t>
            </w:r>
          </w:p>
        </w:tc>
        <w:tc>
          <w:tcPr>
            <w:tcW w:w="563" w:type="dxa"/>
          </w:tcPr>
          <w:p>
            <w:pPr>
              <w:pStyle w:val="Heading9"/>
              <w:rPr>
                <w:rFonts w:ascii="宋体" w:hAnsi="宋体" w:cs="宋体" w:hint="eastAsia"/>
                <w:sz w:val="24"/>
                <w:szCs w:val="24"/>
              </w:rPr>
            </w:pPr>
            <w:r>
              <w:rPr>
                <w:rFonts w:ascii="宋体" w:hAnsi="宋体" w:cs="宋体" w:hint="eastAsia"/>
                <w:sz w:val="24"/>
                <w:szCs w:val="24"/>
              </w:rPr>
              <w:t>3~10</w:t>
            </w:r>
          </w:p>
        </w:tc>
        <w:tc>
          <w:tcPr>
            <w:tcW w:w="413" w:type="dxa"/>
          </w:tcPr>
          <w:p>
            <w:pPr>
              <w:pStyle w:val="Heading9"/>
              <w:rPr>
                <w:rFonts w:ascii="宋体" w:hAnsi="宋体" w:cs="宋体" w:hint="eastAsia"/>
                <w:sz w:val="24"/>
                <w:szCs w:val="24"/>
              </w:rPr>
            </w:pPr>
          </w:p>
        </w:tc>
        <w:tc>
          <w:tcPr>
            <w:tcW w:w="637"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r>
              <w:rPr>
                <w:rFonts w:ascii="宋体" w:hAnsi="宋体" w:cs="宋体" w:hint="eastAsia"/>
                <w:sz w:val="24"/>
                <w:szCs w:val="24"/>
              </w:rPr>
              <w:t>100</w:t>
            </w:r>
          </w:p>
        </w:tc>
        <w:tc>
          <w:tcPr>
            <w:tcW w:w="636" w:type="dxa"/>
          </w:tcPr>
          <w:p>
            <w:pPr>
              <w:pStyle w:val="Heading9"/>
              <w:rPr>
                <w:rFonts w:ascii="宋体" w:hAnsi="宋体" w:cs="宋体" w:hint="eastAsia"/>
                <w:sz w:val="24"/>
                <w:szCs w:val="24"/>
              </w:rPr>
            </w:pPr>
            <w:r>
              <w:rPr>
                <w:rFonts w:ascii="宋体" w:hAnsi="宋体" w:cs="宋体" w:hint="eastAsia"/>
                <w:sz w:val="24"/>
                <w:szCs w:val="24"/>
              </w:rPr>
              <w:t>95~100</w:t>
            </w:r>
          </w:p>
        </w:tc>
        <w:tc>
          <w:tcPr>
            <w:tcW w:w="636" w:type="dxa"/>
          </w:tcPr>
          <w:p>
            <w:pPr>
              <w:pStyle w:val="Heading9"/>
              <w:rPr>
                <w:rFonts w:ascii="宋体" w:hAnsi="宋体" w:cs="宋体" w:hint="eastAsia"/>
                <w:sz w:val="24"/>
                <w:szCs w:val="24"/>
              </w:rPr>
            </w:pPr>
            <w:r>
              <w:rPr>
                <w:rFonts w:ascii="宋体" w:hAnsi="宋体" w:cs="宋体" w:hint="eastAsia"/>
                <w:sz w:val="24"/>
                <w:szCs w:val="24"/>
              </w:rPr>
              <w:t>40~70</w:t>
            </w:r>
          </w:p>
        </w:tc>
        <w:tc>
          <w:tcPr>
            <w:tcW w:w="486" w:type="dxa"/>
          </w:tcPr>
          <w:p>
            <w:pPr>
              <w:pStyle w:val="Heading9"/>
              <w:rPr>
                <w:rFonts w:ascii="宋体" w:hAnsi="宋体" w:cs="宋体" w:hint="eastAsia"/>
                <w:sz w:val="24"/>
                <w:szCs w:val="24"/>
              </w:rPr>
            </w:pPr>
            <w:r>
              <w:rPr>
                <w:rFonts w:ascii="宋体" w:hAnsi="宋体" w:cs="宋体" w:hint="eastAsia"/>
                <w:sz w:val="24"/>
                <w:szCs w:val="24"/>
              </w:rPr>
              <w:t>0~15</w:t>
            </w:r>
          </w:p>
        </w:tc>
        <w:tc>
          <w:tcPr>
            <w:tcW w:w="413" w:type="dxa"/>
          </w:tcPr>
          <w:p>
            <w:pPr>
              <w:pStyle w:val="Heading9"/>
              <w:rPr>
                <w:rFonts w:ascii="宋体" w:hAnsi="宋体" w:cs="宋体" w:hint="eastAsia"/>
                <w:sz w:val="24"/>
                <w:szCs w:val="24"/>
              </w:rPr>
            </w:pPr>
            <w:r>
              <w:rPr>
                <w:rFonts w:ascii="宋体" w:hAnsi="宋体" w:cs="宋体" w:hint="eastAsia"/>
                <w:sz w:val="24"/>
                <w:szCs w:val="24"/>
              </w:rPr>
              <w:t>0~5</w:t>
            </w:r>
          </w:p>
        </w:tc>
      </w:tr>
      <w:tr>
        <w:tblPrEx>
          <w:tblW w:w="0" w:type="auto"/>
          <w:tblInd w:w="-318" w:type="dxa"/>
          <w:tblLayout w:type="fixed"/>
          <w:tblCellMar>
            <w:top w:w="0" w:type="dxa"/>
            <w:left w:w="108" w:type="dxa"/>
            <w:bottom w:w="0" w:type="dxa"/>
            <w:right w:w="108" w:type="dxa"/>
          </w:tblCellMar>
        </w:tblPrEx>
        <w:trPr>
          <w:trHeight w:val="252"/>
        </w:trPr>
        <w:tc>
          <w:tcPr>
            <w:tcW w:w="413" w:type="dxa"/>
          </w:tcPr>
          <w:p>
            <w:pPr>
              <w:pStyle w:val="Heading9"/>
              <w:rPr>
                <w:rFonts w:ascii="宋体" w:hAnsi="宋体" w:cs="宋体" w:hint="eastAsia"/>
                <w:sz w:val="24"/>
                <w:szCs w:val="24"/>
              </w:rPr>
            </w:pPr>
            <w:r>
              <w:rPr>
                <w:rFonts w:ascii="宋体" w:hAnsi="宋体" w:cs="宋体" w:hint="eastAsia"/>
                <w:sz w:val="24"/>
                <w:szCs w:val="24"/>
              </w:rPr>
              <w:t>S14</w:t>
            </w:r>
          </w:p>
        </w:tc>
        <w:tc>
          <w:tcPr>
            <w:tcW w:w="563" w:type="dxa"/>
          </w:tcPr>
          <w:p>
            <w:pPr>
              <w:pStyle w:val="Heading9"/>
              <w:rPr>
                <w:rFonts w:ascii="宋体" w:hAnsi="宋体" w:cs="宋体" w:hint="eastAsia"/>
                <w:sz w:val="24"/>
                <w:szCs w:val="24"/>
              </w:rPr>
            </w:pPr>
            <w:r>
              <w:rPr>
                <w:rFonts w:ascii="宋体" w:hAnsi="宋体" w:cs="宋体" w:hint="eastAsia"/>
                <w:sz w:val="24"/>
                <w:szCs w:val="24"/>
              </w:rPr>
              <w:t>3~5</w:t>
            </w:r>
          </w:p>
        </w:tc>
        <w:tc>
          <w:tcPr>
            <w:tcW w:w="413" w:type="dxa"/>
          </w:tcPr>
          <w:p>
            <w:pPr>
              <w:pStyle w:val="Heading9"/>
              <w:rPr>
                <w:rFonts w:ascii="宋体" w:hAnsi="宋体" w:cs="宋体" w:hint="eastAsia"/>
                <w:sz w:val="24"/>
                <w:szCs w:val="24"/>
              </w:rPr>
            </w:pPr>
          </w:p>
        </w:tc>
        <w:tc>
          <w:tcPr>
            <w:tcW w:w="637"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p>
        </w:tc>
        <w:tc>
          <w:tcPr>
            <w:tcW w:w="636" w:type="dxa"/>
          </w:tcPr>
          <w:p>
            <w:pPr>
              <w:pStyle w:val="Heading9"/>
              <w:rPr>
                <w:rFonts w:ascii="宋体" w:hAnsi="宋体" w:cs="宋体" w:hint="eastAsia"/>
                <w:sz w:val="24"/>
                <w:szCs w:val="24"/>
              </w:rPr>
            </w:pPr>
            <w:r>
              <w:rPr>
                <w:rFonts w:ascii="宋体" w:hAnsi="宋体" w:cs="宋体" w:hint="eastAsia"/>
                <w:sz w:val="24"/>
                <w:szCs w:val="24"/>
              </w:rPr>
              <w:t>100</w:t>
            </w:r>
          </w:p>
        </w:tc>
        <w:tc>
          <w:tcPr>
            <w:tcW w:w="636" w:type="dxa"/>
          </w:tcPr>
          <w:p>
            <w:pPr>
              <w:pStyle w:val="Heading9"/>
              <w:rPr>
                <w:rFonts w:ascii="宋体" w:hAnsi="宋体" w:cs="宋体" w:hint="eastAsia"/>
                <w:sz w:val="24"/>
                <w:szCs w:val="24"/>
              </w:rPr>
            </w:pPr>
            <w:r>
              <w:rPr>
                <w:rFonts w:ascii="宋体" w:hAnsi="宋体" w:cs="宋体" w:hint="eastAsia"/>
                <w:sz w:val="24"/>
                <w:szCs w:val="24"/>
              </w:rPr>
              <w:t>85~100</w:t>
            </w:r>
          </w:p>
        </w:tc>
        <w:tc>
          <w:tcPr>
            <w:tcW w:w="486" w:type="dxa"/>
          </w:tcPr>
          <w:p>
            <w:pPr>
              <w:pStyle w:val="Heading9"/>
              <w:rPr>
                <w:rFonts w:ascii="宋体" w:hAnsi="宋体" w:cs="宋体" w:hint="eastAsia"/>
                <w:sz w:val="24"/>
                <w:szCs w:val="24"/>
              </w:rPr>
            </w:pPr>
            <w:r>
              <w:rPr>
                <w:rFonts w:ascii="宋体" w:hAnsi="宋体" w:cs="宋体" w:hint="eastAsia"/>
                <w:sz w:val="24"/>
                <w:szCs w:val="24"/>
              </w:rPr>
              <w:t>0~25</w:t>
            </w:r>
          </w:p>
        </w:tc>
        <w:tc>
          <w:tcPr>
            <w:tcW w:w="413" w:type="dxa"/>
          </w:tcPr>
          <w:p>
            <w:pPr>
              <w:pStyle w:val="Heading9"/>
              <w:rPr>
                <w:rFonts w:ascii="宋体" w:hAnsi="宋体" w:cs="宋体" w:hint="eastAsia"/>
                <w:sz w:val="24"/>
                <w:szCs w:val="24"/>
              </w:rPr>
            </w:pPr>
            <w:r>
              <w:rPr>
                <w:rFonts w:ascii="宋体" w:hAnsi="宋体" w:cs="宋体" w:hint="eastAsia"/>
                <w:sz w:val="24"/>
                <w:szCs w:val="24"/>
              </w:rPr>
              <w:t>0~5</w:t>
            </w:r>
          </w:p>
        </w:tc>
      </w:tr>
    </w:tbl>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（3）粗集料的质量符合下表的要求。</w:t>
      </w:r>
    </w:p>
    <w:p>
      <w:pPr>
        <w:pStyle w:val="BodyTextIndent"/>
        <w:ind w:left="-259" w:hanging="461"/>
        <w:jc w:val="center"/>
        <w:rPr>
          <w:rFonts w:ascii="宋体" w:hAnsi="宋体" w:cs="宋体" w:hint="eastAsia"/>
          <w:sz w:val="24"/>
          <w:szCs w:val="24"/>
          <w:lang w:eastAsia="zh-CN"/>
        </w:rPr>
      </w:pPr>
      <w:r>
        <w:rPr>
          <w:rFonts w:ascii="宋体" w:hAnsi="宋体" w:cs="宋体" w:hint="eastAsia"/>
          <w:sz w:val="24"/>
          <w:szCs w:val="24"/>
          <w:lang w:eastAsia="zh-CN"/>
        </w:rPr>
        <w:t>沥青面层用粗集料质量技术要求</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967"/>
        <w:gridCol w:w="2006"/>
        <w:gridCol w:w="2284"/>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22"/>
          <w:jc w:val="center"/>
        </w:trPr>
        <w:tc>
          <w:tcPr>
            <w:tcW w:w="3967" w:type="dxa"/>
          </w:tcPr>
          <w:p>
            <w:pPr>
              <w:pStyle w:val="Heading9"/>
              <w:rPr>
                <w:rFonts w:ascii="宋体" w:eastAsia="宋体" w:hAnsi="宋体" w:cs="宋体" w:hint="eastAsia"/>
                <w:sz w:val="24"/>
                <w:szCs w:val="24"/>
                <w:lang w:eastAsia="zh-CN"/>
              </w:rPr>
            </w:pPr>
            <w:r>
              <w:rPr>
                <w:rFonts w:ascii="宋体" w:hAnsi="宋体" w:cs="宋体" w:hint="eastAsia"/>
                <w:sz w:val="24"/>
                <w:szCs w:val="24"/>
                <w:lang w:eastAsia="zh-CN"/>
              </w:rPr>
              <w:t>相关项目</w:t>
            </w:r>
          </w:p>
        </w:tc>
        <w:tc>
          <w:tcPr>
            <w:tcW w:w="2006" w:type="dxa"/>
          </w:tcPr>
          <w:p>
            <w:pPr>
              <w:pStyle w:val="Heading9"/>
              <w:rPr>
                <w:rFonts w:ascii="宋体" w:hAnsi="宋体" w:cs="宋体" w:hint="eastAsia"/>
                <w:sz w:val="24"/>
                <w:szCs w:val="24"/>
              </w:rPr>
            </w:pPr>
            <w:r>
              <w:rPr>
                <w:rFonts w:ascii="宋体" w:hAnsi="宋体" w:cs="宋体" w:hint="eastAsia"/>
                <w:sz w:val="24"/>
                <w:szCs w:val="24"/>
              </w:rPr>
              <w:t>指标</w:t>
            </w:r>
          </w:p>
        </w:tc>
        <w:tc>
          <w:tcPr>
            <w:tcW w:w="2284" w:type="dxa"/>
          </w:tcPr>
          <w:p>
            <w:pPr>
              <w:pStyle w:val="Heading9"/>
              <w:rPr>
                <w:rFonts w:ascii="宋体" w:hAnsi="宋体" w:cs="宋体" w:hint="eastAsia"/>
                <w:sz w:val="24"/>
                <w:szCs w:val="24"/>
              </w:rPr>
            </w:pPr>
            <w:r>
              <w:rPr>
                <w:rFonts w:ascii="宋体" w:hAnsi="宋体" w:cs="宋体" w:hint="eastAsia"/>
                <w:sz w:val="24"/>
                <w:szCs w:val="24"/>
              </w:rPr>
              <w:t>数  值</w:t>
            </w:r>
          </w:p>
        </w:tc>
      </w:tr>
      <w:tr>
        <w:tblPrEx>
          <w:tblW w:w="0" w:type="auto"/>
          <w:jc w:val="center"/>
          <w:tblLayout w:type="fixed"/>
          <w:tblCellMar>
            <w:top w:w="0" w:type="dxa"/>
            <w:left w:w="108" w:type="dxa"/>
            <w:bottom w:w="0" w:type="dxa"/>
            <w:right w:w="108" w:type="dxa"/>
          </w:tblCellMar>
        </w:tblPrEx>
        <w:trPr>
          <w:trHeight w:val="222"/>
          <w:jc w:val="center"/>
        </w:trPr>
        <w:tc>
          <w:tcPr>
            <w:tcW w:w="3967" w:type="dxa"/>
          </w:tcPr>
          <w:p>
            <w:pPr>
              <w:pStyle w:val="Heading9"/>
              <w:rPr>
                <w:rFonts w:ascii="宋体" w:hAnsi="宋体" w:cs="宋体" w:hint="eastAsia"/>
                <w:sz w:val="24"/>
                <w:szCs w:val="24"/>
              </w:rPr>
            </w:pPr>
            <w:r>
              <w:rPr>
                <w:rFonts w:ascii="宋体" w:hAnsi="宋体" w:cs="宋体" w:hint="eastAsia"/>
                <w:sz w:val="24"/>
                <w:szCs w:val="24"/>
              </w:rPr>
              <w:t>石料压碎值</w:t>
            </w:r>
          </w:p>
        </w:tc>
        <w:tc>
          <w:tcPr>
            <w:tcW w:w="2006" w:type="dxa"/>
          </w:tcPr>
          <w:p>
            <w:pPr>
              <w:pStyle w:val="Heading9"/>
              <w:rPr>
                <w:rFonts w:ascii="宋体" w:hAnsi="宋体" w:cs="宋体" w:hint="eastAsia"/>
                <w:sz w:val="24"/>
                <w:szCs w:val="24"/>
              </w:rPr>
            </w:pPr>
            <w:r>
              <w:rPr>
                <w:rFonts w:ascii="宋体" w:hAnsi="宋体" w:cs="宋体" w:hint="eastAsia"/>
                <w:sz w:val="24"/>
                <w:szCs w:val="24"/>
              </w:rPr>
              <w:t>不大于(%)</w:t>
            </w:r>
          </w:p>
        </w:tc>
        <w:tc>
          <w:tcPr>
            <w:tcW w:w="2284" w:type="dxa"/>
          </w:tcPr>
          <w:p>
            <w:pPr>
              <w:pStyle w:val="Heading9"/>
              <w:rPr>
                <w:rFonts w:ascii="宋体" w:hAnsi="宋体" w:cs="宋体" w:hint="eastAsia"/>
                <w:sz w:val="24"/>
                <w:szCs w:val="24"/>
              </w:rPr>
            </w:pPr>
            <w:r>
              <w:rPr>
                <w:rFonts w:ascii="宋体" w:hAnsi="宋体" w:cs="宋体" w:hint="eastAsia"/>
                <w:sz w:val="24"/>
                <w:szCs w:val="24"/>
              </w:rPr>
              <w:t>30</w:t>
            </w:r>
          </w:p>
        </w:tc>
      </w:tr>
      <w:tr>
        <w:tblPrEx>
          <w:tblW w:w="0" w:type="auto"/>
          <w:jc w:val="center"/>
          <w:tblLayout w:type="fixed"/>
          <w:tblCellMar>
            <w:top w:w="0" w:type="dxa"/>
            <w:left w:w="108" w:type="dxa"/>
            <w:bottom w:w="0" w:type="dxa"/>
            <w:right w:w="108" w:type="dxa"/>
          </w:tblCellMar>
        </w:tblPrEx>
        <w:trPr>
          <w:trHeight w:val="222"/>
          <w:jc w:val="center"/>
        </w:trPr>
        <w:tc>
          <w:tcPr>
            <w:tcW w:w="3967" w:type="dxa"/>
          </w:tcPr>
          <w:p>
            <w:pPr>
              <w:pStyle w:val="Heading9"/>
              <w:rPr>
                <w:rFonts w:ascii="宋体" w:hAnsi="宋体" w:cs="宋体" w:hint="eastAsia"/>
                <w:sz w:val="24"/>
                <w:szCs w:val="24"/>
              </w:rPr>
            </w:pPr>
            <w:r>
              <w:rPr>
                <w:rFonts w:ascii="宋体" w:hAnsi="宋体" w:cs="宋体" w:hint="eastAsia"/>
                <w:sz w:val="24"/>
                <w:szCs w:val="24"/>
              </w:rPr>
              <w:t>洛杉矶磨耗损失</w:t>
            </w:r>
          </w:p>
        </w:tc>
        <w:tc>
          <w:tcPr>
            <w:tcW w:w="2006" w:type="dxa"/>
          </w:tcPr>
          <w:p>
            <w:pPr>
              <w:pStyle w:val="Heading9"/>
              <w:rPr>
                <w:rFonts w:ascii="宋体" w:hAnsi="宋体" w:cs="宋体" w:hint="eastAsia"/>
                <w:sz w:val="24"/>
                <w:szCs w:val="24"/>
              </w:rPr>
            </w:pPr>
            <w:r>
              <w:rPr>
                <w:rFonts w:ascii="宋体" w:hAnsi="宋体" w:cs="宋体" w:hint="eastAsia"/>
                <w:sz w:val="24"/>
                <w:szCs w:val="24"/>
              </w:rPr>
              <w:t>不大于(%)</w:t>
            </w:r>
          </w:p>
        </w:tc>
        <w:tc>
          <w:tcPr>
            <w:tcW w:w="2284" w:type="dxa"/>
          </w:tcPr>
          <w:p>
            <w:pPr>
              <w:pStyle w:val="Heading9"/>
              <w:rPr>
                <w:rFonts w:ascii="宋体" w:hAnsi="宋体" w:cs="宋体" w:hint="eastAsia"/>
                <w:sz w:val="24"/>
                <w:szCs w:val="24"/>
              </w:rPr>
            </w:pPr>
            <w:r>
              <w:rPr>
                <w:rFonts w:ascii="宋体" w:hAnsi="宋体" w:cs="宋体" w:hint="eastAsia"/>
                <w:sz w:val="24"/>
                <w:szCs w:val="24"/>
              </w:rPr>
              <w:t>40</w:t>
            </w:r>
          </w:p>
        </w:tc>
      </w:tr>
      <w:tr>
        <w:tblPrEx>
          <w:tblW w:w="0" w:type="auto"/>
          <w:jc w:val="center"/>
          <w:tblLayout w:type="fixed"/>
          <w:tblCellMar>
            <w:top w:w="0" w:type="dxa"/>
            <w:left w:w="108" w:type="dxa"/>
            <w:bottom w:w="0" w:type="dxa"/>
            <w:right w:w="108" w:type="dxa"/>
          </w:tblCellMar>
        </w:tblPrEx>
        <w:trPr>
          <w:trHeight w:val="222"/>
          <w:jc w:val="center"/>
        </w:trPr>
        <w:tc>
          <w:tcPr>
            <w:tcW w:w="3967" w:type="dxa"/>
          </w:tcPr>
          <w:p>
            <w:pPr>
              <w:pStyle w:val="Heading9"/>
              <w:rPr>
                <w:rFonts w:ascii="宋体" w:hAnsi="宋体" w:cs="宋体" w:hint="eastAsia"/>
                <w:sz w:val="24"/>
                <w:szCs w:val="24"/>
              </w:rPr>
            </w:pPr>
            <w:r>
              <w:rPr>
                <w:rFonts w:ascii="宋体" w:hAnsi="宋体" w:cs="宋体" w:hint="eastAsia"/>
                <w:sz w:val="24"/>
                <w:szCs w:val="24"/>
              </w:rPr>
              <w:t>视密度</w:t>
            </w:r>
          </w:p>
        </w:tc>
        <w:tc>
          <w:tcPr>
            <w:tcW w:w="2006" w:type="dxa"/>
          </w:tcPr>
          <w:p>
            <w:pPr>
              <w:pStyle w:val="Heading9"/>
              <w:rPr>
                <w:rFonts w:ascii="宋体" w:hAnsi="宋体" w:cs="宋体" w:hint="eastAsia"/>
                <w:sz w:val="24"/>
                <w:szCs w:val="24"/>
              </w:rPr>
            </w:pPr>
            <w:r>
              <w:rPr>
                <w:rFonts w:ascii="宋体" w:hAnsi="宋体" w:cs="宋体" w:hint="eastAsia"/>
                <w:sz w:val="24"/>
                <w:szCs w:val="24"/>
              </w:rPr>
              <w:t>不小于(t/M3)</w:t>
            </w:r>
          </w:p>
        </w:tc>
        <w:tc>
          <w:tcPr>
            <w:tcW w:w="2284" w:type="dxa"/>
          </w:tcPr>
          <w:p>
            <w:pPr>
              <w:pStyle w:val="Heading9"/>
              <w:rPr>
                <w:rFonts w:ascii="宋体" w:hAnsi="宋体" w:cs="宋体" w:hint="eastAsia"/>
                <w:sz w:val="24"/>
                <w:szCs w:val="24"/>
              </w:rPr>
            </w:pPr>
            <w:r>
              <w:rPr>
                <w:rFonts w:ascii="宋体" w:hAnsi="宋体" w:cs="宋体" w:hint="eastAsia"/>
                <w:sz w:val="24"/>
                <w:szCs w:val="24"/>
              </w:rPr>
              <w:t>2.45</w:t>
            </w:r>
          </w:p>
        </w:tc>
      </w:tr>
      <w:tr>
        <w:tblPrEx>
          <w:tblW w:w="0" w:type="auto"/>
          <w:jc w:val="center"/>
          <w:tblLayout w:type="fixed"/>
          <w:tblCellMar>
            <w:top w:w="0" w:type="dxa"/>
            <w:left w:w="108" w:type="dxa"/>
            <w:bottom w:w="0" w:type="dxa"/>
            <w:right w:w="108" w:type="dxa"/>
          </w:tblCellMar>
        </w:tblPrEx>
        <w:trPr>
          <w:trHeight w:val="222"/>
          <w:jc w:val="center"/>
        </w:trPr>
        <w:tc>
          <w:tcPr>
            <w:tcW w:w="3967" w:type="dxa"/>
          </w:tcPr>
          <w:p>
            <w:pPr>
              <w:pStyle w:val="Heading9"/>
              <w:rPr>
                <w:rFonts w:ascii="宋体" w:hAnsi="宋体" w:cs="宋体" w:hint="eastAsia"/>
                <w:sz w:val="24"/>
                <w:szCs w:val="24"/>
              </w:rPr>
            </w:pPr>
            <w:r>
              <w:rPr>
                <w:rFonts w:ascii="宋体" w:hAnsi="宋体" w:cs="宋体" w:hint="eastAsia"/>
                <w:sz w:val="24"/>
                <w:szCs w:val="24"/>
              </w:rPr>
              <w:t>吸水率</w:t>
            </w:r>
          </w:p>
        </w:tc>
        <w:tc>
          <w:tcPr>
            <w:tcW w:w="2006" w:type="dxa"/>
          </w:tcPr>
          <w:p>
            <w:pPr>
              <w:pStyle w:val="Heading9"/>
              <w:rPr>
                <w:rFonts w:ascii="宋体" w:hAnsi="宋体" w:cs="宋体" w:hint="eastAsia"/>
                <w:sz w:val="24"/>
                <w:szCs w:val="24"/>
              </w:rPr>
            </w:pPr>
            <w:r>
              <w:rPr>
                <w:rFonts w:ascii="宋体" w:hAnsi="宋体" w:cs="宋体" w:hint="eastAsia"/>
                <w:sz w:val="24"/>
                <w:szCs w:val="24"/>
              </w:rPr>
              <w:t>不大于(%)</w:t>
            </w:r>
          </w:p>
        </w:tc>
        <w:tc>
          <w:tcPr>
            <w:tcW w:w="2284" w:type="dxa"/>
          </w:tcPr>
          <w:p>
            <w:pPr>
              <w:pStyle w:val="Heading9"/>
              <w:rPr>
                <w:rFonts w:ascii="宋体" w:hAnsi="宋体" w:cs="宋体" w:hint="eastAsia"/>
                <w:sz w:val="24"/>
                <w:szCs w:val="24"/>
              </w:rPr>
            </w:pPr>
            <w:r>
              <w:rPr>
                <w:rFonts w:ascii="宋体" w:hAnsi="宋体" w:cs="宋体" w:hint="eastAsia"/>
                <w:sz w:val="24"/>
                <w:szCs w:val="24"/>
              </w:rPr>
              <w:t>3.0</w:t>
            </w:r>
          </w:p>
        </w:tc>
      </w:tr>
      <w:tr>
        <w:tblPrEx>
          <w:tblW w:w="0" w:type="auto"/>
          <w:jc w:val="center"/>
          <w:tblLayout w:type="fixed"/>
          <w:tblCellMar>
            <w:top w:w="0" w:type="dxa"/>
            <w:left w:w="108" w:type="dxa"/>
            <w:bottom w:w="0" w:type="dxa"/>
            <w:right w:w="108" w:type="dxa"/>
          </w:tblCellMar>
        </w:tblPrEx>
        <w:trPr>
          <w:trHeight w:val="222"/>
          <w:jc w:val="center"/>
        </w:trPr>
        <w:tc>
          <w:tcPr>
            <w:tcW w:w="3967" w:type="dxa"/>
          </w:tcPr>
          <w:p>
            <w:pPr>
              <w:pStyle w:val="Heading9"/>
              <w:rPr>
                <w:rFonts w:ascii="宋体" w:hAnsi="宋体" w:cs="宋体" w:hint="eastAsia"/>
                <w:sz w:val="24"/>
                <w:szCs w:val="24"/>
              </w:rPr>
            </w:pPr>
            <w:r>
              <w:rPr>
                <w:rFonts w:ascii="宋体" w:hAnsi="宋体" w:cs="宋体" w:hint="eastAsia"/>
                <w:sz w:val="24"/>
                <w:szCs w:val="24"/>
              </w:rPr>
              <w:t>对沥青的粘附性</w:t>
            </w:r>
          </w:p>
        </w:tc>
        <w:tc>
          <w:tcPr>
            <w:tcW w:w="2006" w:type="dxa"/>
          </w:tcPr>
          <w:p>
            <w:pPr>
              <w:pStyle w:val="Heading9"/>
              <w:rPr>
                <w:rFonts w:ascii="宋体" w:hAnsi="宋体" w:cs="宋体" w:hint="eastAsia"/>
                <w:sz w:val="24"/>
                <w:szCs w:val="24"/>
              </w:rPr>
            </w:pPr>
            <w:r>
              <w:rPr>
                <w:rFonts w:ascii="宋体" w:hAnsi="宋体" w:cs="宋体" w:hint="eastAsia"/>
                <w:sz w:val="24"/>
                <w:szCs w:val="24"/>
              </w:rPr>
              <w:t>不小于(%)</w:t>
            </w:r>
          </w:p>
        </w:tc>
        <w:tc>
          <w:tcPr>
            <w:tcW w:w="2284" w:type="dxa"/>
          </w:tcPr>
          <w:p>
            <w:pPr>
              <w:pStyle w:val="Heading9"/>
              <w:rPr>
                <w:rFonts w:ascii="宋体" w:hAnsi="宋体" w:cs="宋体" w:hint="eastAsia"/>
                <w:sz w:val="24"/>
                <w:szCs w:val="24"/>
              </w:rPr>
            </w:pPr>
            <w:r>
              <w:rPr>
                <w:rFonts w:ascii="宋体" w:hAnsi="宋体" w:cs="宋体" w:hint="eastAsia"/>
                <w:sz w:val="24"/>
                <w:szCs w:val="24"/>
              </w:rPr>
              <w:t>3级</w:t>
            </w:r>
          </w:p>
        </w:tc>
      </w:tr>
      <w:tr>
        <w:tblPrEx>
          <w:tblW w:w="0" w:type="auto"/>
          <w:jc w:val="center"/>
          <w:tblLayout w:type="fixed"/>
          <w:tblCellMar>
            <w:top w:w="0" w:type="dxa"/>
            <w:left w:w="108" w:type="dxa"/>
            <w:bottom w:w="0" w:type="dxa"/>
            <w:right w:w="108" w:type="dxa"/>
          </w:tblCellMar>
        </w:tblPrEx>
        <w:trPr>
          <w:trHeight w:val="222"/>
          <w:jc w:val="center"/>
        </w:trPr>
        <w:tc>
          <w:tcPr>
            <w:tcW w:w="3967" w:type="dxa"/>
          </w:tcPr>
          <w:p>
            <w:pPr>
              <w:pStyle w:val="Heading9"/>
              <w:rPr>
                <w:rFonts w:ascii="宋体" w:hAnsi="宋体" w:cs="宋体" w:hint="eastAsia"/>
                <w:sz w:val="24"/>
                <w:szCs w:val="24"/>
              </w:rPr>
            </w:pPr>
            <w:r>
              <w:rPr>
                <w:rFonts w:ascii="宋体" w:hAnsi="宋体" w:cs="宋体" w:hint="eastAsia"/>
                <w:sz w:val="24"/>
                <w:szCs w:val="24"/>
              </w:rPr>
              <w:t>坚固性</w:t>
            </w:r>
          </w:p>
        </w:tc>
        <w:tc>
          <w:tcPr>
            <w:tcW w:w="2006" w:type="dxa"/>
          </w:tcPr>
          <w:p>
            <w:pPr>
              <w:pStyle w:val="Heading9"/>
              <w:rPr>
                <w:rFonts w:ascii="宋体" w:hAnsi="宋体" w:cs="宋体" w:hint="eastAsia"/>
                <w:sz w:val="24"/>
                <w:szCs w:val="24"/>
              </w:rPr>
            </w:pPr>
            <w:r>
              <w:rPr>
                <w:rFonts w:ascii="宋体" w:hAnsi="宋体" w:cs="宋体" w:hint="eastAsia"/>
                <w:sz w:val="24"/>
                <w:szCs w:val="24"/>
              </w:rPr>
              <w:t>不大于(%)</w:t>
            </w:r>
          </w:p>
        </w:tc>
        <w:tc>
          <w:tcPr>
            <w:tcW w:w="2284" w:type="dxa"/>
          </w:tcPr>
          <w:p>
            <w:pPr>
              <w:pStyle w:val="Heading9"/>
              <w:rPr>
                <w:rFonts w:ascii="宋体" w:hAnsi="宋体" w:cs="宋体" w:hint="eastAsia"/>
                <w:sz w:val="24"/>
                <w:szCs w:val="24"/>
              </w:rPr>
            </w:pPr>
            <w:r>
              <w:rPr>
                <w:rFonts w:ascii="宋体" w:hAnsi="宋体" w:cs="宋体" w:hint="eastAsia"/>
                <w:sz w:val="24"/>
                <w:szCs w:val="24"/>
              </w:rPr>
              <w:t>-</w:t>
            </w:r>
          </w:p>
        </w:tc>
      </w:tr>
      <w:tr>
        <w:tblPrEx>
          <w:tblW w:w="0" w:type="auto"/>
          <w:jc w:val="center"/>
          <w:tblLayout w:type="fixed"/>
          <w:tblCellMar>
            <w:top w:w="0" w:type="dxa"/>
            <w:left w:w="108" w:type="dxa"/>
            <w:bottom w:w="0" w:type="dxa"/>
            <w:right w:w="108" w:type="dxa"/>
          </w:tblCellMar>
        </w:tblPrEx>
        <w:trPr>
          <w:trHeight w:val="222"/>
          <w:jc w:val="center"/>
        </w:trPr>
        <w:tc>
          <w:tcPr>
            <w:tcW w:w="3967" w:type="dxa"/>
          </w:tcPr>
          <w:p>
            <w:pPr>
              <w:pStyle w:val="Heading9"/>
              <w:rPr>
                <w:rFonts w:ascii="宋体" w:hAnsi="宋体" w:cs="宋体" w:hint="eastAsia"/>
                <w:sz w:val="24"/>
                <w:szCs w:val="24"/>
              </w:rPr>
            </w:pPr>
            <w:r>
              <w:rPr>
                <w:rFonts w:ascii="宋体" w:hAnsi="宋体" w:cs="宋体" w:hint="eastAsia"/>
                <w:sz w:val="24"/>
                <w:szCs w:val="24"/>
              </w:rPr>
              <w:t>细长扁平颗粒含量</w:t>
            </w:r>
          </w:p>
        </w:tc>
        <w:tc>
          <w:tcPr>
            <w:tcW w:w="2006" w:type="dxa"/>
          </w:tcPr>
          <w:p>
            <w:pPr>
              <w:pStyle w:val="Heading9"/>
              <w:rPr>
                <w:rFonts w:ascii="宋体" w:hAnsi="宋体" w:cs="宋体" w:hint="eastAsia"/>
                <w:sz w:val="24"/>
                <w:szCs w:val="24"/>
              </w:rPr>
            </w:pPr>
            <w:r>
              <w:rPr>
                <w:rFonts w:ascii="宋体" w:hAnsi="宋体" w:cs="宋体" w:hint="eastAsia"/>
                <w:sz w:val="24"/>
                <w:szCs w:val="24"/>
              </w:rPr>
              <w:t>不大于(%)</w:t>
            </w:r>
          </w:p>
        </w:tc>
        <w:tc>
          <w:tcPr>
            <w:tcW w:w="2284" w:type="dxa"/>
          </w:tcPr>
          <w:p>
            <w:pPr>
              <w:pStyle w:val="Heading9"/>
              <w:rPr>
                <w:rFonts w:ascii="宋体" w:hAnsi="宋体" w:cs="宋体" w:hint="eastAsia"/>
                <w:sz w:val="24"/>
                <w:szCs w:val="24"/>
              </w:rPr>
            </w:pPr>
            <w:r>
              <w:rPr>
                <w:rFonts w:ascii="宋体" w:hAnsi="宋体" w:cs="宋体" w:hint="eastAsia"/>
                <w:sz w:val="24"/>
                <w:szCs w:val="24"/>
              </w:rPr>
              <w:t>20</w:t>
            </w:r>
          </w:p>
        </w:tc>
      </w:tr>
      <w:tr>
        <w:tblPrEx>
          <w:tblW w:w="0" w:type="auto"/>
          <w:jc w:val="center"/>
          <w:tblLayout w:type="fixed"/>
          <w:tblCellMar>
            <w:top w:w="0" w:type="dxa"/>
            <w:left w:w="108" w:type="dxa"/>
            <w:bottom w:w="0" w:type="dxa"/>
            <w:right w:w="108" w:type="dxa"/>
          </w:tblCellMar>
        </w:tblPrEx>
        <w:trPr>
          <w:trHeight w:val="222"/>
          <w:jc w:val="center"/>
        </w:trPr>
        <w:tc>
          <w:tcPr>
            <w:tcW w:w="3967" w:type="dxa"/>
          </w:tcPr>
          <w:p>
            <w:pPr>
              <w:pStyle w:val="Heading9"/>
              <w:rPr>
                <w:rFonts w:ascii="宋体" w:hAnsi="宋体" w:cs="宋体" w:hint="eastAsia"/>
                <w:sz w:val="24"/>
                <w:szCs w:val="24"/>
              </w:rPr>
            </w:pPr>
            <w:r>
              <w:rPr>
                <w:rFonts w:ascii="宋体" w:hAnsi="宋体" w:cs="宋体" w:hint="eastAsia"/>
                <w:sz w:val="24"/>
                <w:szCs w:val="24"/>
              </w:rPr>
              <w:t>水洗法(&lt;0.075颗粒含量)</w:t>
            </w:r>
          </w:p>
        </w:tc>
        <w:tc>
          <w:tcPr>
            <w:tcW w:w="2006" w:type="dxa"/>
          </w:tcPr>
          <w:p>
            <w:pPr>
              <w:pStyle w:val="Heading9"/>
              <w:rPr>
                <w:rFonts w:ascii="宋体" w:hAnsi="宋体" w:cs="宋体" w:hint="eastAsia"/>
                <w:sz w:val="24"/>
                <w:szCs w:val="24"/>
              </w:rPr>
            </w:pPr>
            <w:r>
              <w:rPr>
                <w:rFonts w:ascii="宋体" w:hAnsi="宋体" w:cs="宋体" w:hint="eastAsia"/>
                <w:sz w:val="24"/>
                <w:szCs w:val="24"/>
              </w:rPr>
              <w:t>不大于(%)</w:t>
            </w:r>
          </w:p>
        </w:tc>
        <w:tc>
          <w:tcPr>
            <w:tcW w:w="2284" w:type="dxa"/>
          </w:tcPr>
          <w:p>
            <w:pPr>
              <w:pStyle w:val="Heading9"/>
              <w:rPr>
                <w:rFonts w:ascii="宋体" w:hAnsi="宋体" w:cs="宋体" w:hint="eastAsia"/>
                <w:sz w:val="24"/>
                <w:szCs w:val="24"/>
              </w:rPr>
            </w:pPr>
            <w:r>
              <w:rPr>
                <w:rFonts w:ascii="宋体" w:hAnsi="宋体" w:cs="宋体" w:hint="eastAsia"/>
                <w:sz w:val="24"/>
                <w:szCs w:val="24"/>
              </w:rPr>
              <w:t>1</w:t>
            </w:r>
          </w:p>
        </w:tc>
      </w:tr>
      <w:tr>
        <w:tblPrEx>
          <w:tblW w:w="0" w:type="auto"/>
          <w:jc w:val="center"/>
          <w:tblLayout w:type="fixed"/>
          <w:tblCellMar>
            <w:top w:w="0" w:type="dxa"/>
            <w:left w:w="108" w:type="dxa"/>
            <w:bottom w:w="0" w:type="dxa"/>
            <w:right w:w="108" w:type="dxa"/>
          </w:tblCellMar>
        </w:tblPrEx>
        <w:trPr>
          <w:trHeight w:val="222"/>
          <w:jc w:val="center"/>
        </w:trPr>
        <w:tc>
          <w:tcPr>
            <w:tcW w:w="3967" w:type="dxa"/>
          </w:tcPr>
          <w:p>
            <w:pPr>
              <w:pStyle w:val="Heading9"/>
              <w:rPr>
                <w:rFonts w:ascii="宋体" w:hAnsi="宋体" w:cs="宋体" w:hint="eastAsia"/>
                <w:sz w:val="24"/>
                <w:szCs w:val="24"/>
              </w:rPr>
            </w:pPr>
            <w:r>
              <w:rPr>
                <w:rFonts w:ascii="宋体" w:hAnsi="宋体" w:cs="宋体" w:hint="eastAsia"/>
                <w:sz w:val="24"/>
                <w:szCs w:val="24"/>
              </w:rPr>
              <w:t>软石含量</w:t>
            </w:r>
          </w:p>
        </w:tc>
        <w:tc>
          <w:tcPr>
            <w:tcW w:w="2006" w:type="dxa"/>
          </w:tcPr>
          <w:p>
            <w:pPr>
              <w:pStyle w:val="Heading9"/>
              <w:rPr>
                <w:rFonts w:ascii="宋体" w:hAnsi="宋体" w:cs="宋体" w:hint="eastAsia"/>
                <w:sz w:val="24"/>
                <w:szCs w:val="24"/>
              </w:rPr>
            </w:pPr>
            <w:r>
              <w:rPr>
                <w:rFonts w:ascii="宋体" w:hAnsi="宋体" w:cs="宋体" w:hint="eastAsia"/>
                <w:sz w:val="24"/>
                <w:szCs w:val="24"/>
              </w:rPr>
              <w:t>不大于(%)</w:t>
            </w:r>
          </w:p>
        </w:tc>
        <w:tc>
          <w:tcPr>
            <w:tcW w:w="2284" w:type="dxa"/>
          </w:tcPr>
          <w:p>
            <w:pPr>
              <w:pStyle w:val="Heading9"/>
              <w:rPr>
                <w:rFonts w:ascii="宋体" w:hAnsi="宋体" w:cs="宋体" w:hint="eastAsia"/>
                <w:sz w:val="24"/>
                <w:szCs w:val="24"/>
              </w:rPr>
            </w:pPr>
            <w:r>
              <w:rPr>
                <w:rFonts w:ascii="宋体" w:hAnsi="宋体" w:cs="宋体" w:hint="eastAsia"/>
                <w:sz w:val="24"/>
                <w:szCs w:val="24"/>
              </w:rPr>
              <w:t>5</w:t>
            </w:r>
          </w:p>
        </w:tc>
      </w:tr>
      <w:tr>
        <w:tblPrEx>
          <w:tblW w:w="0" w:type="auto"/>
          <w:jc w:val="center"/>
          <w:tblLayout w:type="fixed"/>
          <w:tblCellMar>
            <w:top w:w="0" w:type="dxa"/>
            <w:left w:w="108" w:type="dxa"/>
            <w:bottom w:w="0" w:type="dxa"/>
            <w:right w:w="108" w:type="dxa"/>
          </w:tblCellMar>
        </w:tblPrEx>
        <w:trPr>
          <w:trHeight w:val="222"/>
          <w:jc w:val="center"/>
        </w:trPr>
        <w:tc>
          <w:tcPr>
            <w:tcW w:w="3967" w:type="dxa"/>
          </w:tcPr>
          <w:p>
            <w:pPr>
              <w:pStyle w:val="Heading9"/>
              <w:rPr>
                <w:rFonts w:ascii="宋体" w:hAnsi="宋体" w:cs="宋体" w:hint="eastAsia"/>
                <w:sz w:val="24"/>
                <w:szCs w:val="24"/>
              </w:rPr>
            </w:pPr>
            <w:r>
              <w:rPr>
                <w:rFonts w:ascii="宋体" w:hAnsi="宋体" w:cs="宋体" w:hint="eastAsia"/>
                <w:sz w:val="24"/>
                <w:szCs w:val="24"/>
              </w:rPr>
              <w:t>石料磨光值</w:t>
            </w:r>
          </w:p>
        </w:tc>
        <w:tc>
          <w:tcPr>
            <w:tcW w:w="2006" w:type="dxa"/>
          </w:tcPr>
          <w:p>
            <w:pPr>
              <w:pStyle w:val="Heading9"/>
              <w:rPr>
                <w:rFonts w:ascii="宋体" w:hAnsi="宋体" w:cs="宋体" w:hint="eastAsia"/>
                <w:sz w:val="24"/>
                <w:szCs w:val="24"/>
              </w:rPr>
            </w:pPr>
            <w:r>
              <w:rPr>
                <w:rFonts w:ascii="宋体" w:hAnsi="宋体" w:cs="宋体" w:hint="eastAsia"/>
                <w:sz w:val="24"/>
                <w:szCs w:val="24"/>
              </w:rPr>
              <w:t>不小于(BPN)</w:t>
            </w:r>
          </w:p>
        </w:tc>
        <w:tc>
          <w:tcPr>
            <w:tcW w:w="2284" w:type="dxa"/>
          </w:tcPr>
          <w:p>
            <w:pPr>
              <w:pStyle w:val="Heading9"/>
              <w:rPr>
                <w:rFonts w:ascii="宋体" w:hAnsi="宋体" w:cs="宋体" w:hint="eastAsia"/>
                <w:sz w:val="24"/>
                <w:szCs w:val="24"/>
              </w:rPr>
            </w:pPr>
            <w:r>
              <w:rPr>
                <w:rFonts w:ascii="宋体" w:hAnsi="宋体" w:cs="宋体" w:hint="eastAsia"/>
                <w:sz w:val="24"/>
                <w:szCs w:val="24"/>
              </w:rPr>
              <w:t>实测</w:t>
            </w:r>
          </w:p>
        </w:tc>
      </w:tr>
      <w:tr>
        <w:tblPrEx>
          <w:tblW w:w="0" w:type="auto"/>
          <w:jc w:val="center"/>
          <w:tblLayout w:type="fixed"/>
          <w:tblCellMar>
            <w:top w:w="0" w:type="dxa"/>
            <w:left w:w="108" w:type="dxa"/>
            <w:bottom w:w="0" w:type="dxa"/>
            <w:right w:w="108" w:type="dxa"/>
          </w:tblCellMar>
        </w:tblPrEx>
        <w:trPr>
          <w:trHeight w:val="222"/>
          <w:jc w:val="center"/>
        </w:trPr>
        <w:tc>
          <w:tcPr>
            <w:tcW w:w="3967" w:type="dxa"/>
          </w:tcPr>
          <w:p>
            <w:pPr>
              <w:pStyle w:val="Heading9"/>
              <w:rPr>
                <w:rFonts w:ascii="宋体" w:hAnsi="宋体" w:cs="宋体" w:hint="eastAsia"/>
                <w:sz w:val="24"/>
                <w:szCs w:val="24"/>
              </w:rPr>
            </w:pPr>
            <w:r>
              <w:rPr>
                <w:rFonts w:ascii="宋体" w:hAnsi="宋体" w:cs="宋体" w:hint="eastAsia"/>
                <w:sz w:val="24"/>
                <w:szCs w:val="24"/>
              </w:rPr>
              <w:t>石料冲击值</w:t>
            </w:r>
          </w:p>
        </w:tc>
        <w:tc>
          <w:tcPr>
            <w:tcW w:w="2006" w:type="dxa"/>
          </w:tcPr>
          <w:p>
            <w:pPr>
              <w:pStyle w:val="Heading9"/>
              <w:rPr>
                <w:rFonts w:ascii="宋体" w:hAnsi="宋体" w:cs="宋体" w:hint="eastAsia"/>
                <w:sz w:val="24"/>
                <w:szCs w:val="24"/>
              </w:rPr>
            </w:pPr>
            <w:r>
              <w:rPr>
                <w:rFonts w:ascii="宋体" w:hAnsi="宋体" w:cs="宋体" w:hint="eastAsia"/>
                <w:sz w:val="24"/>
                <w:szCs w:val="24"/>
              </w:rPr>
              <w:t>不大于(%)</w:t>
            </w:r>
          </w:p>
        </w:tc>
        <w:tc>
          <w:tcPr>
            <w:tcW w:w="2284" w:type="dxa"/>
          </w:tcPr>
          <w:p>
            <w:pPr>
              <w:pStyle w:val="Heading9"/>
              <w:rPr>
                <w:rFonts w:ascii="宋体" w:hAnsi="宋体" w:cs="宋体" w:hint="eastAsia"/>
                <w:sz w:val="24"/>
                <w:szCs w:val="24"/>
              </w:rPr>
            </w:pPr>
            <w:r>
              <w:rPr>
                <w:rFonts w:ascii="宋体" w:hAnsi="宋体" w:cs="宋体" w:hint="eastAsia"/>
                <w:sz w:val="24"/>
                <w:szCs w:val="24"/>
              </w:rPr>
              <w:t>实测</w:t>
            </w:r>
          </w:p>
        </w:tc>
      </w:tr>
      <w:tr>
        <w:tblPrEx>
          <w:tblW w:w="0" w:type="auto"/>
          <w:jc w:val="center"/>
          <w:tblLayout w:type="fixed"/>
          <w:tblCellMar>
            <w:top w:w="0" w:type="dxa"/>
            <w:left w:w="108" w:type="dxa"/>
            <w:bottom w:w="0" w:type="dxa"/>
            <w:right w:w="108" w:type="dxa"/>
          </w:tblCellMar>
        </w:tblPrEx>
        <w:trPr>
          <w:trHeight w:val="222"/>
          <w:jc w:val="center"/>
        </w:trPr>
        <w:tc>
          <w:tcPr>
            <w:tcW w:w="3967" w:type="dxa"/>
          </w:tcPr>
          <w:p>
            <w:pPr>
              <w:pStyle w:val="Heading9"/>
              <w:rPr>
                <w:rFonts w:ascii="宋体" w:hAnsi="宋体" w:cs="宋体" w:hint="eastAsia"/>
                <w:sz w:val="24"/>
                <w:szCs w:val="24"/>
                <w:lang w:eastAsia="zh-CN"/>
              </w:rPr>
            </w:pPr>
            <w:r>
              <w:rPr>
                <w:rFonts w:ascii="宋体" w:hAnsi="宋体" w:cs="宋体" w:hint="eastAsia"/>
                <w:sz w:val="24"/>
                <w:szCs w:val="24"/>
                <w:lang w:eastAsia="zh-CN"/>
              </w:rPr>
              <w:t>破碎砾石的破碎面积</w:t>
            </w:r>
          </w:p>
          <w:p>
            <w:pPr>
              <w:pStyle w:val="Heading9"/>
              <w:rPr>
                <w:rFonts w:ascii="宋体" w:hAnsi="宋体" w:cs="宋体" w:hint="eastAsia"/>
                <w:sz w:val="24"/>
                <w:szCs w:val="24"/>
                <w:lang w:eastAsia="zh-CN"/>
              </w:rPr>
            </w:pPr>
            <w:r>
              <w:rPr>
                <w:rFonts w:ascii="宋体" w:hAnsi="宋体" w:cs="宋体" w:hint="eastAsia"/>
                <w:sz w:val="24"/>
                <w:szCs w:val="24"/>
                <w:lang w:eastAsia="zh-CN"/>
              </w:rPr>
              <w:t>拌和的沥青混合料路面表面层</w:t>
            </w:r>
          </w:p>
          <w:p>
            <w:pPr>
              <w:pStyle w:val="Heading9"/>
              <w:rPr>
                <w:rFonts w:ascii="宋体" w:hAnsi="宋体" w:cs="宋体" w:hint="eastAsia"/>
                <w:sz w:val="24"/>
                <w:szCs w:val="24"/>
              </w:rPr>
            </w:pPr>
            <w:r>
              <w:rPr>
                <w:rFonts w:ascii="宋体" w:hAnsi="宋体" w:cs="宋体" w:hint="eastAsia"/>
                <w:sz w:val="24"/>
                <w:szCs w:val="24"/>
              </w:rPr>
              <w:t>中下面层</w:t>
            </w:r>
          </w:p>
        </w:tc>
        <w:tc>
          <w:tcPr>
            <w:tcW w:w="2006" w:type="dxa"/>
            <w:vAlign w:val="center"/>
          </w:tcPr>
          <w:p>
            <w:pPr>
              <w:pStyle w:val="Heading9"/>
              <w:rPr>
                <w:rFonts w:ascii="宋体" w:hAnsi="宋体" w:cs="宋体" w:hint="eastAsia"/>
                <w:sz w:val="24"/>
                <w:szCs w:val="24"/>
              </w:rPr>
            </w:pPr>
            <w:r>
              <w:rPr>
                <w:rFonts w:ascii="宋体" w:hAnsi="宋体" w:cs="宋体" w:hint="eastAsia"/>
                <w:sz w:val="24"/>
                <w:szCs w:val="24"/>
              </w:rPr>
              <w:t>不小于(%)</w:t>
            </w:r>
          </w:p>
        </w:tc>
        <w:tc>
          <w:tcPr>
            <w:tcW w:w="2284" w:type="dxa"/>
          </w:tcPr>
          <w:p>
            <w:pPr>
              <w:pStyle w:val="Heading9"/>
              <w:rPr>
                <w:rFonts w:ascii="宋体" w:hAnsi="宋体" w:cs="宋体" w:hint="eastAsia"/>
                <w:sz w:val="24"/>
                <w:szCs w:val="24"/>
              </w:rPr>
            </w:pPr>
            <w:r>
              <w:rPr>
                <w:rFonts w:ascii="宋体" w:hAnsi="宋体" w:cs="宋体" w:hint="eastAsia"/>
                <w:sz w:val="24"/>
                <w:szCs w:val="24"/>
              </w:rPr>
              <w:t>40</w:t>
            </w:r>
          </w:p>
          <w:p>
            <w:pPr>
              <w:pStyle w:val="Heading9"/>
              <w:rPr>
                <w:rFonts w:ascii="宋体" w:hAnsi="宋体" w:cs="宋体" w:hint="eastAsia"/>
                <w:sz w:val="24"/>
                <w:szCs w:val="24"/>
              </w:rPr>
            </w:pPr>
            <w:r>
              <w:rPr>
                <w:rFonts w:ascii="宋体" w:hAnsi="宋体" w:cs="宋体" w:hint="eastAsia"/>
                <w:sz w:val="24"/>
                <w:szCs w:val="24"/>
              </w:rPr>
              <w:t>40</w:t>
            </w:r>
          </w:p>
          <w:p>
            <w:pPr>
              <w:pStyle w:val="Heading9"/>
              <w:rPr>
                <w:rFonts w:ascii="宋体" w:hAnsi="宋体" w:cs="宋体" w:hint="eastAsia"/>
                <w:sz w:val="24"/>
                <w:szCs w:val="24"/>
              </w:rPr>
            </w:pPr>
            <w:r>
              <w:rPr>
                <w:rFonts w:ascii="宋体" w:hAnsi="宋体" w:cs="宋体" w:hint="eastAsia"/>
                <w:sz w:val="24"/>
                <w:szCs w:val="24"/>
              </w:rPr>
              <w:t>40</w:t>
            </w:r>
          </w:p>
        </w:tc>
      </w:tr>
    </w:tbl>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（4）沥青与集料的粘附性不低于4级。否则掺加外掺剂。外掺剂的精确比例由试验室确定。</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2.细集料</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（1）细集料用天然砂，人工砂及石屑，或天然砂和石屑两者的混合料。</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（2）细集料要求干净、坚硬、干燥、无风化、无杂质或其他有害物质，并有适当的级配。</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（3）天然砂、石屑的规格和细集料质量技术要求，符合下列3表的要求规定。</w:t>
      </w:r>
    </w:p>
    <w:p>
      <w:pPr>
        <w:pStyle w:val="Normal0"/>
        <w:ind w:firstLine="480"/>
        <w:jc w:val="center"/>
        <w:rPr>
          <w:rFonts w:ascii="宋体" w:hAnsi="宋体" w:cs="宋体" w:hint="eastAsia"/>
          <w:sz w:val="24"/>
          <w:szCs w:val="24"/>
          <w:lang w:eastAsia="zh-CN"/>
        </w:rPr>
        <w:sectPr>
          <w:headerReference w:type="default" r:id="rId31"/>
          <w:footerReference w:type="default" r:id="rId32"/>
          <w:type w:val="nextPage"/>
          <w:pgSz w:w="11906" w:h="16838"/>
          <w:pgMar w:top="1418" w:right="1418" w:bottom="1418" w:left="1985" w:header="851" w:footer="45" w:gutter="0"/>
          <w:pgNumType w:start="10"/>
          <w:cols w:num="1" w:space="720"/>
          <w:titlePg w:val="0"/>
          <w:docGrid w:type="lines" w:linePitch="312" w:charSpace="0"/>
        </w:sectPr>
      </w:pPr>
      <w:r>
        <w:rPr>
          <w:rFonts w:ascii="宋体" w:hAnsi="宋体" w:cs="宋体" w:hint="eastAsia"/>
          <w:sz w:val="24"/>
          <w:szCs w:val="24"/>
          <w:lang w:eastAsia="zh-CN"/>
        </w:rPr>
        <w:t>沥青面层用天然细集料的规格(方孔筛)</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661"/>
        <w:gridCol w:w="2379"/>
        <w:gridCol w:w="2621"/>
        <w:gridCol w:w="2074"/>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16"/>
          <w:jc w:val="center"/>
        </w:trPr>
        <w:tc>
          <w:tcPr>
            <w:tcW w:w="1661" w:type="dxa"/>
            <w:vMerge w:val="restart"/>
            <w:vAlign w:val="center"/>
          </w:tcPr>
          <w:p>
            <w:pPr>
              <w:pStyle w:val="Heading9"/>
              <w:rPr>
                <w:rFonts w:ascii="宋体" w:hAnsi="宋体" w:cs="宋体" w:hint="eastAsia"/>
                <w:sz w:val="24"/>
                <w:szCs w:val="24"/>
              </w:rPr>
            </w:pPr>
            <w:r>
              <w:rPr>
                <w:rFonts w:ascii="宋体" w:hAnsi="宋体" w:cs="宋体" w:hint="eastAsia"/>
                <w:sz w:val="24"/>
                <w:szCs w:val="24"/>
              </w:rPr>
              <w:t>方孔筛(mm)</w:t>
            </w:r>
          </w:p>
        </w:tc>
        <w:tc>
          <w:tcPr>
            <w:tcW w:w="7074" w:type="dxa"/>
            <w:gridSpan w:val="3"/>
            <w:vAlign w:val="center"/>
          </w:tcPr>
          <w:p>
            <w:pPr>
              <w:pStyle w:val="Heading9"/>
              <w:rPr>
                <w:rFonts w:ascii="宋体" w:hAnsi="宋体" w:cs="宋体" w:hint="eastAsia"/>
                <w:sz w:val="24"/>
                <w:szCs w:val="24"/>
                <w:lang w:eastAsia="zh-CN"/>
              </w:rPr>
            </w:pPr>
            <w:r>
              <w:rPr>
                <w:rFonts w:ascii="宋体" w:hAnsi="宋体" w:cs="宋体" w:hint="eastAsia"/>
                <w:sz w:val="24"/>
                <w:szCs w:val="24"/>
                <w:lang w:eastAsia="zh-CN"/>
              </w:rPr>
              <w:t>通过各筛孔的质量百分率(%)</w:t>
            </w:r>
          </w:p>
        </w:tc>
      </w:tr>
      <w:tr>
        <w:tblPrEx>
          <w:tblW w:w="0" w:type="auto"/>
          <w:jc w:val="center"/>
          <w:tblLayout w:type="fixed"/>
          <w:tblCellMar>
            <w:top w:w="0" w:type="dxa"/>
            <w:left w:w="108" w:type="dxa"/>
            <w:bottom w:w="0" w:type="dxa"/>
            <w:right w:w="108" w:type="dxa"/>
          </w:tblCellMar>
        </w:tblPrEx>
        <w:trPr>
          <w:trHeight w:val="216"/>
          <w:jc w:val="center"/>
        </w:trPr>
        <w:tc>
          <w:tcPr>
            <w:tcW w:w="1661" w:type="dxa"/>
            <w:vMerge/>
            <w:vAlign w:val="center"/>
          </w:tcPr>
          <w:p>
            <w:pPr>
              <w:pStyle w:val="Heading9"/>
              <w:rPr>
                <w:rFonts w:ascii="宋体" w:hAnsi="宋体" w:cs="宋体" w:hint="eastAsia"/>
                <w:sz w:val="24"/>
                <w:szCs w:val="24"/>
                <w:lang w:eastAsia="zh-CN"/>
              </w:rPr>
            </w:pPr>
          </w:p>
        </w:tc>
        <w:tc>
          <w:tcPr>
            <w:tcW w:w="2379" w:type="dxa"/>
            <w:vAlign w:val="center"/>
          </w:tcPr>
          <w:p>
            <w:pPr>
              <w:pStyle w:val="Heading9"/>
              <w:rPr>
                <w:rFonts w:ascii="宋体" w:hAnsi="宋体" w:cs="宋体" w:hint="eastAsia"/>
                <w:sz w:val="24"/>
                <w:szCs w:val="24"/>
              </w:rPr>
            </w:pPr>
            <w:r>
              <w:rPr>
                <w:rFonts w:ascii="宋体" w:hAnsi="宋体" w:cs="宋体" w:hint="eastAsia"/>
                <w:sz w:val="24"/>
                <w:szCs w:val="24"/>
              </w:rPr>
              <w:t>粗  砂</w:t>
            </w:r>
          </w:p>
        </w:tc>
        <w:tc>
          <w:tcPr>
            <w:tcW w:w="2621" w:type="dxa"/>
            <w:vAlign w:val="center"/>
          </w:tcPr>
          <w:p>
            <w:pPr>
              <w:pStyle w:val="Heading9"/>
              <w:rPr>
                <w:rFonts w:ascii="宋体" w:hAnsi="宋体" w:cs="宋体" w:hint="eastAsia"/>
                <w:sz w:val="24"/>
                <w:szCs w:val="24"/>
              </w:rPr>
            </w:pPr>
            <w:r>
              <w:rPr>
                <w:rFonts w:ascii="宋体" w:hAnsi="宋体" w:cs="宋体" w:hint="eastAsia"/>
                <w:sz w:val="24"/>
                <w:szCs w:val="24"/>
              </w:rPr>
              <w:t>中   砂</w:t>
            </w:r>
          </w:p>
        </w:tc>
        <w:tc>
          <w:tcPr>
            <w:tcW w:w="2074" w:type="dxa"/>
            <w:vAlign w:val="center"/>
          </w:tcPr>
          <w:p>
            <w:pPr>
              <w:pStyle w:val="Heading9"/>
              <w:rPr>
                <w:rFonts w:ascii="宋体" w:hAnsi="宋体" w:cs="宋体" w:hint="eastAsia"/>
                <w:sz w:val="24"/>
                <w:szCs w:val="24"/>
              </w:rPr>
            </w:pPr>
            <w:r>
              <w:rPr>
                <w:rFonts w:ascii="宋体" w:hAnsi="宋体" w:cs="宋体" w:hint="eastAsia"/>
                <w:sz w:val="24"/>
                <w:szCs w:val="24"/>
              </w:rPr>
              <w:t>细   砂</w:t>
            </w:r>
          </w:p>
        </w:tc>
      </w:tr>
      <w:tr>
        <w:tblPrEx>
          <w:tblW w:w="0" w:type="auto"/>
          <w:jc w:val="center"/>
          <w:tblLayout w:type="fixed"/>
          <w:tblCellMar>
            <w:top w:w="0" w:type="dxa"/>
            <w:left w:w="108" w:type="dxa"/>
            <w:bottom w:w="0" w:type="dxa"/>
            <w:right w:w="108" w:type="dxa"/>
          </w:tblCellMar>
        </w:tblPrEx>
        <w:trPr>
          <w:trHeight w:val="216"/>
          <w:jc w:val="center"/>
        </w:trPr>
        <w:tc>
          <w:tcPr>
            <w:tcW w:w="1661" w:type="dxa"/>
            <w:vAlign w:val="center"/>
          </w:tcPr>
          <w:p>
            <w:pPr>
              <w:pStyle w:val="Heading9"/>
              <w:rPr>
                <w:rFonts w:ascii="宋体" w:hAnsi="宋体" w:cs="宋体" w:hint="eastAsia"/>
                <w:sz w:val="24"/>
                <w:szCs w:val="24"/>
              </w:rPr>
            </w:pPr>
            <w:r>
              <w:rPr>
                <w:rFonts w:ascii="宋体" w:hAnsi="宋体" w:cs="宋体" w:hint="eastAsia"/>
                <w:sz w:val="24"/>
                <w:szCs w:val="24"/>
              </w:rPr>
              <w:t>9.5</w:t>
            </w:r>
          </w:p>
        </w:tc>
        <w:tc>
          <w:tcPr>
            <w:tcW w:w="2379" w:type="dxa"/>
            <w:vAlign w:val="center"/>
          </w:tcPr>
          <w:p>
            <w:pPr>
              <w:pStyle w:val="Heading9"/>
              <w:rPr>
                <w:rFonts w:ascii="宋体" w:hAnsi="宋体" w:cs="宋体" w:hint="eastAsia"/>
                <w:sz w:val="24"/>
                <w:szCs w:val="24"/>
              </w:rPr>
            </w:pPr>
            <w:r>
              <w:rPr>
                <w:rFonts w:ascii="宋体" w:hAnsi="宋体" w:cs="宋体" w:hint="eastAsia"/>
                <w:sz w:val="24"/>
                <w:szCs w:val="24"/>
              </w:rPr>
              <w:t>100</w:t>
            </w:r>
          </w:p>
        </w:tc>
        <w:tc>
          <w:tcPr>
            <w:tcW w:w="2621" w:type="dxa"/>
            <w:vAlign w:val="center"/>
          </w:tcPr>
          <w:p>
            <w:pPr>
              <w:pStyle w:val="Heading9"/>
              <w:rPr>
                <w:rFonts w:ascii="宋体" w:hAnsi="宋体" w:cs="宋体" w:hint="eastAsia"/>
                <w:sz w:val="24"/>
                <w:szCs w:val="24"/>
              </w:rPr>
            </w:pPr>
            <w:r>
              <w:rPr>
                <w:rFonts w:ascii="宋体" w:hAnsi="宋体" w:cs="宋体" w:hint="eastAsia"/>
                <w:sz w:val="24"/>
                <w:szCs w:val="24"/>
              </w:rPr>
              <w:t>100</w:t>
            </w:r>
          </w:p>
        </w:tc>
        <w:tc>
          <w:tcPr>
            <w:tcW w:w="2074" w:type="dxa"/>
            <w:vAlign w:val="center"/>
          </w:tcPr>
          <w:p>
            <w:pPr>
              <w:pStyle w:val="Heading9"/>
              <w:rPr>
                <w:rFonts w:ascii="宋体" w:hAnsi="宋体" w:cs="宋体" w:hint="eastAsia"/>
                <w:sz w:val="24"/>
                <w:szCs w:val="24"/>
              </w:rPr>
            </w:pPr>
            <w:r>
              <w:rPr>
                <w:rFonts w:ascii="宋体" w:hAnsi="宋体" w:cs="宋体" w:hint="eastAsia"/>
                <w:sz w:val="24"/>
                <w:szCs w:val="24"/>
              </w:rPr>
              <w:t>100</w:t>
            </w:r>
          </w:p>
        </w:tc>
      </w:tr>
      <w:tr>
        <w:tblPrEx>
          <w:tblW w:w="0" w:type="auto"/>
          <w:jc w:val="center"/>
          <w:tblLayout w:type="fixed"/>
          <w:tblCellMar>
            <w:top w:w="0" w:type="dxa"/>
            <w:left w:w="108" w:type="dxa"/>
            <w:bottom w:w="0" w:type="dxa"/>
            <w:right w:w="108" w:type="dxa"/>
          </w:tblCellMar>
        </w:tblPrEx>
        <w:trPr>
          <w:trHeight w:val="216"/>
          <w:jc w:val="center"/>
        </w:trPr>
        <w:tc>
          <w:tcPr>
            <w:tcW w:w="1661" w:type="dxa"/>
            <w:vAlign w:val="center"/>
          </w:tcPr>
          <w:p>
            <w:pPr>
              <w:pStyle w:val="Heading9"/>
              <w:rPr>
                <w:rFonts w:ascii="宋体" w:hAnsi="宋体" w:cs="宋体" w:hint="eastAsia"/>
                <w:sz w:val="24"/>
                <w:szCs w:val="24"/>
              </w:rPr>
            </w:pPr>
            <w:r>
              <w:rPr>
                <w:rFonts w:ascii="宋体" w:hAnsi="宋体" w:cs="宋体" w:hint="eastAsia"/>
                <w:sz w:val="24"/>
                <w:szCs w:val="24"/>
              </w:rPr>
              <w:t>4.75</w:t>
            </w:r>
          </w:p>
        </w:tc>
        <w:tc>
          <w:tcPr>
            <w:tcW w:w="2379" w:type="dxa"/>
            <w:vAlign w:val="center"/>
          </w:tcPr>
          <w:p>
            <w:pPr>
              <w:pStyle w:val="Heading9"/>
              <w:rPr>
                <w:rFonts w:ascii="宋体" w:hAnsi="宋体" w:cs="宋体" w:hint="eastAsia"/>
                <w:sz w:val="24"/>
                <w:szCs w:val="24"/>
              </w:rPr>
            </w:pPr>
            <w:r>
              <w:rPr>
                <w:rFonts w:ascii="宋体" w:hAnsi="宋体" w:cs="宋体" w:hint="eastAsia"/>
                <w:sz w:val="24"/>
                <w:szCs w:val="24"/>
              </w:rPr>
              <w:t>90~00</w:t>
            </w:r>
          </w:p>
        </w:tc>
        <w:tc>
          <w:tcPr>
            <w:tcW w:w="2621" w:type="dxa"/>
            <w:vAlign w:val="center"/>
          </w:tcPr>
          <w:p>
            <w:pPr>
              <w:pStyle w:val="Heading9"/>
              <w:rPr>
                <w:rFonts w:ascii="宋体" w:hAnsi="宋体" w:cs="宋体" w:hint="eastAsia"/>
                <w:sz w:val="24"/>
                <w:szCs w:val="24"/>
              </w:rPr>
            </w:pPr>
            <w:r>
              <w:rPr>
                <w:rFonts w:ascii="宋体" w:hAnsi="宋体" w:cs="宋体" w:hint="eastAsia"/>
                <w:sz w:val="24"/>
                <w:szCs w:val="24"/>
              </w:rPr>
              <w:t>90~100</w:t>
            </w:r>
          </w:p>
        </w:tc>
        <w:tc>
          <w:tcPr>
            <w:tcW w:w="2074" w:type="dxa"/>
            <w:vAlign w:val="center"/>
          </w:tcPr>
          <w:p>
            <w:pPr>
              <w:pStyle w:val="Heading9"/>
              <w:rPr>
                <w:rFonts w:ascii="宋体" w:hAnsi="宋体" w:cs="宋体" w:hint="eastAsia"/>
                <w:sz w:val="24"/>
                <w:szCs w:val="24"/>
              </w:rPr>
            </w:pPr>
            <w:r>
              <w:rPr>
                <w:rFonts w:ascii="宋体" w:hAnsi="宋体" w:cs="宋体" w:hint="eastAsia"/>
                <w:sz w:val="24"/>
                <w:szCs w:val="24"/>
              </w:rPr>
              <w:t>90~100</w:t>
            </w:r>
          </w:p>
        </w:tc>
      </w:tr>
      <w:tr>
        <w:tblPrEx>
          <w:tblW w:w="0" w:type="auto"/>
          <w:jc w:val="center"/>
          <w:tblLayout w:type="fixed"/>
          <w:tblCellMar>
            <w:top w:w="0" w:type="dxa"/>
            <w:left w:w="108" w:type="dxa"/>
            <w:bottom w:w="0" w:type="dxa"/>
            <w:right w:w="108" w:type="dxa"/>
          </w:tblCellMar>
        </w:tblPrEx>
        <w:trPr>
          <w:trHeight w:val="216"/>
          <w:jc w:val="center"/>
        </w:trPr>
        <w:tc>
          <w:tcPr>
            <w:tcW w:w="1661" w:type="dxa"/>
            <w:vAlign w:val="center"/>
          </w:tcPr>
          <w:p>
            <w:pPr>
              <w:pStyle w:val="Heading9"/>
              <w:rPr>
                <w:rFonts w:ascii="宋体" w:hAnsi="宋体" w:cs="宋体" w:hint="eastAsia"/>
                <w:sz w:val="24"/>
                <w:szCs w:val="24"/>
              </w:rPr>
            </w:pPr>
            <w:r>
              <w:rPr>
                <w:rFonts w:ascii="宋体" w:hAnsi="宋体" w:cs="宋体" w:hint="eastAsia"/>
                <w:sz w:val="24"/>
                <w:szCs w:val="24"/>
              </w:rPr>
              <w:t>2.36</w:t>
            </w:r>
          </w:p>
        </w:tc>
        <w:tc>
          <w:tcPr>
            <w:tcW w:w="2379" w:type="dxa"/>
            <w:vAlign w:val="center"/>
          </w:tcPr>
          <w:p>
            <w:pPr>
              <w:pStyle w:val="Heading9"/>
              <w:rPr>
                <w:rFonts w:ascii="宋体" w:hAnsi="宋体" w:cs="宋体" w:hint="eastAsia"/>
                <w:sz w:val="24"/>
                <w:szCs w:val="24"/>
              </w:rPr>
            </w:pPr>
            <w:r>
              <w:rPr>
                <w:rFonts w:ascii="宋体" w:hAnsi="宋体" w:cs="宋体" w:hint="eastAsia"/>
                <w:sz w:val="24"/>
                <w:szCs w:val="24"/>
              </w:rPr>
              <w:t>65~95</w:t>
            </w:r>
          </w:p>
        </w:tc>
        <w:tc>
          <w:tcPr>
            <w:tcW w:w="2621" w:type="dxa"/>
            <w:vAlign w:val="center"/>
          </w:tcPr>
          <w:p>
            <w:pPr>
              <w:pStyle w:val="Heading9"/>
              <w:rPr>
                <w:rFonts w:ascii="宋体" w:hAnsi="宋体" w:cs="宋体" w:hint="eastAsia"/>
                <w:sz w:val="24"/>
                <w:szCs w:val="24"/>
              </w:rPr>
            </w:pPr>
            <w:r>
              <w:rPr>
                <w:rFonts w:ascii="宋体" w:hAnsi="宋体" w:cs="宋体" w:hint="eastAsia"/>
                <w:sz w:val="24"/>
                <w:szCs w:val="24"/>
              </w:rPr>
              <w:t>75~100</w:t>
            </w:r>
          </w:p>
        </w:tc>
        <w:tc>
          <w:tcPr>
            <w:tcW w:w="2074" w:type="dxa"/>
            <w:vAlign w:val="center"/>
          </w:tcPr>
          <w:p>
            <w:pPr>
              <w:pStyle w:val="Heading9"/>
              <w:rPr>
                <w:rFonts w:ascii="宋体" w:hAnsi="宋体" w:cs="宋体" w:hint="eastAsia"/>
                <w:sz w:val="24"/>
                <w:szCs w:val="24"/>
              </w:rPr>
            </w:pPr>
            <w:r>
              <w:rPr>
                <w:rFonts w:ascii="宋体" w:hAnsi="宋体" w:cs="宋体" w:hint="eastAsia"/>
                <w:sz w:val="24"/>
                <w:szCs w:val="24"/>
              </w:rPr>
              <w:t>85~100</w:t>
            </w:r>
          </w:p>
        </w:tc>
      </w:tr>
      <w:tr>
        <w:tblPrEx>
          <w:tblW w:w="0" w:type="auto"/>
          <w:jc w:val="center"/>
          <w:tblLayout w:type="fixed"/>
          <w:tblCellMar>
            <w:top w:w="0" w:type="dxa"/>
            <w:left w:w="108" w:type="dxa"/>
            <w:bottom w:w="0" w:type="dxa"/>
            <w:right w:w="108" w:type="dxa"/>
          </w:tblCellMar>
        </w:tblPrEx>
        <w:trPr>
          <w:trHeight w:val="216"/>
          <w:jc w:val="center"/>
        </w:trPr>
        <w:tc>
          <w:tcPr>
            <w:tcW w:w="1661" w:type="dxa"/>
            <w:vAlign w:val="center"/>
          </w:tcPr>
          <w:p>
            <w:pPr>
              <w:pStyle w:val="Heading9"/>
              <w:rPr>
                <w:rFonts w:ascii="宋体" w:hAnsi="宋体" w:cs="宋体" w:hint="eastAsia"/>
                <w:sz w:val="24"/>
                <w:szCs w:val="24"/>
              </w:rPr>
            </w:pPr>
            <w:r>
              <w:rPr>
                <w:rFonts w:ascii="宋体" w:hAnsi="宋体" w:cs="宋体" w:hint="eastAsia"/>
                <w:sz w:val="24"/>
                <w:szCs w:val="24"/>
              </w:rPr>
              <w:t>1.18</w:t>
            </w:r>
          </w:p>
        </w:tc>
        <w:tc>
          <w:tcPr>
            <w:tcW w:w="2379" w:type="dxa"/>
            <w:vAlign w:val="center"/>
          </w:tcPr>
          <w:p>
            <w:pPr>
              <w:pStyle w:val="Heading9"/>
              <w:rPr>
                <w:rFonts w:ascii="宋体" w:hAnsi="宋体" w:cs="宋体" w:hint="eastAsia"/>
                <w:sz w:val="24"/>
                <w:szCs w:val="24"/>
              </w:rPr>
            </w:pPr>
            <w:r>
              <w:rPr>
                <w:rFonts w:ascii="宋体" w:hAnsi="宋体" w:cs="宋体" w:hint="eastAsia"/>
                <w:sz w:val="24"/>
                <w:szCs w:val="24"/>
              </w:rPr>
              <w:t>35~65</w:t>
            </w:r>
          </w:p>
        </w:tc>
        <w:tc>
          <w:tcPr>
            <w:tcW w:w="2621" w:type="dxa"/>
            <w:vAlign w:val="center"/>
          </w:tcPr>
          <w:p>
            <w:pPr>
              <w:pStyle w:val="Heading9"/>
              <w:rPr>
                <w:rFonts w:ascii="宋体" w:hAnsi="宋体" w:cs="宋体" w:hint="eastAsia"/>
                <w:sz w:val="24"/>
                <w:szCs w:val="24"/>
              </w:rPr>
            </w:pPr>
            <w:r>
              <w:rPr>
                <w:rFonts w:ascii="宋体" w:hAnsi="宋体" w:cs="宋体" w:hint="eastAsia"/>
                <w:sz w:val="24"/>
                <w:szCs w:val="24"/>
              </w:rPr>
              <w:t>50~90</w:t>
            </w:r>
          </w:p>
        </w:tc>
        <w:tc>
          <w:tcPr>
            <w:tcW w:w="2074" w:type="dxa"/>
            <w:vAlign w:val="center"/>
          </w:tcPr>
          <w:p>
            <w:pPr>
              <w:pStyle w:val="Heading9"/>
              <w:rPr>
                <w:rFonts w:ascii="宋体" w:hAnsi="宋体" w:cs="宋体" w:hint="eastAsia"/>
                <w:sz w:val="24"/>
                <w:szCs w:val="24"/>
              </w:rPr>
            </w:pPr>
            <w:r>
              <w:rPr>
                <w:rFonts w:ascii="宋体" w:hAnsi="宋体" w:cs="宋体" w:hint="eastAsia"/>
                <w:sz w:val="24"/>
                <w:szCs w:val="24"/>
              </w:rPr>
              <w:t>75~100</w:t>
            </w:r>
          </w:p>
        </w:tc>
      </w:tr>
      <w:tr>
        <w:tblPrEx>
          <w:tblW w:w="0" w:type="auto"/>
          <w:jc w:val="center"/>
          <w:tblLayout w:type="fixed"/>
          <w:tblCellMar>
            <w:top w:w="0" w:type="dxa"/>
            <w:left w:w="108" w:type="dxa"/>
            <w:bottom w:w="0" w:type="dxa"/>
            <w:right w:w="108" w:type="dxa"/>
          </w:tblCellMar>
        </w:tblPrEx>
        <w:trPr>
          <w:trHeight w:val="216"/>
          <w:jc w:val="center"/>
        </w:trPr>
        <w:tc>
          <w:tcPr>
            <w:tcW w:w="1661" w:type="dxa"/>
            <w:vAlign w:val="center"/>
          </w:tcPr>
          <w:p>
            <w:pPr>
              <w:pStyle w:val="Heading9"/>
              <w:rPr>
                <w:rFonts w:ascii="宋体" w:hAnsi="宋体" w:cs="宋体" w:hint="eastAsia"/>
                <w:sz w:val="24"/>
                <w:szCs w:val="24"/>
              </w:rPr>
            </w:pPr>
            <w:r>
              <w:rPr>
                <w:rFonts w:ascii="宋体" w:hAnsi="宋体" w:cs="宋体" w:hint="eastAsia"/>
                <w:sz w:val="24"/>
                <w:szCs w:val="24"/>
              </w:rPr>
              <w:t>0.6</w:t>
            </w:r>
          </w:p>
        </w:tc>
        <w:tc>
          <w:tcPr>
            <w:tcW w:w="2379" w:type="dxa"/>
            <w:vAlign w:val="center"/>
          </w:tcPr>
          <w:p>
            <w:pPr>
              <w:pStyle w:val="Heading9"/>
              <w:rPr>
                <w:rFonts w:ascii="宋体" w:hAnsi="宋体" w:cs="宋体" w:hint="eastAsia"/>
                <w:sz w:val="24"/>
                <w:szCs w:val="24"/>
              </w:rPr>
            </w:pPr>
            <w:r>
              <w:rPr>
                <w:rFonts w:ascii="宋体" w:hAnsi="宋体" w:cs="宋体" w:hint="eastAsia"/>
                <w:sz w:val="24"/>
                <w:szCs w:val="24"/>
              </w:rPr>
              <w:t>15~29</w:t>
            </w:r>
          </w:p>
        </w:tc>
        <w:tc>
          <w:tcPr>
            <w:tcW w:w="2621" w:type="dxa"/>
            <w:vAlign w:val="center"/>
          </w:tcPr>
          <w:p>
            <w:pPr>
              <w:pStyle w:val="Heading9"/>
              <w:rPr>
                <w:rFonts w:ascii="宋体" w:hAnsi="宋体" w:cs="宋体" w:hint="eastAsia"/>
                <w:sz w:val="24"/>
                <w:szCs w:val="24"/>
              </w:rPr>
            </w:pPr>
            <w:r>
              <w:rPr>
                <w:rFonts w:ascii="宋体" w:hAnsi="宋体" w:cs="宋体" w:hint="eastAsia"/>
                <w:sz w:val="24"/>
                <w:szCs w:val="24"/>
              </w:rPr>
              <w:t>30~59</w:t>
            </w:r>
          </w:p>
        </w:tc>
        <w:tc>
          <w:tcPr>
            <w:tcW w:w="2074" w:type="dxa"/>
            <w:vAlign w:val="center"/>
          </w:tcPr>
          <w:p>
            <w:pPr>
              <w:pStyle w:val="Heading9"/>
              <w:rPr>
                <w:rFonts w:ascii="宋体" w:hAnsi="宋体" w:cs="宋体" w:hint="eastAsia"/>
                <w:sz w:val="24"/>
                <w:szCs w:val="24"/>
              </w:rPr>
            </w:pPr>
            <w:r>
              <w:rPr>
                <w:rFonts w:ascii="宋体" w:hAnsi="宋体" w:cs="宋体" w:hint="eastAsia"/>
                <w:sz w:val="24"/>
                <w:szCs w:val="24"/>
              </w:rPr>
              <w:t>60~84</w:t>
            </w:r>
          </w:p>
        </w:tc>
      </w:tr>
      <w:tr>
        <w:tblPrEx>
          <w:tblW w:w="0" w:type="auto"/>
          <w:jc w:val="center"/>
          <w:tblLayout w:type="fixed"/>
          <w:tblCellMar>
            <w:top w:w="0" w:type="dxa"/>
            <w:left w:w="108" w:type="dxa"/>
            <w:bottom w:w="0" w:type="dxa"/>
            <w:right w:w="108" w:type="dxa"/>
          </w:tblCellMar>
        </w:tblPrEx>
        <w:trPr>
          <w:trHeight w:val="216"/>
          <w:jc w:val="center"/>
        </w:trPr>
        <w:tc>
          <w:tcPr>
            <w:tcW w:w="1661" w:type="dxa"/>
            <w:vAlign w:val="center"/>
          </w:tcPr>
          <w:p>
            <w:pPr>
              <w:pStyle w:val="Heading9"/>
              <w:rPr>
                <w:rFonts w:ascii="宋体" w:hAnsi="宋体" w:cs="宋体" w:hint="eastAsia"/>
                <w:sz w:val="24"/>
                <w:szCs w:val="24"/>
              </w:rPr>
            </w:pPr>
            <w:r>
              <w:rPr>
                <w:rFonts w:ascii="宋体" w:hAnsi="宋体" w:cs="宋体" w:hint="eastAsia"/>
                <w:sz w:val="24"/>
                <w:szCs w:val="24"/>
              </w:rPr>
              <w:t>0.3</w:t>
            </w:r>
          </w:p>
        </w:tc>
        <w:tc>
          <w:tcPr>
            <w:tcW w:w="2379" w:type="dxa"/>
            <w:vAlign w:val="center"/>
          </w:tcPr>
          <w:p>
            <w:pPr>
              <w:pStyle w:val="Heading9"/>
              <w:rPr>
                <w:rFonts w:ascii="宋体" w:hAnsi="宋体" w:cs="宋体" w:hint="eastAsia"/>
                <w:sz w:val="24"/>
                <w:szCs w:val="24"/>
              </w:rPr>
            </w:pPr>
            <w:r>
              <w:rPr>
                <w:rFonts w:ascii="宋体" w:hAnsi="宋体" w:cs="宋体" w:hint="eastAsia"/>
                <w:sz w:val="24"/>
                <w:szCs w:val="24"/>
              </w:rPr>
              <w:t>5~20</w:t>
            </w:r>
          </w:p>
        </w:tc>
        <w:tc>
          <w:tcPr>
            <w:tcW w:w="2621" w:type="dxa"/>
            <w:vAlign w:val="center"/>
          </w:tcPr>
          <w:p>
            <w:pPr>
              <w:pStyle w:val="Heading9"/>
              <w:rPr>
                <w:rFonts w:ascii="宋体" w:hAnsi="宋体" w:cs="宋体" w:hint="eastAsia"/>
                <w:sz w:val="24"/>
                <w:szCs w:val="24"/>
              </w:rPr>
            </w:pPr>
            <w:r>
              <w:rPr>
                <w:rFonts w:ascii="宋体" w:hAnsi="宋体" w:cs="宋体" w:hint="eastAsia"/>
                <w:sz w:val="24"/>
                <w:szCs w:val="24"/>
              </w:rPr>
              <w:t>8~30</w:t>
            </w:r>
          </w:p>
        </w:tc>
        <w:tc>
          <w:tcPr>
            <w:tcW w:w="2074" w:type="dxa"/>
            <w:vAlign w:val="center"/>
          </w:tcPr>
          <w:p>
            <w:pPr>
              <w:pStyle w:val="Heading9"/>
              <w:rPr>
                <w:rFonts w:ascii="宋体" w:hAnsi="宋体" w:cs="宋体" w:hint="eastAsia"/>
                <w:sz w:val="24"/>
                <w:szCs w:val="24"/>
              </w:rPr>
            </w:pPr>
            <w:r>
              <w:rPr>
                <w:rFonts w:ascii="宋体" w:hAnsi="宋体" w:cs="宋体" w:hint="eastAsia"/>
                <w:sz w:val="24"/>
                <w:szCs w:val="24"/>
              </w:rPr>
              <w:t>15~45</w:t>
            </w:r>
          </w:p>
        </w:tc>
      </w:tr>
      <w:tr>
        <w:tblPrEx>
          <w:tblW w:w="0" w:type="auto"/>
          <w:jc w:val="center"/>
          <w:tblLayout w:type="fixed"/>
          <w:tblCellMar>
            <w:top w:w="0" w:type="dxa"/>
            <w:left w:w="108" w:type="dxa"/>
            <w:bottom w:w="0" w:type="dxa"/>
            <w:right w:w="108" w:type="dxa"/>
          </w:tblCellMar>
        </w:tblPrEx>
        <w:trPr>
          <w:trHeight w:val="216"/>
          <w:jc w:val="center"/>
        </w:trPr>
        <w:tc>
          <w:tcPr>
            <w:tcW w:w="1661" w:type="dxa"/>
            <w:vAlign w:val="center"/>
          </w:tcPr>
          <w:p>
            <w:pPr>
              <w:pStyle w:val="Heading9"/>
              <w:rPr>
                <w:rFonts w:ascii="宋体" w:hAnsi="宋体" w:cs="宋体" w:hint="eastAsia"/>
                <w:sz w:val="24"/>
                <w:szCs w:val="24"/>
              </w:rPr>
            </w:pPr>
            <w:r>
              <w:rPr>
                <w:rFonts w:ascii="宋体" w:hAnsi="宋体" w:cs="宋体" w:hint="eastAsia"/>
                <w:sz w:val="24"/>
                <w:szCs w:val="24"/>
              </w:rPr>
              <w:t>0.15</w:t>
            </w:r>
          </w:p>
        </w:tc>
        <w:tc>
          <w:tcPr>
            <w:tcW w:w="2379" w:type="dxa"/>
            <w:vAlign w:val="center"/>
          </w:tcPr>
          <w:p>
            <w:pPr>
              <w:pStyle w:val="Heading9"/>
              <w:rPr>
                <w:rFonts w:ascii="宋体" w:hAnsi="宋体" w:cs="宋体" w:hint="eastAsia"/>
                <w:sz w:val="24"/>
                <w:szCs w:val="24"/>
              </w:rPr>
            </w:pPr>
            <w:r>
              <w:rPr>
                <w:rFonts w:ascii="宋体" w:hAnsi="宋体" w:cs="宋体" w:hint="eastAsia"/>
                <w:sz w:val="24"/>
                <w:szCs w:val="24"/>
              </w:rPr>
              <w:t>0~10</w:t>
            </w:r>
          </w:p>
        </w:tc>
        <w:tc>
          <w:tcPr>
            <w:tcW w:w="2621" w:type="dxa"/>
            <w:vAlign w:val="center"/>
          </w:tcPr>
          <w:p>
            <w:pPr>
              <w:pStyle w:val="Heading9"/>
              <w:rPr>
                <w:rFonts w:ascii="宋体" w:hAnsi="宋体" w:cs="宋体" w:hint="eastAsia"/>
                <w:sz w:val="24"/>
                <w:szCs w:val="24"/>
              </w:rPr>
            </w:pPr>
            <w:r>
              <w:rPr>
                <w:rFonts w:ascii="宋体" w:hAnsi="宋体" w:cs="宋体" w:hint="eastAsia"/>
                <w:sz w:val="24"/>
                <w:szCs w:val="24"/>
              </w:rPr>
              <w:t>0~10</w:t>
            </w:r>
          </w:p>
        </w:tc>
        <w:tc>
          <w:tcPr>
            <w:tcW w:w="2074" w:type="dxa"/>
            <w:vAlign w:val="center"/>
          </w:tcPr>
          <w:p>
            <w:pPr>
              <w:pStyle w:val="Heading9"/>
              <w:rPr>
                <w:rFonts w:ascii="宋体" w:hAnsi="宋体" w:cs="宋体" w:hint="eastAsia"/>
                <w:sz w:val="24"/>
                <w:szCs w:val="24"/>
              </w:rPr>
            </w:pPr>
            <w:r>
              <w:rPr>
                <w:rFonts w:ascii="宋体" w:hAnsi="宋体" w:cs="宋体" w:hint="eastAsia"/>
                <w:sz w:val="24"/>
                <w:szCs w:val="24"/>
              </w:rPr>
              <w:t>0~10</w:t>
            </w:r>
          </w:p>
        </w:tc>
      </w:tr>
      <w:tr>
        <w:tblPrEx>
          <w:tblW w:w="0" w:type="auto"/>
          <w:jc w:val="center"/>
          <w:tblLayout w:type="fixed"/>
          <w:tblCellMar>
            <w:top w:w="0" w:type="dxa"/>
            <w:left w:w="108" w:type="dxa"/>
            <w:bottom w:w="0" w:type="dxa"/>
            <w:right w:w="108" w:type="dxa"/>
          </w:tblCellMar>
        </w:tblPrEx>
        <w:trPr>
          <w:trHeight w:val="216"/>
          <w:jc w:val="center"/>
        </w:trPr>
        <w:tc>
          <w:tcPr>
            <w:tcW w:w="1661" w:type="dxa"/>
            <w:vAlign w:val="center"/>
          </w:tcPr>
          <w:p>
            <w:pPr>
              <w:pStyle w:val="Heading9"/>
              <w:rPr>
                <w:rFonts w:ascii="宋体" w:hAnsi="宋体" w:cs="宋体" w:hint="eastAsia"/>
                <w:sz w:val="24"/>
                <w:szCs w:val="24"/>
              </w:rPr>
            </w:pPr>
            <w:r>
              <w:rPr>
                <w:rFonts w:ascii="宋体" w:hAnsi="宋体" w:cs="宋体" w:hint="eastAsia"/>
                <w:sz w:val="24"/>
                <w:szCs w:val="24"/>
              </w:rPr>
              <w:t>0.075</w:t>
            </w:r>
          </w:p>
        </w:tc>
        <w:tc>
          <w:tcPr>
            <w:tcW w:w="2379" w:type="dxa"/>
            <w:vAlign w:val="center"/>
          </w:tcPr>
          <w:p>
            <w:pPr>
              <w:pStyle w:val="Heading9"/>
              <w:rPr>
                <w:rFonts w:ascii="宋体" w:hAnsi="宋体" w:cs="宋体" w:hint="eastAsia"/>
                <w:sz w:val="24"/>
                <w:szCs w:val="24"/>
              </w:rPr>
            </w:pPr>
            <w:r>
              <w:rPr>
                <w:rFonts w:ascii="宋体" w:hAnsi="宋体" w:cs="宋体" w:hint="eastAsia"/>
                <w:sz w:val="24"/>
                <w:szCs w:val="24"/>
              </w:rPr>
              <w:t>0~5</w:t>
            </w:r>
          </w:p>
        </w:tc>
        <w:tc>
          <w:tcPr>
            <w:tcW w:w="2621" w:type="dxa"/>
            <w:vAlign w:val="center"/>
          </w:tcPr>
          <w:p>
            <w:pPr>
              <w:pStyle w:val="Heading9"/>
              <w:rPr>
                <w:rFonts w:ascii="宋体" w:hAnsi="宋体" w:cs="宋体" w:hint="eastAsia"/>
                <w:sz w:val="24"/>
                <w:szCs w:val="24"/>
              </w:rPr>
            </w:pPr>
            <w:r>
              <w:rPr>
                <w:rFonts w:ascii="宋体" w:hAnsi="宋体" w:cs="宋体" w:hint="eastAsia"/>
                <w:sz w:val="24"/>
                <w:szCs w:val="24"/>
              </w:rPr>
              <w:t>0~5</w:t>
            </w:r>
          </w:p>
        </w:tc>
        <w:tc>
          <w:tcPr>
            <w:tcW w:w="2074" w:type="dxa"/>
            <w:vAlign w:val="center"/>
          </w:tcPr>
          <w:p>
            <w:pPr>
              <w:pStyle w:val="Heading9"/>
              <w:rPr>
                <w:rFonts w:ascii="宋体" w:hAnsi="宋体" w:cs="宋体" w:hint="eastAsia"/>
                <w:sz w:val="24"/>
                <w:szCs w:val="24"/>
              </w:rPr>
            </w:pPr>
            <w:r>
              <w:rPr>
                <w:rFonts w:ascii="宋体" w:hAnsi="宋体" w:cs="宋体" w:hint="eastAsia"/>
                <w:sz w:val="24"/>
                <w:szCs w:val="24"/>
              </w:rPr>
              <w:t>0~5</w:t>
            </w:r>
          </w:p>
        </w:tc>
      </w:tr>
      <w:tr>
        <w:tblPrEx>
          <w:tblW w:w="0" w:type="auto"/>
          <w:jc w:val="center"/>
          <w:tblLayout w:type="fixed"/>
          <w:tblCellMar>
            <w:top w:w="0" w:type="dxa"/>
            <w:left w:w="108" w:type="dxa"/>
            <w:bottom w:w="0" w:type="dxa"/>
            <w:right w:w="108" w:type="dxa"/>
          </w:tblCellMar>
        </w:tblPrEx>
        <w:trPr>
          <w:trHeight w:val="216"/>
          <w:jc w:val="center"/>
        </w:trPr>
        <w:tc>
          <w:tcPr>
            <w:tcW w:w="1661" w:type="dxa"/>
            <w:vAlign w:val="center"/>
          </w:tcPr>
          <w:p>
            <w:pPr>
              <w:pStyle w:val="Heading9"/>
              <w:rPr>
                <w:rFonts w:ascii="宋体" w:hAnsi="宋体" w:cs="宋体" w:hint="eastAsia"/>
                <w:sz w:val="24"/>
                <w:szCs w:val="24"/>
              </w:rPr>
            </w:pPr>
            <w:r>
              <w:rPr>
                <w:rFonts w:ascii="宋体" w:hAnsi="宋体" w:cs="宋体" w:hint="eastAsia"/>
                <w:sz w:val="24"/>
                <w:szCs w:val="24"/>
              </w:rPr>
              <w:t>细度模数Mx</w:t>
            </w:r>
          </w:p>
        </w:tc>
        <w:tc>
          <w:tcPr>
            <w:tcW w:w="2379" w:type="dxa"/>
            <w:vAlign w:val="center"/>
          </w:tcPr>
          <w:p>
            <w:pPr>
              <w:pStyle w:val="Heading9"/>
              <w:rPr>
                <w:rFonts w:ascii="宋体" w:hAnsi="宋体" w:cs="宋体" w:hint="eastAsia"/>
                <w:sz w:val="24"/>
                <w:szCs w:val="24"/>
              </w:rPr>
            </w:pPr>
            <w:r>
              <w:rPr>
                <w:rFonts w:ascii="宋体" w:hAnsi="宋体" w:cs="宋体" w:hint="eastAsia"/>
                <w:sz w:val="24"/>
                <w:szCs w:val="24"/>
              </w:rPr>
              <w:t>3.7~3.1</w:t>
            </w:r>
          </w:p>
        </w:tc>
        <w:tc>
          <w:tcPr>
            <w:tcW w:w="2621" w:type="dxa"/>
            <w:vAlign w:val="center"/>
          </w:tcPr>
          <w:p>
            <w:pPr>
              <w:pStyle w:val="Heading9"/>
              <w:rPr>
                <w:rFonts w:ascii="宋体" w:hAnsi="宋体" w:cs="宋体" w:hint="eastAsia"/>
                <w:sz w:val="24"/>
                <w:szCs w:val="24"/>
              </w:rPr>
            </w:pPr>
            <w:r>
              <w:rPr>
                <w:rFonts w:ascii="宋体" w:hAnsi="宋体" w:cs="宋体" w:hint="eastAsia"/>
                <w:sz w:val="24"/>
                <w:szCs w:val="24"/>
              </w:rPr>
              <w:t>3.0~2.3</w:t>
            </w:r>
          </w:p>
        </w:tc>
        <w:tc>
          <w:tcPr>
            <w:tcW w:w="2074" w:type="dxa"/>
            <w:vAlign w:val="center"/>
          </w:tcPr>
          <w:p>
            <w:pPr>
              <w:pStyle w:val="Heading9"/>
              <w:rPr>
                <w:rFonts w:ascii="宋体" w:hAnsi="宋体" w:cs="宋体" w:hint="eastAsia"/>
                <w:sz w:val="24"/>
                <w:szCs w:val="24"/>
              </w:rPr>
            </w:pPr>
            <w:r>
              <w:rPr>
                <w:rFonts w:ascii="宋体" w:hAnsi="宋体" w:cs="宋体" w:hint="eastAsia"/>
                <w:sz w:val="24"/>
                <w:szCs w:val="24"/>
              </w:rPr>
              <w:t>2.2~1.6</w:t>
            </w:r>
          </w:p>
        </w:tc>
      </w:tr>
    </w:tbl>
    <w:p>
      <w:pPr>
        <w:pStyle w:val="Normal0"/>
        <w:ind w:firstLine="480"/>
        <w:jc w:val="center"/>
        <w:rPr>
          <w:rFonts w:ascii="宋体" w:hAnsi="宋体" w:cs="宋体" w:hint="eastAsia"/>
          <w:sz w:val="24"/>
          <w:szCs w:val="24"/>
          <w:lang w:eastAsia="zh-CN"/>
        </w:rPr>
      </w:pPr>
      <w:r>
        <w:rPr>
          <w:rFonts w:ascii="宋体" w:hAnsi="宋体" w:cs="宋体" w:hint="eastAsia"/>
          <w:sz w:val="24"/>
          <w:szCs w:val="24"/>
          <w:lang w:eastAsia="zh-CN"/>
        </w:rPr>
        <w:t>沥青面层用石屑规格</w:t>
      </w:r>
    </w:p>
    <w:tbl>
      <w:tblPr>
        <w:tblStyle w:val="TableNormal"/>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70"/>
        <w:gridCol w:w="1743"/>
        <w:gridCol w:w="1161"/>
        <w:gridCol w:w="1356"/>
        <w:gridCol w:w="1356"/>
        <w:gridCol w:w="1097"/>
        <w:gridCol w:w="1263"/>
      </w:tblGrid>
      <w:tr>
        <w:tblPrEx>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46"/>
        </w:trPr>
        <w:tc>
          <w:tcPr>
            <w:tcW w:w="970" w:type="dxa"/>
            <w:vMerge w:val="restart"/>
          </w:tcPr>
          <w:p>
            <w:pPr>
              <w:pStyle w:val="Heading9"/>
              <w:rPr>
                <w:rFonts w:ascii="宋体" w:hAnsi="宋体" w:cs="宋体" w:hint="eastAsia"/>
                <w:sz w:val="24"/>
                <w:szCs w:val="24"/>
              </w:rPr>
            </w:pPr>
            <w:r>
              <w:rPr>
                <w:rFonts w:ascii="宋体" w:hAnsi="宋体" w:cs="宋体" w:hint="eastAsia"/>
                <w:sz w:val="24"/>
                <w:szCs w:val="24"/>
              </w:rPr>
              <w:t>规格</w:t>
            </w:r>
          </w:p>
        </w:tc>
        <w:tc>
          <w:tcPr>
            <w:tcW w:w="1743" w:type="dxa"/>
            <w:vMerge w:val="restart"/>
          </w:tcPr>
          <w:p>
            <w:pPr>
              <w:pStyle w:val="Heading9"/>
              <w:rPr>
                <w:rFonts w:ascii="宋体" w:hAnsi="宋体" w:cs="宋体" w:hint="eastAsia"/>
                <w:sz w:val="24"/>
                <w:szCs w:val="24"/>
              </w:rPr>
            </w:pPr>
            <w:r>
              <w:rPr>
                <w:rFonts w:ascii="宋体" w:hAnsi="宋体" w:cs="宋体" w:hint="eastAsia"/>
                <w:sz w:val="24"/>
                <w:szCs w:val="24"/>
              </w:rPr>
              <w:t>公称粒径(mm)</w:t>
            </w:r>
          </w:p>
        </w:tc>
        <w:tc>
          <w:tcPr>
            <w:tcW w:w="6233" w:type="dxa"/>
            <w:gridSpan w:val="5"/>
          </w:tcPr>
          <w:p>
            <w:pPr>
              <w:pStyle w:val="Heading9"/>
              <w:rPr>
                <w:rFonts w:ascii="宋体" w:hAnsi="宋体" w:cs="宋体" w:hint="eastAsia"/>
                <w:sz w:val="24"/>
                <w:szCs w:val="24"/>
                <w:lang w:eastAsia="zh-CN"/>
              </w:rPr>
            </w:pPr>
            <w:r>
              <w:rPr>
                <w:rFonts w:ascii="宋体" w:hAnsi="宋体" w:cs="宋体" w:hint="eastAsia"/>
                <w:sz w:val="24"/>
                <w:szCs w:val="24"/>
                <w:lang w:eastAsia="zh-CN"/>
              </w:rPr>
              <w:t>通过下列筛孔(方孔筛，mm) 的质量百分率(%)</w:t>
            </w:r>
          </w:p>
        </w:tc>
      </w:tr>
      <w:tr>
        <w:tblPrEx>
          <w:tblW w:w="0" w:type="auto"/>
          <w:tblInd w:w="113" w:type="dxa"/>
          <w:tblLayout w:type="fixed"/>
          <w:tblCellMar>
            <w:top w:w="0" w:type="dxa"/>
            <w:left w:w="108" w:type="dxa"/>
            <w:bottom w:w="0" w:type="dxa"/>
            <w:right w:w="108" w:type="dxa"/>
          </w:tblCellMar>
        </w:tblPrEx>
        <w:trPr>
          <w:trHeight w:val="346"/>
        </w:trPr>
        <w:tc>
          <w:tcPr>
            <w:tcW w:w="970" w:type="dxa"/>
            <w:vMerge/>
          </w:tcPr>
          <w:p>
            <w:pPr>
              <w:pStyle w:val="Heading9"/>
              <w:rPr>
                <w:rFonts w:ascii="宋体" w:hAnsi="宋体" w:cs="宋体" w:hint="eastAsia"/>
                <w:sz w:val="24"/>
                <w:szCs w:val="24"/>
                <w:lang w:eastAsia="zh-CN"/>
              </w:rPr>
            </w:pPr>
          </w:p>
        </w:tc>
        <w:tc>
          <w:tcPr>
            <w:tcW w:w="1743" w:type="dxa"/>
            <w:vMerge/>
          </w:tcPr>
          <w:p>
            <w:pPr>
              <w:pStyle w:val="Heading9"/>
              <w:rPr>
                <w:rFonts w:ascii="宋体" w:hAnsi="宋体" w:cs="宋体" w:hint="eastAsia"/>
                <w:sz w:val="24"/>
                <w:szCs w:val="24"/>
                <w:lang w:eastAsia="zh-CN"/>
              </w:rPr>
            </w:pPr>
          </w:p>
        </w:tc>
        <w:tc>
          <w:tcPr>
            <w:tcW w:w="1161" w:type="dxa"/>
          </w:tcPr>
          <w:p>
            <w:pPr>
              <w:pStyle w:val="Heading9"/>
              <w:rPr>
                <w:rFonts w:ascii="宋体" w:hAnsi="宋体" w:cs="宋体" w:hint="eastAsia"/>
                <w:sz w:val="24"/>
                <w:szCs w:val="24"/>
              </w:rPr>
            </w:pPr>
            <w:r>
              <w:rPr>
                <w:rFonts w:ascii="宋体" w:hAnsi="宋体" w:cs="宋体" w:hint="eastAsia"/>
                <w:sz w:val="24"/>
                <w:szCs w:val="24"/>
              </w:rPr>
              <w:t>9.5</w:t>
            </w:r>
          </w:p>
        </w:tc>
        <w:tc>
          <w:tcPr>
            <w:tcW w:w="1356" w:type="dxa"/>
          </w:tcPr>
          <w:p>
            <w:pPr>
              <w:pStyle w:val="Heading9"/>
              <w:rPr>
                <w:rFonts w:ascii="宋体" w:hAnsi="宋体" w:cs="宋体" w:hint="eastAsia"/>
                <w:sz w:val="24"/>
                <w:szCs w:val="24"/>
              </w:rPr>
            </w:pPr>
            <w:r>
              <w:rPr>
                <w:rFonts w:ascii="宋体" w:hAnsi="宋体" w:cs="宋体" w:hint="eastAsia"/>
                <w:sz w:val="24"/>
                <w:szCs w:val="24"/>
              </w:rPr>
              <w:t>4.75</w:t>
            </w:r>
          </w:p>
        </w:tc>
        <w:tc>
          <w:tcPr>
            <w:tcW w:w="1356" w:type="dxa"/>
          </w:tcPr>
          <w:p>
            <w:pPr>
              <w:pStyle w:val="Heading9"/>
              <w:rPr>
                <w:rFonts w:ascii="宋体" w:hAnsi="宋体" w:cs="宋体" w:hint="eastAsia"/>
                <w:sz w:val="24"/>
                <w:szCs w:val="24"/>
              </w:rPr>
            </w:pPr>
            <w:r>
              <w:rPr>
                <w:rFonts w:ascii="宋体" w:hAnsi="宋体" w:cs="宋体" w:hint="eastAsia"/>
                <w:sz w:val="24"/>
                <w:szCs w:val="24"/>
              </w:rPr>
              <w:t>2.36</w:t>
            </w:r>
          </w:p>
        </w:tc>
        <w:tc>
          <w:tcPr>
            <w:tcW w:w="1097" w:type="dxa"/>
          </w:tcPr>
          <w:p>
            <w:pPr>
              <w:pStyle w:val="Heading9"/>
              <w:rPr>
                <w:rFonts w:ascii="宋体" w:hAnsi="宋体" w:cs="宋体" w:hint="eastAsia"/>
                <w:sz w:val="24"/>
                <w:szCs w:val="24"/>
              </w:rPr>
            </w:pPr>
            <w:r>
              <w:rPr>
                <w:rFonts w:ascii="宋体" w:hAnsi="宋体" w:cs="宋体" w:hint="eastAsia"/>
                <w:sz w:val="24"/>
                <w:szCs w:val="24"/>
              </w:rPr>
              <w:t>0.6</w:t>
            </w:r>
          </w:p>
        </w:tc>
        <w:tc>
          <w:tcPr>
            <w:tcW w:w="1263" w:type="dxa"/>
          </w:tcPr>
          <w:p>
            <w:pPr>
              <w:pStyle w:val="Heading9"/>
              <w:rPr>
                <w:rFonts w:ascii="宋体" w:hAnsi="宋体" w:cs="宋体" w:hint="eastAsia"/>
                <w:sz w:val="24"/>
                <w:szCs w:val="24"/>
              </w:rPr>
            </w:pPr>
            <w:r>
              <w:rPr>
                <w:rFonts w:ascii="宋体" w:hAnsi="宋体" w:cs="宋体" w:hint="eastAsia"/>
                <w:sz w:val="24"/>
                <w:szCs w:val="24"/>
              </w:rPr>
              <w:t>0.075</w:t>
            </w:r>
          </w:p>
        </w:tc>
      </w:tr>
      <w:tr>
        <w:tblPrEx>
          <w:tblW w:w="0" w:type="auto"/>
          <w:tblInd w:w="113" w:type="dxa"/>
          <w:tblLayout w:type="fixed"/>
          <w:tblCellMar>
            <w:top w:w="0" w:type="dxa"/>
            <w:left w:w="108" w:type="dxa"/>
            <w:bottom w:w="0" w:type="dxa"/>
            <w:right w:w="108" w:type="dxa"/>
          </w:tblCellMar>
        </w:tblPrEx>
        <w:trPr>
          <w:trHeight w:val="346"/>
        </w:trPr>
        <w:tc>
          <w:tcPr>
            <w:tcW w:w="970" w:type="dxa"/>
          </w:tcPr>
          <w:p>
            <w:pPr>
              <w:pStyle w:val="Heading9"/>
              <w:rPr>
                <w:rFonts w:ascii="宋体" w:hAnsi="宋体" w:cs="宋体" w:hint="eastAsia"/>
                <w:sz w:val="24"/>
                <w:szCs w:val="24"/>
              </w:rPr>
            </w:pPr>
            <w:r>
              <w:rPr>
                <w:rFonts w:ascii="宋体" w:hAnsi="宋体" w:cs="宋体" w:hint="eastAsia"/>
                <w:sz w:val="24"/>
                <w:szCs w:val="24"/>
              </w:rPr>
              <w:t>S15</w:t>
            </w:r>
          </w:p>
        </w:tc>
        <w:tc>
          <w:tcPr>
            <w:tcW w:w="1743" w:type="dxa"/>
          </w:tcPr>
          <w:p>
            <w:pPr>
              <w:pStyle w:val="Heading9"/>
              <w:rPr>
                <w:rFonts w:ascii="宋体" w:hAnsi="宋体" w:cs="宋体" w:hint="eastAsia"/>
                <w:sz w:val="24"/>
                <w:szCs w:val="24"/>
              </w:rPr>
            </w:pPr>
            <w:r>
              <w:rPr>
                <w:rFonts w:ascii="宋体" w:hAnsi="宋体" w:cs="宋体" w:hint="eastAsia"/>
                <w:sz w:val="24"/>
                <w:szCs w:val="24"/>
              </w:rPr>
              <w:t>0~5</w:t>
            </w:r>
          </w:p>
        </w:tc>
        <w:tc>
          <w:tcPr>
            <w:tcW w:w="1161" w:type="dxa"/>
          </w:tcPr>
          <w:p>
            <w:pPr>
              <w:pStyle w:val="Heading9"/>
              <w:rPr>
                <w:rFonts w:ascii="宋体" w:hAnsi="宋体" w:cs="宋体" w:hint="eastAsia"/>
                <w:sz w:val="24"/>
                <w:szCs w:val="24"/>
              </w:rPr>
            </w:pPr>
            <w:r>
              <w:rPr>
                <w:rFonts w:ascii="宋体" w:hAnsi="宋体" w:cs="宋体" w:hint="eastAsia"/>
                <w:sz w:val="24"/>
                <w:szCs w:val="24"/>
              </w:rPr>
              <w:t>100</w:t>
            </w:r>
          </w:p>
        </w:tc>
        <w:tc>
          <w:tcPr>
            <w:tcW w:w="1356" w:type="dxa"/>
          </w:tcPr>
          <w:p>
            <w:pPr>
              <w:pStyle w:val="Heading9"/>
              <w:rPr>
                <w:rFonts w:ascii="宋体" w:hAnsi="宋体" w:cs="宋体" w:hint="eastAsia"/>
                <w:sz w:val="24"/>
                <w:szCs w:val="24"/>
              </w:rPr>
            </w:pPr>
            <w:r>
              <w:rPr>
                <w:rFonts w:ascii="宋体" w:hAnsi="宋体" w:cs="宋体" w:hint="eastAsia"/>
                <w:sz w:val="24"/>
                <w:szCs w:val="24"/>
              </w:rPr>
              <w:t>85~100</w:t>
            </w:r>
          </w:p>
        </w:tc>
        <w:tc>
          <w:tcPr>
            <w:tcW w:w="1356" w:type="dxa"/>
          </w:tcPr>
          <w:p>
            <w:pPr>
              <w:pStyle w:val="Heading9"/>
              <w:rPr>
                <w:rFonts w:ascii="宋体" w:hAnsi="宋体" w:cs="宋体" w:hint="eastAsia"/>
                <w:sz w:val="24"/>
                <w:szCs w:val="24"/>
              </w:rPr>
            </w:pPr>
            <w:r>
              <w:rPr>
                <w:rFonts w:ascii="宋体" w:hAnsi="宋体" w:cs="宋体" w:hint="eastAsia"/>
                <w:sz w:val="24"/>
                <w:szCs w:val="24"/>
              </w:rPr>
              <w:t>40~70</w:t>
            </w:r>
          </w:p>
        </w:tc>
        <w:tc>
          <w:tcPr>
            <w:tcW w:w="1097" w:type="dxa"/>
          </w:tcPr>
          <w:p>
            <w:pPr>
              <w:pStyle w:val="Heading9"/>
              <w:rPr>
                <w:rFonts w:ascii="宋体" w:hAnsi="宋体" w:cs="宋体" w:hint="eastAsia"/>
                <w:sz w:val="24"/>
                <w:szCs w:val="24"/>
              </w:rPr>
            </w:pPr>
            <w:r>
              <w:rPr>
                <w:rFonts w:ascii="宋体" w:hAnsi="宋体" w:cs="宋体" w:hint="eastAsia"/>
                <w:sz w:val="24"/>
                <w:szCs w:val="24"/>
              </w:rPr>
              <w:t>-</w:t>
            </w:r>
          </w:p>
        </w:tc>
        <w:tc>
          <w:tcPr>
            <w:tcW w:w="1263" w:type="dxa"/>
          </w:tcPr>
          <w:p>
            <w:pPr>
              <w:pStyle w:val="Heading9"/>
              <w:rPr>
                <w:rFonts w:ascii="宋体" w:hAnsi="宋体" w:cs="宋体" w:hint="eastAsia"/>
                <w:sz w:val="24"/>
                <w:szCs w:val="24"/>
              </w:rPr>
            </w:pPr>
            <w:r>
              <w:rPr>
                <w:rFonts w:ascii="宋体" w:hAnsi="宋体" w:cs="宋体" w:hint="eastAsia"/>
                <w:sz w:val="24"/>
                <w:szCs w:val="24"/>
              </w:rPr>
              <w:t>0~15</w:t>
            </w:r>
          </w:p>
        </w:tc>
      </w:tr>
      <w:tr>
        <w:tblPrEx>
          <w:tblW w:w="0" w:type="auto"/>
          <w:tblInd w:w="113" w:type="dxa"/>
          <w:tblLayout w:type="fixed"/>
          <w:tblCellMar>
            <w:top w:w="0" w:type="dxa"/>
            <w:left w:w="108" w:type="dxa"/>
            <w:bottom w:w="0" w:type="dxa"/>
            <w:right w:w="108" w:type="dxa"/>
          </w:tblCellMar>
        </w:tblPrEx>
        <w:trPr>
          <w:trHeight w:val="346"/>
        </w:trPr>
        <w:tc>
          <w:tcPr>
            <w:tcW w:w="970" w:type="dxa"/>
          </w:tcPr>
          <w:p>
            <w:pPr>
              <w:pStyle w:val="Heading9"/>
              <w:rPr>
                <w:rFonts w:ascii="宋体" w:hAnsi="宋体" w:cs="宋体" w:hint="eastAsia"/>
                <w:sz w:val="24"/>
                <w:szCs w:val="24"/>
              </w:rPr>
            </w:pPr>
            <w:r>
              <w:rPr>
                <w:rFonts w:ascii="宋体" w:hAnsi="宋体" w:cs="宋体" w:hint="eastAsia"/>
                <w:sz w:val="24"/>
                <w:szCs w:val="24"/>
              </w:rPr>
              <w:t>S16</w:t>
            </w:r>
          </w:p>
        </w:tc>
        <w:tc>
          <w:tcPr>
            <w:tcW w:w="1743" w:type="dxa"/>
          </w:tcPr>
          <w:p>
            <w:pPr>
              <w:pStyle w:val="Heading9"/>
              <w:rPr>
                <w:rFonts w:ascii="宋体" w:hAnsi="宋体" w:cs="宋体" w:hint="eastAsia"/>
                <w:sz w:val="24"/>
                <w:szCs w:val="24"/>
              </w:rPr>
            </w:pPr>
            <w:r>
              <w:rPr>
                <w:rFonts w:ascii="宋体" w:hAnsi="宋体" w:cs="宋体" w:hint="eastAsia"/>
                <w:sz w:val="24"/>
                <w:szCs w:val="24"/>
              </w:rPr>
              <w:t>0~3</w:t>
            </w:r>
          </w:p>
        </w:tc>
        <w:tc>
          <w:tcPr>
            <w:tcW w:w="1161" w:type="dxa"/>
          </w:tcPr>
          <w:p>
            <w:pPr>
              <w:pStyle w:val="Heading9"/>
              <w:rPr>
                <w:rFonts w:ascii="宋体" w:hAnsi="宋体" w:cs="宋体" w:hint="eastAsia"/>
                <w:sz w:val="24"/>
                <w:szCs w:val="24"/>
              </w:rPr>
            </w:pPr>
          </w:p>
        </w:tc>
        <w:tc>
          <w:tcPr>
            <w:tcW w:w="1356" w:type="dxa"/>
          </w:tcPr>
          <w:p>
            <w:pPr>
              <w:pStyle w:val="Heading9"/>
              <w:rPr>
                <w:rFonts w:ascii="宋体" w:hAnsi="宋体" w:cs="宋体" w:hint="eastAsia"/>
                <w:sz w:val="24"/>
                <w:szCs w:val="24"/>
              </w:rPr>
            </w:pPr>
            <w:r>
              <w:rPr>
                <w:rFonts w:ascii="宋体" w:hAnsi="宋体" w:cs="宋体" w:hint="eastAsia"/>
                <w:sz w:val="24"/>
                <w:szCs w:val="24"/>
              </w:rPr>
              <w:t>100</w:t>
            </w:r>
          </w:p>
        </w:tc>
        <w:tc>
          <w:tcPr>
            <w:tcW w:w="1356" w:type="dxa"/>
          </w:tcPr>
          <w:p>
            <w:pPr>
              <w:pStyle w:val="Heading9"/>
              <w:rPr>
                <w:rFonts w:ascii="宋体" w:hAnsi="宋体" w:cs="宋体" w:hint="eastAsia"/>
                <w:sz w:val="24"/>
                <w:szCs w:val="24"/>
              </w:rPr>
            </w:pPr>
            <w:r>
              <w:rPr>
                <w:rFonts w:ascii="宋体" w:hAnsi="宋体" w:cs="宋体" w:hint="eastAsia"/>
                <w:sz w:val="24"/>
                <w:szCs w:val="24"/>
              </w:rPr>
              <w:t>85~100</w:t>
            </w:r>
          </w:p>
        </w:tc>
        <w:tc>
          <w:tcPr>
            <w:tcW w:w="1097" w:type="dxa"/>
          </w:tcPr>
          <w:p>
            <w:pPr>
              <w:pStyle w:val="Heading9"/>
              <w:rPr>
                <w:rFonts w:ascii="宋体" w:hAnsi="宋体" w:cs="宋体" w:hint="eastAsia"/>
                <w:sz w:val="24"/>
                <w:szCs w:val="24"/>
              </w:rPr>
            </w:pPr>
            <w:r>
              <w:rPr>
                <w:rFonts w:ascii="宋体" w:hAnsi="宋体" w:cs="宋体" w:hint="eastAsia"/>
                <w:sz w:val="24"/>
                <w:szCs w:val="24"/>
              </w:rPr>
              <w:t>20~50</w:t>
            </w:r>
          </w:p>
        </w:tc>
        <w:tc>
          <w:tcPr>
            <w:tcW w:w="1263" w:type="dxa"/>
          </w:tcPr>
          <w:p>
            <w:pPr>
              <w:pStyle w:val="Heading9"/>
              <w:rPr>
                <w:rFonts w:ascii="宋体" w:hAnsi="宋体" w:cs="宋体" w:hint="eastAsia"/>
                <w:sz w:val="24"/>
                <w:szCs w:val="24"/>
              </w:rPr>
            </w:pPr>
            <w:r>
              <w:rPr>
                <w:rFonts w:ascii="宋体" w:hAnsi="宋体" w:cs="宋体" w:hint="eastAsia"/>
                <w:sz w:val="24"/>
                <w:szCs w:val="24"/>
              </w:rPr>
              <w:t>0~15</w:t>
            </w:r>
          </w:p>
        </w:tc>
      </w:tr>
    </w:tbl>
    <w:p>
      <w:pPr>
        <w:pStyle w:val="Normal0"/>
        <w:ind w:firstLine="0" w:firstLineChars="0"/>
        <w:jc w:val="center"/>
        <w:rPr>
          <w:rFonts w:ascii="宋体" w:hAnsi="宋体" w:cs="宋体" w:hint="eastAsia"/>
          <w:sz w:val="24"/>
          <w:szCs w:val="24"/>
          <w:lang w:eastAsia="zh-CN"/>
        </w:rPr>
      </w:pPr>
      <w:r>
        <w:rPr>
          <w:rFonts w:ascii="宋体" w:hAnsi="宋体" w:cs="宋体" w:hint="eastAsia"/>
          <w:sz w:val="24"/>
          <w:szCs w:val="24"/>
          <w:lang w:eastAsia="zh-CN"/>
        </w:rPr>
        <w:t>沥青面层用细集料质量技术要求</w:t>
      </w:r>
    </w:p>
    <w:tbl>
      <w:tblPr>
        <w:tblStyle w:val="TableNormal"/>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652"/>
        <w:gridCol w:w="2697"/>
      </w:tblGrid>
      <w:tr>
        <w:tblPrEx>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0"/>
        </w:trPr>
        <w:tc>
          <w:tcPr>
            <w:tcW w:w="5652" w:type="dxa"/>
          </w:tcPr>
          <w:p>
            <w:pPr>
              <w:pStyle w:val="Heading9"/>
              <w:rPr>
                <w:rFonts w:ascii="宋体" w:hAnsi="宋体" w:cs="宋体" w:hint="eastAsia"/>
                <w:sz w:val="24"/>
                <w:szCs w:val="24"/>
              </w:rPr>
            </w:pPr>
            <w:r>
              <w:rPr>
                <w:rFonts w:ascii="宋体" w:hAnsi="宋体" w:cs="宋体" w:hint="eastAsia"/>
                <w:sz w:val="24"/>
                <w:szCs w:val="24"/>
              </w:rPr>
              <w:t>指   标</w:t>
            </w:r>
          </w:p>
        </w:tc>
        <w:tc>
          <w:tcPr>
            <w:tcW w:w="2697" w:type="dxa"/>
          </w:tcPr>
          <w:p>
            <w:pPr>
              <w:pStyle w:val="Heading9"/>
              <w:rPr>
                <w:rFonts w:ascii="宋体" w:hAnsi="宋体" w:cs="宋体" w:hint="eastAsia"/>
                <w:sz w:val="24"/>
                <w:szCs w:val="24"/>
              </w:rPr>
            </w:pPr>
          </w:p>
        </w:tc>
      </w:tr>
      <w:tr>
        <w:tblPrEx>
          <w:tblW w:w="0" w:type="auto"/>
          <w:tblInd w:w="250" w:type="dxa"/>
          <w:tblLayout w:type="fixed"/>
          <w:tblCellMar>
            <w:top w:w="0" w:type="dxa"/>
            <w:left w:w="108" w:type="dxa"/>
            <w:bottom w:w="0" w:type="dxa"/>
            <w:right w:w="108" w:type="dxa"/>
          </w:tblCellMar>
        </w:tblPrEx>
        <w:trPr>
          <w:trHeight w:val="320"/>
        </w:trPr>
        <w:tc>
          <w:tcPr>
            <w:tcW w:w="5652" w:type="dxa"/>
          </w:tcPr>
          <w:p>
            <w:pPr>
              <w:pStyle w:val="Heading9"/>
              <w:rPr>
                <w:rFonts w:ascii="宋体" w:hAnsi="宋体" w:cs="宋体" w:hint="eastAsia"/>
                <w:sz w:val="24"/>
                <w:szCs w:val="24"/>
              </w:rPr>
            </w:pPr>
            <w:r>
              <w:rPr>
                <w:rFonts w:ascii="宋体" w:hAnsi="宋体" w:cs="宋体" w:hint="eastAsia"/>
                <w:sz w:val="24"/>
                <w:szCs w:val="24"/>
              </w:rPr>
              <w:t>视密度不小于(t/m3)</w:t>
            </w:r>
          </w:p>
        </w:tc>
        <w:tc>
          <w:tcPr>
            <w:tcW w:w="2697" w:type="dxa"/>
          </w:tcPr>
          <w:p>
            <w:pPr>
              <w:pStyle w:val="Heading9"/>
              <w:rPr>
                <w:rFonts w:ascii="宋体" w:hAnsi="宋体" w:cs="宋体" w:hint="eastAsia"/>
                <w:sz w:val="24"/>
                <w:szCs w:val="24"/>
              </w:rPr>
            </w:pPr>
            <w:r>
              <w:rPr>
                <w:rFonts w:ascii="宋体" w:hAnsi="宋体" w:cs="宋体" w:hint="eastAsia"/>
                <w:sz w:val="24"/>
                <w:szCs w:val="24"/>
              </w:rPr>
              <w:t>2.45</w:t>
            </w:r>
          </w:p>
        </w:tc>
      </w:tr>
      <w:tr>
        <w:tblPrEx>
          <w:tblW w:w="0" w:type="auto"/>
          <w:tblInd w:w="250" w:type="dxa"/>
          <w:tblLayout w:type="fixed"/>
          <w:tblCellMar>
            <w:top w:w="0" w:type="dxa"/>
            <w:left w:w="108" w:type="dxa"/>
            <w:bottom w:w="0" w:type="dxa"/>
            <w:right w:w="108" w:type="dxa"/>
          </w:tblCellMar>
        </w:tblPrEx>
        <w:trPr>
          <w:trHeight w:val="320"/>
        </w:trPr>
        <w:tc>
          <w:tcPr>
            <w:tcW w:w="5652" w:type="dxa"/>
          </w:tcPr>
          <w:p>
            <w:pPr>
              <w:pStyle w:val="Heading9"/>
              <w:rPr>
                <w:rFonts w:ascii="宋体" w:hAnsi="宋体" w:cs="宋体" w:hint="eastAsia"/>
                <w:sz w:val="24"/>
                <w:szCs w:val="24"/>
                <w:lang w:eastAsia="zh-CN"/>
              </w:rPr>
            </w:pPr>
            <w:r>
              <w:rPr>
                <w:rFonts w:ascii="宋体" w:hAnsi="宋体" w:cs="宋体" w:hint="eastAsia"/>
                <w:sz w:val="24"/>
                <w:szCs w:val="24"/>
                <w:lang w:eastAsia="zh-CN"/>
              </w:rPr>
              <w:t>坚固性(0.3mm部分)   不大于(%)</w:t>
            </w:r>
          </w:p>
        </w:tc>
        <w:tc>
          <w:tcPr>
            <w:tcW w:w="2697" w:type="dxa"/>
          </w:tcPr>
          <w:p>
            <w:pPr>
              <w:pStyle w:val="Heading9"/>
              <w:rPr>
                <w:rFonts w:ascii="宋体" w:hAnsi="宋体" w:cs="宋体" w:hint="eastAsia"/>
                <w:sz w:val="24"/>
                <w:szCs w:val="24"/>
              </w:rPr>
            </w:pPr>
            <w:r>
              <w:rPr>
                <w:rFonts w:ascii="宋体" w:hAnsi="宋体" w:cs="宋体" w:hint="eastAsia"/>
                <w:sz w:val="24"/>
                <w:szCs w:val="24"/>
              </w:rPr>
              <w:t>-</w:t>
            </w:r>
          </w:p>
        </w:tc>
      </w:tr>
      <w:tr>
        <w:tblPrEx>
          <w:tblW w:w="0" w:type="auto"/>
          <w:tblInd w:w="250" w:type="dxa"/>
          <w:tblLayout w:type="fixed"/>
          <w:tblCellMar>
            <w:top w:w="0" w:type="dxa"/>
            <w:left w:w="108" w:type="dxa"/>
            <w:bottom w:w="0" w:type="dxa"/>
            <w:right w:w="108" w:type="dxa"/>
          </w:tblCellMar>
        </w:tblPrEx>
        <w:trPr>
          <w:trHeight w:val="320"/>
        </w:trPr>
        <w:tc>
          <w:tcPr>
            <w:tcW w:w="5652" w:type="dxa"/>
          </w:tcPr>
          <w:p>
            <w:pPr>
              <w:pStyle w:val="Heading9"/>
              <w:rPr>
                <w:rFonts w:ascii="宋体" w:hAnsi="宋体" w:cs="宋体" w:hint="eastAsia"/>
                <w:sz w:val="24"/>
                <w:szCs w:val="24"/>
              </w:rPr>
            </w:pPr>
            <w:r>
              <w:rPr>
                <w:rFonts w:ascii="宋体" w:hAnsi="宋体" w:cs="宋体" w:hint="eastAsia"/>
                <w:sz w:val="24"/>
                <w:szCs w:val="24"/>
              </w:rPr>
              <w:t>砂当量   不小于(%)</w:t>
            </w:r>
          </w:p>
        </w:tc>
        <w:tc>
          <w:tcPr>
            <w:tcW w:w="2697" w:type="dxa"/>
          </w:tcPr>
          <w:p>
            <w:pPr>
              <w:pStyle w:val="Heading9"/>
              <w:rPr>
                <w:rFonts w:ascii="宋体" w:hAnsi="宋体" w:cs="宋体" w:hint="eastAsia"/>
                <w:sz w:val="24"/>
                <w:szCs w:val="24"/>
              </w:rPr>
            </w:pPr>
            <w:r>
              <w:rPr>
                <w:rFonts w:ascii="宋体" w:hAnsi="宋体" w:cs="宋体" w:hint="eastAsia"/>
                <w:sz w:val="24"/>
                <w:szCs w:val="24"/>
              </w:rPr>
              <w:t>50</w:t>
            </w:r>
          </w:p>
        </w:tc>
      </w:tr>
    </w:tbl>
    <w:p>
      <w:pPr>
        <w:pStyle w:val="Normal0"/>
        <w:ind w:firstLine="480"/>
        <w:rPr>
          <w:rFonts w:ascii="宋体" w:hAnsi="宋体" w:cs="宋体" w:hint="eastAsia"/>
          <w:sz w:val="24"/>
          <w:szCs w:val="24"/>
        </w:rPr>
      </w:pPr>
    </w:p>
    <w:p>
      <w:pPr>
        <w:pStyle w:val="Normal0"/>
        <w:ind w:firstLine="480"/>
        <w:rPr>
          <w:rFonts w:ascii="宋体" w:hAnsi="宋体" w:cs="宋体" w:hint="eastAsia"/>
          <w:sz w:val="24"/>
          <w:szCs w:val="24"/>
        </w:rPr>
      </w:pPr>
    </w:p>
    <w:p>
      <w:pPr>
        <w:pStyle w:val="Normal0"/>
        <w:ind w:firstLine="480"/>
        <w:rPr>
          <w:rFonts w:ascii="宋体" w:hAnsi="宋体" w:cs="宋体" w:hint="eastAsia"/>
          <w:sz w:val="24"/>
          <w:szCs w:val="24"/>
        </w:rPr>
      </w:pPr>
      <w:r>
        <w:rPr>
          <w:rFonts w:ascii="宋体" w:hAnsi="宋体" w:cs="宋体" w:hint="eastAsia"/>
          <w:sz w:val="24"/>
          <w:szCs w:val="24"/>
        </w:rPr>
        <w:t>3</w:t>
      </w:r>
      <w:r>
        <w:rPr>
          <w:rFonts w:ascii="宋体" w:hAnsi="宋体" w:cs="宋体" w:hint="eastAsia"/>
          <w:sz w:val="24"/>
          <w:szCs w:val="24"/>
          <w:lang w:eastAsia="zh-CN"/>
        </w:rPr>
        <w:t>.</w:t>
      </w:r>
      <w:r>
        <w:rPr>
          <w:rFonts w:ascii="宋体" w:hAnsi="宋体" w:cs="宋体" w:hint="eastAsia"/>
          <w:sz w:val="24"/>
          <w:szCs w:val="24"/>
        </w:rPr>
        <w:t>填料</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（1）填料用石灰岩或浆岩中的强基性岩石等憎水性石料经磨制的矿粉，不含泥土杂质和团粒，要求干燥、洁净，其质量符合表1.8-6的技术要求。</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（2）经监理人批准，采用水泥、石灰等作为填料时，其用量不超过集料总量的2%。</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4.沥青</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（1）使用的沥青材料为重交通道路石油沥青。</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（2）运到现场的每批沥青都要求附有制造厂的证明和出厂试验报告，并说明装运数量、装运日期、定货数量等。</w:t>
      </w:r>
    </w:p>
    <w:p>
      <w:pPr>
        <w:pStyle w:val="Normal0"/>
        <w:ind w:firstLine="480"/>
        <w:rPr>
          <w:rFonts w:ascii="宋体" w:hAnsi="宋体" w:cs="宋体" w:hint="eastAsia"/>
          <w:sz w:val="24"/>
          <w:szCs w:val="24"/>
          <w:lang w:eastAsia="zh-CN"/>
        </w:rPr>
        <w:sectPr>
          <w:headerReference w:type="default" r:id="rId33"/>
          <w:footerReference w:type="default" r:id="rId34"/>
          <w:type w:val="nextPage"/>
          <w:pgSz w:w="11906" w:h="16838"/>
          <w:pgMar w:top="1418" w:right="1418" w:bottom="1418" w:left="1985" w:header="851" w:footer="45" w:gutter="0"/>
          <w:pgNumType w:start="11"/>
          <w:cols w:num="1" w:space="720"/>
          <w:titlePg w:val="0"/>
          <w:docGrid w:type="lines" w:linePitch="312" w:charSpace="0"/>
        </w:sectPr>
      </w:pPr>
      <w:r>
        <w:rPr>
          <w:rFonts w:ascii="宋体" w:hAnsi="宋体" w:cs="宋体" w:hint="eastAsia"/>
          <w:sz w:val="24"/>
          <w:szCs w:val="24"/>
          <w:lang w:eastAsia="zh-CN"/>
        </w:rPr>
        <w:t>（3）沥青材料的技术要求符合下表的规定。沥青标号根据当地的气候情况和图纸要求确定，并取得监理人的批准。</w:t>
      </w:r>
    </w:p>
    <w:p>
      <w:pPr>
        <w:pStyle w:val="Normal0"/>
        <w:ind w:firstLine="480"/>
        <w:jc w:val="center"/>
        <w:rPr>
          <w:rFonts w:ascii="宋体" w:hAnsi="宋体" w:cs="宋体" w:hint="eastAsia"/>
          <w:sz w:val="24"/>
          <w:szCs w:val="24"/>
        </w:rPr>
      </w:pPr>
      <w:r>
        <w:rPr>
          <w:rFonts w:ascii="宋体" w:hAnsi="宋体" w:cs="宋体" w:hint="eastAsia"/>
          <w:sz w:val="24"/>
          <w:szCs w:val="24"/>
        </w:rPr>
        <w:t>石油沥青技术要求</w:t>
      </w:r>
    </w:p>
    <w:tbl>
      <w:tblPr>
        <w:tblStyle w:val="TableNormal"/>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486"/>
        <w:gridCol w:w="2567"/>
        <w:gridCol w:w="1098"/>
        <w:gridCol w:w="1118"/>
        <w:gridCol w:w="920"/>
        <w:gridCol w:w="893"/>
        <w:gridCol w:w="920"/>
      </w:tblGrid>
      <w:tr>
        <w:tblPrEx>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24"/>
        </w:trPr>
        <w:tc>
          <w:tcPr>
            <w:tcW w:w="4053" w:type="dxa"/>
            <w:gridSpan w:val="2"/>
          </w:tcPr>
          <w:p>
            <w:pPr>
              <w:pStyle w:val="Heading9"/>
              <w:rPr>
                <w:rFonts w:ascii="宋体" w:eastAsia="宋体" w:hAnsi="宋体" w:cs="宋体" w:hint="eastAsia"/>
                <w:sz w:val="24"/>
                <w:szCs w:val="24"/>
                <w:lang w:eastAsia="zh-CN"/>
              </w:rPr>
            </w:pPr>
            <w:r>
              <w:rPr>
                <w:rFonts w:ascii="宋体" w:hAnsi="宋体" w:cs="宋体" w:hint="eastAsia"/>
                <w:sz w:val="24"/>
                <w:szCs w:val="24"/>
              </w:rPr>
              <w:t>试验</w:t>
            </w:r>
            <w:r>
              <w:rPr>
                <w:rFonts w:ascii="宋体" w:hAnsi="宋体" w:cs="宋体" w:hint="eastAsia"/>
                <w:sz w:val="24"/>
                <w:szCs w:val="24"/>
                <w:lang w:eastAsia="zh-CN"/>
              </w:rPr>
              <w:t>相关项目</w:t>
            </w:r>
          </w:p>
        </w:tc>
        <w:tc>
          <w:tcPr>
            <w:tcW w:w="1098" w:type="dxa"/>
          </w:tcPr>
          <w:p>
            <w:pPr>
              <w:pStyle w:val="Heading9"/>
              <w:rPr>
                <w:rFonts w:ascii="宋体" w:hAnsi="宋体" w:cs="宋体" w:hint="eastAsia"/>
                <w:sz w:val="24"/>
                <w:szCs w:val="24"/>
              </w:rPr>
            </w:pPr>
            <w:r>
              <w:rPr>
                <w:rFonts w:ascii="宋体" w:hAnsi="宋体" w:cs="宋体" w:hint="eastAsia"/>
                <w:sz w:val="24"/>
                <w:szCs w:val="24"/>
              </w:rPr>
              <w:t>AH-130</w:t>
            </w:r>
          </w:p>
        </w:tc>
        <w:tc>
          <w:tcPr>
            <w:tcW w:w="1118" w:type="dxa"/>
          </w:tcPr>
          <w:p>
            <w:pPr>
              <w:pStyle w:val="Heading9"/>
              <w:rPr>
                <w:rFonts w:ascii="宋体" w:hAnsi="宋体" w:cs="宋体" w:hint="eastAsia"/>
                <w:sz w:val="24"/>
                <w:szCs w:val="24"/>
              </w:rPr>
            </w:pPr>
            <w:r>
              <w:rPr>
                <w:rFonts w:ascii="宋体" w:hAnsi="宋体" w:cs="宋体" w:hint="eastAsia"/>
                <w:sz w:val="24"/>
                <w:szCs w:val="24"/>
              </w:rPr>
              <w:t>AH-110</w:t>
            </w:r>
          </w:p>
        </w:tc>
        <w:tc>
          <w:tcPr>
            <w:tcW w:w="920" w:type="dxa"/>
          </w:tcPr>
          <w:p>
            <w:pPr>
              <w:pStyle w:val="Heading9"/>
              <w:rPr>
                <w:rFonts w:ascii="宋体" w:hAnsi="宋体" w:cs="宋体" w:hint="eastAsia"/>
                <w:sz w:val="24"/>
                <w:szCs w:val="24"/>
              </w:rPr>
            </w:pPr>
            <w:r>
              <w:rPr>
                <w:rFonts w:ascii="宋体" w:hAnsi="宋体" w:cs="宋体" w:hint="eastAsia"/>
                <w:sz w:val="24"/>
                <w:szCs w:val="24"/>
              </w:rPr>
              <w:t>AH-90</w:t>
            </w:r>
          </w:p>
        </w:tc>
        <w:tc>
          <w:tcPr>
            <w:tcW w:w="893" w:type="dxa"/>
          </w:tcPr>
          <w:p>
            <w:pPr>
              <w:pStyle w:val="Heading9"/>
              <w:rPr>
                <w:rFonts w:ascii="宋体" w:hAnsi="宋体" w:cs="宋体" w:hint="eastAsia"/>
                <w:sz w:val="24"/>
                <w:szCs w:val="24"/>
              </w:rPr>
            </w:pPr>
            <w:r>
              <w:rPr>
                <w:rFonts w:ascii="宋体" w:hAnsi="宋体" w:cs="宋体" w:hint="eastAsia"/>
                <w:sz w:val="24"/>
                <w:szCs w:val="24"/>
              </w:rPr>
              <w:t>AH-70</w:t>
            </w:r>
          </w:p>
        </w:tc>
        <w:tc>
          <w:tcPr>
            <w:tcW w:w="920" w:type="dxa"/>
          </w:tcPr>
          <w:p>
            <w:pPr>
              <w:pStyle w:val="Heading9"/>
              <w:rPr>
                <w:rFonts w:ascii="宋体" w:hAnsi="宋体" w:cs="宋体" w:hint="eastAsia"/>
                <w:sz w:val="24"/>
                <w:szCs w:val="24"/>
              </w:rPr>
            </w:pPr>
            <w:r>
              <w:rPr>
                <w:rFonts w:ascii="宋体" w:hAnsi="宋体" w:cs="宋体" w:hint="eastAsia"/>
                <w:sz w:val="24"/>
                <w:szCs w:val="24"/>
              </w:rPr>
              <w:t>AH-50</w:t>
            </w:r>
          </w:p>
        </w:tc>
      </w:tr>
      <w:tr>
        <w:tblPrEx>
          <w:tblW w:w="0" w:type="auto"/>
          <w:tblInd w:w="113" w:type="dxa"/>
          <w:tblLayout w:type="fixed"/>
          <w:tblCellMar>
            <w:top w:w="0" w:type="dxa"/>
            <w:left w:w="108" w:type="dxa"/>
            <w:bottom w:w="0" w:type="dxa"/>
            <w:right w:w="108" w:type="dxa"/>
          </w:tblCellMar>
        </w:tblPrEx>
        <w:trPr>
          <w:trHeight w:val="224"/>
        </w:trPr>
        <w:tc>
          <w:tcPr>
            <w:tcW w:w="4053" w:type="dxa"/>
            <w:gridSpan w:val="2"/>
          </w:tcPr>
          <w:p>
            <w:pPr>
              <w:pStyle w:val="Heading9"/>
              <w:rPr>
                <w:rFonts w:ascii="宋体" w:hAnsi="宋体" w:cs="宋体" w:hint="eastAsia"/>
                <w:sz w:val="24"/>
                <w:szCs w:val="24"/>
              </w:rPr>
            </w:pPr>
            <w:r>
              <w:rPr>
                <w:rFonts w:ascii="宋体" w:hAnsi="宋体" w:cs="宋体" w:hint="eastAsia"/>
                <w:sz w:val="24"/>
                <w:szCs w:val="24"/>
              </w:rPr>
              <w:t>针入度(25℃，100g，5s) (0.1mm)</w:t>
            </w:r>
          </w:p>
        </w:tc>
        <w:tc>
          <w:tcPr>
            <w:tcW w:w="1098" w:type="dxa"/>
          </w:tcPr>
          <w:p>
            <w:pPr>
              <w:pStyle w:val="Heading9"/>
              <w:rPr>
                <w:rFonts w:ascii="宋体" w:hAnsi="宋体" w:cs="宋体" w:hint="eastAsia"/>
                <w:sz w:val="24"/>
                <w:szCs w:val="24"/>
              </w:rPr>
            </w:pPr>
            <w:r>
              <w:rPr>
                <w:rFonts w:ascii="宋体" w:hAnsi="宋体" w:cs="宋体" w:hint="eastAsia"/>
                <w:sz w:val="24"/>
                <w:szCs w:val="24"/>
              </w:rPr>
              <w:t>120~140</w:t>
            </w:r>
          </w:p>
        </w:tc>
        <w:tc>
          <w:tcPr>
            <w:tcW w:w="1118" w:type="dxa"/>
          </w:tcPr>
          <w:p>
            <w:pPr>
              <w:pStyle w:val="Heading9"/>
              <w:rPr>
                <w:rFonts w:ascii="宋体" w:hAnsi="宋体" w:cs="宋体" w:hint="eastAsia"/>
                <w:sz w:val="24"/>
                <w:szCs w:val="24"/>
              </w:rPr>
            </w:pPr>
            <w:r>
              <w:rPr>
                <w:rFonts w:ascii="宋体" w:hAnsi="宋体" w:cs="宋体" w:hint="eastAsia"/>
                <w:sz w:val="24"/>
                <w:szCs w:val="24"/>
              </w:rPr>
              <w:t>100~120</w:t>
            </w:r>
          </w:p>
        </w:tc>
        <w:tc>
          <w:tcPr>
            <w:tcW w:w="920" w:type="dxa"/>
          </w:tcPr>
          <w:p>
            <w:pPr>
              <w:pStyle w:val="Heading9"/>
              <w:rPr>
                <w:rFonts w:ascii="宋体" w:hAnsi="宋体" w:cs="宋体" w:hint="eastAsia"/>
                <w:sz w:val="24"/>
                <w:szCs w:val="24"/>
              </w:rPr>
            </w:pPr>
            <w:r>
              <w:rPr>
                <w:rFonts w:ascii="宋体" w:hAnsi="宋体" w:cs="宋体" w:hint="eastAsia"/>
                <w:sz w:val="24"/>
                <w:szCs w:val="24"/>
              </w:rPr>
              <w:t>80~100</w:t>
            </w:r>
          </w:p>
        </w:tc>
        <w:tc>
          <w:tcPr>
            <w:tcW w:w="893" w:type="dxa"/>
          </w:tcPr>
          <w:p>
            <w:pPr>
              <w:pStyle w:val="Heading9"/>
              <w:rPr>
                <w:rFonts w:ascii="宋体" w:hAnsi="宋体" w:cs="宋体" w:hint="eastAsia"/>
                <w:sz w:val="24"/>
                <w:szCs w:val="24"/>
              </w:rPr>
            </w:pPr>
            <w:r>
              <w:rPr>
                <w:rFonts w:ascii="宋体" w:hAnsi="宋体" w:cs="宋体" w:hint="eastAsia"/>
                <w:sz w:val="24"/>
                <w:szCs w:val="24"/>
              </w:rPr>
              <w:t>60~80</w:t>
            </w:r>
          </w:p>
        </w:tc>
        <w:tc>
          <w:tcPr>
            <w:tcW w:w="920" w:type="dxa"/>
          </w:tcPr>
          <w:p>
            <w:pPr>
              <w:pStyle w:val="Heading9"/>
              <w:rPr>
                <w:rFonts w:ascii="宋体" w:hAnsi="宋体" w:cs="宋体" w:hint="eastAsia"/>
                <w:sz w:val="24"/>
                <w:szCs w:val="24"/>
              </w:rPr>
            </w:pPr>
            <w:r>
              <w:rPr>
                <w:rFonts w:ascii="宋体" w:hAnsi="宋体" w:cs="宋体" w:hint="eastAsia"/>
                <w:sz w:val="24"/>
                <w:szCs w:val="24"/>
              </w:rPr>
              <w:t>40~60</w:t>
            </w:r>
          </w:p>
        </w:tc>
      </w:tr>
      <w:tr>
        <w:tblPrEx>
          <w:tblW w:w="0" w:type="auto"/>
          <w:tblInd w:w="113" w:type="dxa"/>
          <w:tblLayout w:type="fixed"/>
          <w:tblCellMar>
            <w:top w:w="0" w:type="dxa"/>
            <w:left w:w="108" w:type="dxa"/>
            <w:bottom w:w="0" w:type="dxa"/>
            <w:right w:w="108" w:type="dxa"/>
          </w:tblCellMar>
        </w:tblPrEx>
        <w:trPr>
          <w:trHeight w:val="224"/>
        </w:trPr>
        <w:tc>
          <w:tcPr>
            <w:tcW w:w="4053" w:type="dxa"/>
            <w:gridSpan w:val="2"/>
          </w:tcPr>
          <w:p>
            <w:pPr>
              <w:pStyle w:val="Heading9"/>
              <w:rPr>
                <w:rFonts w:ascii="宋体" w:hAnsi="宋体" w:cs="宋体" w:hint="eastAsia"/>
                <w:sz w:val="24"/>
                <w:szCs w:val="24"/>
              </w:rPr>
            </w:pPr>
            <w:r>
              <w:rPr>
                <w:rFonts w:ascii="宋体" w:hAnsi="宋体" w:cs="宋体" w:hint="eastAsia"/>
                <w:sz w:val="24"/>
                <w:szCs w:val="24"/>
              </w:rPr>
              <w:t>延度(5cm/min，15℃，)   不小于(cm)</w:t>
            </w:r>
          </w:p>
        </w:tc>
        <w:tc>
          <w:tcPr>
            <w:tcW w:w="1098" w:type="dxa"/>
          </w:tcPr>
          <w:p>
            <w:pPr>
              <w:pStyle w:val="Heading9"/>
              <w:rPr>
                <w:rFonts w:ascii="宋体" w:hAnsi="宋体" w:cs="宋体" w:hint="eastAsia"/>
                <w:sz w:val="24"/>
                <w:szCs w:val="24"/>
              </w:rPr>
            </w:pPr>
            <w:r>
              <w:rPr>
                <w:rFonts w:ascii="宋体" w:hAnsi="宋体" w:cs="宋体" w:hint="eastAsia"/>
                <w:sz w:val="24"/>
                <w:szCs w:val="24"/>
              </w:rPr>
              <w:t>100</w:t>
            </w:r>
          </w:p>
        </w:tc>
        <w:tc>
          <w:tcPr>
            <w:tcW w:w="1118" w:type="dxa"/>
          </w:tcPr>
          <w:p>
            <w:pPr>
              <w:pStyle w:val="Heading9"/>
              <w:rPr>
                <w:rFonts w:ascii="宋体" w:hAnsi="宋体" w:cs="宋体" w:hint="eastAsia"/>
                <w:sz w:val="24"/>
                <w:szCs w:val="24"/>
              </w:rPr>
            </w:pPr>
            <w:r>
              <w:rPr>
                <w:rFonts w:ascii="宋体" w:hAnsi="宋体" w:cs="宋体" w:hint="eastAsia"/>
                <w:sz w:val="24"/>
                <w:szCs w:val="24"/>
              </w:rPr>
              <w:t>100</w:t>
            </w:r>
          </w:p>
        </w:tc>
        <w:tc>
          <w:tcPr>
            <w:tcW w:w="920" w:type="dxa"/>
          </w:tcPr>
          <w:p>
            <w:pPr>
              <w:pStyle w:val="Heading9"/>
              <w:rPr>
                <w:rFonts w:ascii="宋体" w:hAnsi="宋体" w:cs="宋体" w:hint="eastAsia"/>
                <w:sz w:val="24"/>
                <w:szCs w:val="24"/>
              </w:rPr>
            </w:pPr>
            <w:r>
              <w:rPr>
                <w:rFonts w:ascii="宋体" w:hAnsi="宋体" w:cs="宋体" w:hint="eastAsia"/>
                <w:sz w:val="24"/>
                <w:szCs w:val="24"/>
              </w:rPr>
              <w:t>100</w:t>
            </w:r>
          </w:p>
        </w:tc>
        <w:tc>
          <w:tcPr>
            <w:tcW w:w="893" w:type="dxa"/>
          </w:tcPr>
          <w:p>
            <w:pPr>
              <w:pStyle w:val="Heading9"/>
              <w:rPr>
                <w:rFonts w:ascii="宋体" w:hAnsi="宋体" w:cs="宋体" w:hint="eastAsia"/>
                <w:sz w:val="24"/>
                <w:szCs w:val="24"/>
              </w:rPr>
            </w:pPr>
            <w:r>
              <w:rPr>
                <w:rFonts w:ascii="宋体" w:hAnsi="宋体" w:cs="宋体" w:hint="eastAsia"/>
                <w:sz w:val="24"/>
                <w:szCs w:val="24"/>
              </w:rPr>
              <w:t>100</w:t>
            </w:r>
          </w:p>
        </w:tc>
        <w:tc>
          <w:tcPr>
            <w:tcW w:w="920" w:type="dxa"/>
          </w:tcPr>
          <w:p>
            <w:pPr>
              <w:pStyle w:val="Heading9"/>
              <w:rPr>
                <w:rFonts w:ascii="宋体" w:hAnsi="宋体" w:cs="宋体" w:hint="eastAsia"/>
                <w:sz w:val="24"/>
                <w:szCs w:val="24"/>
              </w:rPr>
            </w:pPr>
            <w:r>
              <w:rPr>
                <w:rFonts w:ascii="宋体" w:hAnsi="宋体" w:cs="宋体" w:hint="eastAsia"/>
                <w:sz w:val="24"/>
                <w:szCs w:val="24"/>
              </w:rPr>
              <w:t>80</w:t>
            </w:r>
          </w:p>
        </w:tc>
      </w:tr>
      <w:tr>
        <w:tblPrEx>
          <w:tblW w:w="0" w:type="auto"/>
          <w:tblInd w:w="113" w:type="dxa"/>
          <w:tblLayout w:type="fixed"/>
          <w:tblCellMar>
            <w:top w:w="0" w:type="dxa"/>
            <w:left w:w="108" w:type="dxa"/>
            <w:bottom w:w="0" w:type="dxa"/>
            <w:right w:w="108" w:type="dxa"/>
          </w:tblCellMar>
        </w:tblPrEx>
        <w:trPr>
          <w:trHeight w:val="224"/>
        </w:trPr>
        <w:tc>
          <w:tcPr>
            <w:tcW w:w="4053" w:type="dxa"/>
            <w:gridSpan w:val="2"/>
          </w:tcPr>
          <w:p>
            <w:pPr>
              <w:pStyle w:val="Heading9"/>
              <w:rPr>
                <w:rFonts w:ascii="宋体" w:hAnsi="宋体" w:cs="宋体" w:hint="eastAsia"/>
                <w:sz w:val="24"/>
                <w:szCs w:val="24"/>
              </w:rPr>
            </w:pPr>
            <w:r>
              <w:rPr>
                <w:rFonts w:ascii="宋体" w:hAnsi="宋体" w:cs="宋体" w:hint="eastAsia"/>
                <w:sz w:val="24"/>
                <w:szCs w:val="24"/>
              </w:rPr>
              <w:t>软化点(环球法)( ℃)</w:t>
            </w:r>
          </w:p>
        </w:tc>
        <w:tc>
          <w:tcPr>
            <w:tcW w:w="1098" w:type="dxa"/>
          </w:tcPr>
          <w:p>
            <w:pPr>
              <w:pStyle w:val="Heading9"/>
              <w:rPr>
                <w:rFonts w:ascii="宋体" w:hAnsi="宋体" w:cs="宋体" w:hint="eastAsia"/>
                <w:sz w:val="24"/>
                <w:szCs w:val="24"/>
              </w:rPr>
            </w:pPr>
            <w:r>
              <w:rPr>
                <w:rFonts w:ascii="宋体" w:hAnsi="宋体" w:cs="宋体" w:hint="eastAsia"/>
                <w:sz w:val="24"/>
                <w:szCs w:val="24"/>
              </w:rPr>
              <w:t>40~50</w:t>
            </w:r>
          </w:p>
        </w:tc>
        <w:tc>
          <w:tcPr>
            <w:tcW w:w="1118" w:type="dxa"/>
          </w:tcPr>
          <w:p>
            <w:pPr>
              <w:pStyle w:val="Heading9"/>
              <w:rPr>
                <w:rFonts w:ascii="宋体" w:hAnsi="宋体" w:cs="宋体" w:hint="eastAsia"/>
                <w:sz w:val="24"/>
                <w:szCs w:val="24"/>
              </w:rPr>
            </w:pPr>
            <w:r>
              <w:rPr>
                <w:rFonts w:ascii="宋体" w:hAnsi="宋体" w:cs="宋体" w:hint="eastAsia"/>
                <w:sz w:val="24"/>
                <w:szCs w:val="24"/>
              </w:rPr>
              <w:t>41~51</w:t>
            </w:r>
          </w:p>
        </w:tc>
        <w:tc>
          <w:tcPr>
            <w:tcW w:w="920" w:type="dxa"/>
          </w:tcPr>
          <w:p>
            <w:pPr>
              <w:pStyle w:val="Heading9"/>
              <w:rPr>
                <w:rFonts w:ascii="宋体" w:hAnsi="宋体" w:cs="宋体" w:hint="eastAsia"/>
                <w:sz w:val="24"/>
                <w:szCs w:val="24"/>
              </w:rPr>
            </w:pPr>
            <w:r>
              <w:rPr>
                <w:rFonts w:ascii="宋体" w:hAnsi="宋体" w:cs="宋体" w:hint="eastAsia"/>
                <w:sz w:val="24"/>
                <w:szCs w:val="24"/>
              </w:rPr>
              <w:t>42~52</w:t>
            </w:r>
          </w:p>
        </w:tc>
        <w:tc>
          <w:tcPr>
            <w:tcW w:w="893" w:type="dxa"/>
          </w:tcPr>
          <w:p>
            <w:pPr>
              <w:pStyle w:val="Heading9"/>
              <w:rPr>
                <w:rFonts w:ascii="宋体" w:hAnsi="宋体" w:cs="宋体" w:hint="eastAsia"/>
                <w:sz w:val="24"/>
                <w:szCs w:val="24"/>
              </w:rPr>
            </w:pPr>
            <w:r>
              <w:rPr>
                <w:rFonts w:ascii="宋体" w:hAnsi="宋体" w:cs="宋体" w:hint="eastAsia"/>
                <w:sz w:val="24"/>
                <w:szCs w:val="24"/>
              </w:rPr>
              <w:t>44~54</w:t>
            </w:r>
          </w:p>
        </w:tc>
        <w:tc>
          <w:tcPr>
            <w:tcW w:w="920" w:type="dxa"/>
          </w:tcPr>
          <w:p>
            <w:pPr>
              <w:pStyle w:val="Heading9"/>
              <w:rPr>
                <w:rFonts w:ascii="宋体" w:hAnsi="宋体" w:cs="宋体" w:hint="eastAsia"/>
                <w:sz w:val="24"/>
                <w:szCs w:val="24"/>
              </w:rPr>
            </w:pPr>
            <w:r>
              <w:rPr>
                <w:rFonts w:ascii="宋体" w:hAnsi="宋体" w:cs="宋体" w:hint="eastAsia"/>
                <w:sz w:val="24"/>
                <w:szCs w:val="24"/>
              </w:rPr>
              <w:t>45~55</w:t>
            </w:r>
          </w:p>
        </w:tc>
      </w:tr>
      <w:tr>
        <w:tblPrEx>
          <w:tblW w:w="0" w:type="auto"/>
          <w:tblInd w:w="113" w:type="dxa"/>
          <w:tblLayout w:type="fixed"/>
          <w:tblCellMar>
            <w:top w:w="0" w:type="dxa"/>
            <w:left w:w="108" w:type="dxa"/>
            <w:bottom w:w="0" w:type="dxa"/>
            <w:right w:w="108" w:type="dxa"/>
          </w:tblCellMar>
        </w:tblPrEx>
        <w:trPr>
          <w:trHeight w:val="224"/>
        </w:trPr>
        <w:tc>
          <w:tcPr>
            <w:tcW w:w="4053" w:type="dxa"/>
            <w:gridSpan w:val="2"/>
          </w:tcPr>
          <w:p>
            <w:pPr>
              <w:pStyle w:val="Heading9"/>
              <w:rPr>
                <w:rFonts w:ascii="宋体" w:hAnsi="宋体" w:cs="宋体" w:hint="eastAsia"/>
                <w:sz w:val="24"/>
                <w:szCs w:val="24"/>
              </w:rPr>
            </w:pPr>
            <w:r>
              <w:rPr>
                <w:rFonts w:ascii="宋体" w:hAnsi="宋体" w:cs="宋体" w:hint="eastAsia"/>
                <w:sz w:val="24"/>
                <w:szCs w:val="24"/>
              </w:rPr>
              <w:t>闪点(COC)  (℃)</w:t>
            </w:r>
          </w:p>
        </w:tc>
        <w:tc>
          <w:tcPr>
            <w:tcW w:w="4949" w:type="dxa"/>
            <w:gridSpan w:val="5"/>
          </w:tcPr>
          <w:p>
            <w:pPr>
              <w:pStyle w:val="Heading9"/>
              <w:rPr>
                <w:rFonts w:ascii="宋体" w:hAnsi="宋体" w:cs="宋体" w:hint="eastAsia"/>
                <w:sz w:val="24"/>
                <w:szCs w:val="24"/>
              </w:rPr>
            </w:pPr>
            <w:r>
              <w:rPr>
                <w:rFonts w:ascii="宋体" w:hAnsi="宋体" w:cs="宋体" w:hint="eastAsia"/>
                <w:sz w:val="24"/>
                <w:szCs w:val="24"/>
              </w:rPr>
              <w:t>230</w:t>
            </w:r>
          </w:p>
        </w:tc>
      </w:tr>
      <w:tr>
        <w:tblPrEx>
          <w:tblW w:w="0" w:type="auto"/>
          <w:tblInd w:w="113" w:type="dxa"/>
          <w:tblLayout w:type="fixed"/>
          <w:tblCellMar>
            <w:top w:w="0" w:type="dxa"/>
            <w:left w:w="108" w:type="dxa"/>
            <w:bottom w:w="0" w:type="dxa"/>
            <w:right w:w="108" w:type="dxa"/>
          </w:tblCellMar>
        </w:tblPrEx>
        <w:trPr>
          <w:trHeight w:val="224"/>
        </w:trPr>
        <w:tc>
          <w:tcPr>
            <w:tcW w:w="4053" w:type="dxa"/>
            <w:gridSpan w:val="2"/>
          </w:tcPr>
          <w:p>
            <w:pPr>
              <w:pStyle w:val="Heading9"/>
              <w:rPr>
                <w:rFonts w:ascii="宋体" w:hAnsi="宋体" w:cs="宋体" w:hint="eastAsia"/>
                <w:sz w:val="24"/>
                <w:szCs w:val="24"/>
              </w:rPr>
            </w:pPr>
            <w:r>
              <w:rPr>
                <w:rFonts w:ascii="宋体" w:hAnsi="宋体" w:cs="宋体" w:hint="eastAsia"/>
                <w:sz w:val="24"/>
                <w:szCs w:val="24"/>
              </w:rPr>
              <w:t>含蜡量(蒸馏法)不大于(%)</w:t>
            </w:r>
          </w:p>
        </w:tc>
        <w:tc>
          <w:tcPr>
            <w:tcW w:w="4949" w:type="dxa"/>
            <w:gridSpan w:val="5"/>
          </w:tcPr>
          <w:p>
            <w:pPr>
              <w:pStyle w:val="Heading9"/>
              <w:rPr>
                <w:rFonts w:ascii="宋体" w:hAnsi="宋体" w:cs="宋体" w:hint="eastAsia"/>
                <w:sz w:val="24"/>
                <w:szCs w:val="24"/>
              </w:rPr>
            </w:pPr>
            <w:r>
              <w:rPr>
                <w:rFonts w:ascii="宋体" w:hAnsi="宋体" w:cs="宋体" w:hint="eastAsia"/>
                <w:sz w:val="24"/>
                <w:szCs w:val="24"/>
              </w:rPr>
              <w:t>3</w:t>
            </w:r>
          </w:p>
        </w:tc>
      </w:tr>
      <w:tr>
        <w:tblPrEx>
          <w:tblW w:w="0" w:type="auto"/>
          <w:tblInd w:w="113" w:type="dxa"/>
          <w:tblLayout w:type="fixed"/>
          <w:tblCellMar>
            <w:top w:w="0" w:type="dxa"/>
            <w:left w:w="108" w:type="dxa"/>
            <w:bottom w:w="0" w:type="dxa"/>
            <w:right w:w="108" w:type="dxa"/>
          </w:tblCellMar>
        </w:tblPrEx>
        <w:trPr>
          <w:trHeight w:val="224"/>
        </w:trPr>
        <w:tc>
          <w:tcPr>
            <w:tcW w:w="4053" w:type="dxa"/>
            <w:gridSpan w:val="2"/>
          </w:tcPr>
          <w:p>
            <w:pPr>
              <w:pStyle w:val="Heading9"/>
              <w:rPr>
                <w:rFonts w:ascii="宋体" w:hAnsi="宋体" w:cs="宋体" w:hint="eastAsia"/>
                <w:sz w:val="24"/>
                <w:szCs w:val="24"/>
              </w:rPr>
            </w:pPr>
            <w:r>
              <w:rPr>
                <w:rFonts w:ascii="宋体" w:hAnsi="宋体" w:cs="宋体" w:hint="eastAsia"/>
                <w:sz w:val="24"/>
                <w:szCs w:val="24"/>
              </w:rPr>
              <w:t>密度(15℃)   (g/cm3)</w:t>
            </w:r>
          </w:p>
        </w:tc>
        <w:tc>
          <w:tcPr>
            <w:tcW w:w="4949" w:type="dxa"/>
            <w:gridSpan w:val="5"/>
          </w:tcPr>
          <w:p>
            <w:pPr>
              <w:pStyle w:val="Heading9"/>
              <w:rPr>
                <w:rFonts w:ascii="宋体" w:hAnsi="宋体" w:cs="宋体" w:hint="eastAsia"/>
                <w:sz w:val="24"/>
                <w:szCs w:val="24"/>
              </w:rPr>
            </w:pPr>
            <w:r>
              <w:rPr>
                <w:rFonts w:ascii="宋体" w:hAnsi="宋体" w:cs="宋体" w:hint="eastAsia"/>
                <w:sz w:val="24"/>
                <w:szCs w:val="24"/>
              </w:rPr>
              <w:t>实测记录</w:t>
            </w:r>
          </w:p>
        </w:tc>
      </w:tr>
      <w:tr>
        <w:tblPrEx>
          <w:tblW w:w="0" w:type="auto"/>
          <w:tblInd w:w="113" w:type="dxa"/>
          <w:tblLayout w:type="fixed"/>
          <w:tblCellMar>
            <w:top w:w="0" w:type="dxa"/>
            <w:left w:w="108" w:type="dxa"/>
            <w:bottom w:w="0" w:type="dxa"/>
            <w:right w:w="108" w:type="dxa"/>
          </w:tblCellMar>
        </w:tblPrEx>
        <w:trPr>
          <w:trHeight w:val="224"/>
        </w:trPr>
        <w:tc>
          <w:tcPr>
            <w:tcW w:w="4053" w:type="dxa"/>
            <w:gridSpan w:val="2"/>
          </w:tcPr>
          <w:p>
            <w:pPr>
              <w:pStyle w:val="Heading9"/>
              <w:rPr>
                <w:rFonts w:ascii="宋体" w:hAnsi="宋体" w:cs="宋体" w:hint="eastAsia"/>
                <w:sz w:val="24"/>
                <w:szCs w:val="24"/>
              </w:rPr>
            </w:pPr>
            <w:r>
              <w:rPr>
                <w:rFonts w:ascii="宋体" w:hAnsi="宋体" w:cs="宋体" w:hint="eastAsia"/>
                <w:sz w:val="24"/>
                <w:szCs w:val="24"/>
              </w:rPr>
              <w:t>溶解度(三氯乙烯)  不小于(%)</w:t>
            </w:r>
          </w:p>
        </w:tc>
        <w:tc>
          <w:tcPr>
            <w:tcW w:w="4949" w:type="dxa"/>
            <w:gridSpan w:val="5"/>
          </w:tcPr>
          <w:p>
            <w:pPr>
              <w:pStyle w:val="Heading9"/>
              <w:rPr>
                <w:rFonts w:ascii="宋体" w:hAnsi="宋体" w:cs="宋体" w:hint="eastAsia"/>
                <w:sz w:val="24"/>
                <w:szCs w:val="24"/>
              </w:rPr>
            </w:pPr>
            <w:r>
              <w:rPr>
                <w:rFonts w:ascii="宋体" w:hAnsi="宋体" w:cs="宋体" w:hint="eastAsia"/>
                <w:sz w:val="24"/>
                <w:szCs w:val="24"/>
              </w:rPr>
              <w:t>99.0</w:t>
            </w:r>
          </w:p>
        </w:tc>
      </w:tr>
      <w:tr>
        <w:tblPrEx>
          <w:tblW w:w="0" w:type="auto"/>
          <w:tblInd w:w="113" w:type="dxa"/>
          <w:tblLayout w:type="fixed"/>
          <w:tblCellMar>
            <w:top w:w="0" w:type="dxa"/>
            <w:left w:w="108" w:type="dxa"/>
            <w:bottom w:w="0" w:type="dxa"/>
            <w:right w:w="108" w:type="dxa"/>
          </w:tblCellMar>
        </w:tblPrEx>
        <w:trPr>
          <w:trHeight w:val="224"/>
        </w:trPr>
        <w:tc>
          <w:tcPr>
            <w:tcW w:w="1486" w:type="dxa"/>
            <w:vMerge w:val="restart"/>
          </w:tcPr>
          <w:p>
            <w:pPr>
              <w:pStyle w:val="Heading9"/>
              <w:rPr>
                <w:rFonts w:ascii="宋体" w:hAnsi="宋体" w:cs="宋体" w:hint="eastAsia"/>
                <w:sz w:val="24"/>
                <w:szCs w:val="24"/>
              </w:rPr>
            </w:pPr>
            <w:r>
              <w:rPr>
                <w:rFonts w:ascii="宋体" w:hAnsi="宋体" w:cs="宋体" w:hint="eastAsia"/>
                <w:sz w:val="24"/>
                <w:szCs w:val="24"/>
              </w:rPr>
              <w:t>薄膜加热试验</w:t>
            </w:r>
          </w:p>
          <w:p>
            <w:pPr>
              <w:pStyle w:val="Heading9"/>
              <w:rPr>
                <w:rFonts w:ascii="宋体" w:hAnsi="宋体" w:cs="宋体" w:hint="eastAsia"/>
                <w:sz w:val="24"/>
                <w:szCs w:val="24"/>
              </w:rPr>
            </w:pPr>
            <w:r>
              <w:rPr>
                <w:rFonts w:ascii="宋体" w:hAnsi="宋体" w:cs="宋体" w:hint="eastAsia"/>
                <w:sz w:val="24"/>
                <w:szCs w:val="24"/>
              </w:rPr>
              <w:t>163℃5h</w:t>
            </w:r>
          </w:p>
        </w:tc>
        <w:tc>
          <w:tcPr>
            <w:tcW w:w="2567" w:type="dxa"/>
          </w:tcPr>
          <w:p>
            <w:pPr>
              <w:pStyle w:val="Heading9"/>
              <w:rPr>
                <w:rFonts w:ascii="宋体" w:hAnsi="宋体" w:cs="宋体" w:hint="eastAsia"/>
                <w:sz w:val="24"/>
                <w:szCs w:val="24"/>
              </w:rPr>
            </w:pPr>
            <w:r>
              <w:rPr>
                <w:rFonts w:ascii="宋体" w:hAnsi="宋体" w:cs="宋体" w:hint="eastAsia"/>
                <w:sz w:val="24"/>
                <w:szCs w:val="24"/>
              </w:rPr>
              <w:t>质量损失不大于(%)</w:t>
            </w:r>
          </w:p>
        </w:tc>
        <w:tc>
          <w:tcPr>
            <w:tcW w:w="1098" w:type="dxa"/>
          </w:tcPr>
          <w:p>
            <w:pPr>
              <w:pStyle w:val="Heading9"/>
              <w:rPr>
                <w:rFonts w:ascii="宋体" w:hAnsi="宋体" w:cs="宋体" w:hint="eastAsia"/>
                <w:sz w:val="24"/>
                <w:szCs w:val="24"/>
              </w:rPr>
            </w:pPr>
            <w:r>
              <w:rPr>
                <w:rFonts w:ascii="宋体" w:hAnsi="宋体" w:cs="宋体" w:hint="eastAsia"/>
                <w:sz w:val="24"/>
                <w:szCs w:val="24"/>
              </w:rPr>
              <w:t>1.3</w:t>
            </w:r>
          </w:p>
        </w:tc>
        <w:tc>
          <w:tcPr>
            <w:tcW w:w="1118" w:type="dxa"/>
          </w:tcPr>
          <w:p>
            <w:pPr>
              <w:pStyle w:val="Heading9"/>
              <w:rPr>
                <w:rFonts w:ascii="宋体" w:hAnsi="宋体" w:cs="宋体" w:hint="eastAsia"/>
                <w:sz w:val="24"/>
                <w:szCs w:val="24"/>
              </w:rPr>
            </w:pPr>
            <w:r>
              <w:rPr>
                <w:rFonts w:ascii="宋体" w:hAnsi="宋体" w:cs="宋体" w:hint="eastAsia"/>
                <w:sz w:val="24"/>
                <w:szCs w:val="24"/>
              </w:rPr>
              <w:t>1.2</w:t>
            </w:r>
          </w:p>
        </w:tc>
        <w:tc>
          <w:tcPr>
            <w:tcW w:w="920" w:type="dxa"/>
          </w:tcPr>
          <w:p>
            <w:pPr>
              <w:pStyle w:val="Heading9"/>
              <w:rPr>
                <w:rFonts w:ascii="宋体" w:hAnsi="宋体" w:cs="宋体" w:hint="eastAsia"/>
                <w:sz w:val="24"/>
                <w:szCs w:val="24"/>
              </w:rPr>
            </w:pPr>
            <w:r>
              <w:rPr>
                <w:rFonts w:ascii="宋体" w:hAnsi="宋体" w:cs="宋体" w:hint="eastAsia"/>
                <w:sz w:val="24"/>
                <w:szCs w:val="24"/>
              </w:rPr>
              <w:t>1.0</w:t>
            </w:r>
          </w:p>
        </w:tc>
        <w:tc>
          <w:tcPr>
            <w:tcW w:w="893" w:type="dxa"/>
          </w:tcPr>
          <w:p>
            <w:pPr>
              <w:pStyle w:val="Heading9"/>
              <w:rPr>
                <w:rFonts w:ascii="宋体" w:hAnsi="宋体" w:cs="宋体" w:hint="eastAsia"/>
                <w:sz w:val="24"/>
                <w:szCs w:val="24"/>
              </w:rPr>
            </w:pPr>
            <w:r>
              <w:rPr>
                <w:rFonts w:ascii="宋体" w:hAnsi="宋体" w:cs="宋体" w:hint="eastAsia"/>
                <w:sz w:val="24"/>
                <w:szCs w:val="24"/>
              </w:rPr>
              <w:t>0.8</w:t>
            </w:r>
          </w:p>
        </w:tc>
        <w:tc>
          <w:tcPr>
            <w:tcW w:w="920" w:type="dxa"/>
          </w:tcPr>
          <w:p>
            <w:pPr>
              <w:pStyle w:val="Heading9"/>
              <w:rPr>
                <w:rFonts w:ascii="宋体" w:hAnsi="宋体" w:cs="宋体" w:hint="eastAsia"/>
                <w:sz w:val="24"/>
                <w:szCs w:val="24"/>
              </w:rPr>
            </w:pPr>
            <w:r>
              <w:rPr>
                <w:rFonts w:ascii="宋体" w:hAnsi="宋体" w:cs="宋体" w:hint="eastAsia"/>
                <w:sz w:val="24"/>
                <w:szCs w:val="24"/>
              </w:rPr>
              <w:t>0.6</w:t>
            </w:r>
          </w:p>
        </w:tc>
      </w:tr>
      <w:tr>
        <w:tblPrEx>
          <w:tblW w:w="0" w:type="auto"/>
          <w:tblInd w:w="113" w:type="dxa"/>
          <w:tblLayout w:type="fixed"/>
          <w:tblCellMar>
            <w:top w:w="0" w:type="dxa"/>
            <w:left w:w="108" w:type="dxa"/>
            <w:bottom w:w="0" w:type="dxa"/>
            <w:right w:w="108" w:type="dxa"/>
          </w:tblCellMar>
        </w:tblPrEx>
        <w:trPr>
          <w:trHeight w:val="224"/>
        </w:trPr>
        <w:tc>
          <w:tcPr>
            <w:tcW w:w="1486" w:type="dxa"/>
            <w:vMerge/>
          </w:tcPr>
          <w:p>
            <w:pPr>
              <w:pStyle w:val="Heading9"/>
              <w:rPr>
                <w:rFonts w:ascii="宋体" w:hAnsi="宋体" w:cs="宋体" w:hint="eastAsia"/>
                <w:sz w:val="24"/>
                <w:szCs w:val="24"/>
              </w:rPr>
            </w:pPr>
          </w:p>
        </w:tc>
        <w:tc>
          <w:tcPr>
            <w:tcW w:w="2567" w:type="dxa"/>
          </w:tcPr>
          <w:p>
            <w:pPr>
              <w:pStyle w:val="Heading9"/>
              <w:rPr>
                <w:rFonts w:ascii="宋体" w:hAnsi="宋体" w:cs="宋体" w:hint="eastAsia"/>
                <w:sz w:val="24"/>
                <w:szCs w:val="24"/>
              </w:rPr>
            </w:pPr>
            <w:r>
              <w:rPr>
                <w:rFonts w:ascii="宋体" w:hAnsi="宋体" w:cs="宋体" w:hint="eastAsia"/>
                <w:sz w:val="24"/>
                <w:szCs w:val="24"/>
              </w:rPr>
              <w:t>针入度比不大于(%)</w:t>
            </w:r>
          </w:p>
        </w:tc>
        <w:tc>
          <w:tcPr>
            <w:tcW w:w="1098" w:type="dxa"/>
          </w:tcPr>
          <w:p>
            <w:pPr>
              <w:pStyle w:val="Heading9"/>
              <w:rPr>
                <w:rFonts w:ascii="宋体" w:hAnsi="宋体" w:cs="宋体" w:hint="eastAsia"/>
                <w:sz w:val="24"/>
                <w:szCs w:val="24"/>
              </w:rPr>
            </w:pPr>
            <w:r>
              <w:rPr>
                <w:rFonts w:ascii="宋体" w:hAnsi="宋体" w:cs="宋体" w:hint="eastAsia"/>
                <w:sz w:val="24"/>
                <w:szCs w:val="24"/>
              </w:rPr>
              <w:t>45</w:t>
            </w:r>
          </w:p>
        </w:tc>
        <w:tc>
          <w:tcPr>
            <w:tcW w:w="1118" w:type="dxa"/>
          </w:tcPr>
          <w:p>
            <w:pPr>
              <w:pStyle w:val="Heading9"/>
              <w:rPr>
                <w:rFonts w:ascii="宋体" w:hAnsi="宋体" w:cs="宋体" w:hint="eastAsia"/>
                <w:sz w:val="24"/>
                <w:szCs w:val="24"/>
              </w:rPr>
            </w:pPr>
            <w:r>
              <w:rPr>
                <w:rFonts w:ascii="宋体" w:hAnsi="宋体" w:cs="宋体" w:hint="eastAsia"/>
                <w:sz w:val="24"/>
                <w:szCs w:val="24"/>
              </w:rPr>
              <w:t>48</w:t>
            </w:r>
          </w:p>
        </w:tc>
        <w:tc>
          <w:tcPr>
            <w:tcW w:w="920" w:type="dxa"/>
          </w:tcPr>
          <w:p>
            <w:pPr>
              <w:pStyle w:val="Heading9"/>
              <w:rPr>
                <w:rFonts w:ascii="宋体" w:hAnsi="宋体" w:cs="宋体" w:hint="eastAsia"/>
                <w:sz w:val="24"/>
                <w:szCs w:val="24"/>
              </w:rPr>
            </w:pPr>
            <w:r>
              <w:rPr>
                <w:rFonts w:ascii="宋体" w:hAnsi="宋体" w:cs="宋体" w:hint="eastAsia"/>
                <w:sz w:val="24"/>
                <w:szCs w:val="24"/>
              </w:rPr>
              <w:t>50</w:t>
            </w:r>
          </w:p>
        </w:tc>
        <w:tc>
          <w:tcPr>
            <w:tcW w:w="893" w:type="dxa"/>
          </w:tcPr>
          <w:p>
            <w:pPr>
              <w:pStyle w:val="Heading9"/>
              <w:rPr>
                <w:rFonts w:ascii="宋体" w:hAnsi="宋体" w:cs="宋体" w:hint="eastAsia"/>
                <w:sz w:val="24"/>
                <w:szCs w:val="24"/>
              </w:rPr>
            </w:pPr>
            <w:r>
              <w:rPr>
                <w:rFonts w:ascii="宋体" w:hAnsi="宋体" w:cs="宋体" w:hint="eastAsia"/>
                <w:sz w:val="24"/>
                <w:szCs w:val="24"/>
              </w:rPr>
              <w:t>55</w:t>
            </w:r>
          </w:p>
        </w:tc>
        <w:tc>
          <w:tcPr>
            <w:tcW w:w="920" w:type="dxa"/>
          </w:tcPr>
          <w:p>
            <w:pPr>
              <w:pStyle w:val="Heading9"/>
              <w:rPr>
                <w:rFonts w:ascii="宋体" w:hAnsi="宋体" w:cs="宋体" w:hint="eastAsia"/>
                <w:sz w:val="24"/>
                <w:szCs w:val="24"/>
              </w:rPr>
            </w:pPr>
            <w:r>
              <w:rPr>
                <w:rFonts w:ascii="宋体" w:hAnsi="宋体" w:cs="宋体" w:hint="eastAsia"/>
                <w:sz w:val="24"/>
                <w:szCs w:val="24"/>
              </w:rPr>
              <w:t>58</w:t>
            </w:r>
          </w:p>
        </w:tc>
      </w:tr>
      <w:tr>
        <w:tblPrEx>
          <w:tblW w:w="0" w:type="auto"/>
          <w:tblInd w:w="113" w:type="dxa"/>
          <w:tblLayout w:type="fixed"/>
          <w:tblCellMar>
            <w:top w:w="0" w:type="dxa"/>
            <w:left w:w="108" w:type="dxa"/>
            <w:bottom w:w="0" w:type="dxa"/>
            <w:right w:w="108" w:type="dxa"/>
          </w:tblCellMar>
        </w:tblPrEx>
        <w:trPr>
          <w:trHeight w:val="224"/>
        </w:trPr>
        <w:tc>
          <w:tcPr>
            <w:tcW w:w="1486" w:type="dxa"/>
            <w:vMerge/>
          </w:tcPr>
          <w:p>
            <w:pPr>
              <w:pStyle w:val="Heading9"/>
              <w:rPr>
                <w:rFonts w:ascii="宋体" w:hAnsi="宋体" w:cs="宋体" w:hint="eastAsia"/>
                <w:sz w:val="24"/>
                <w:szCs w:val="24"/>
              </w:rPr>
            </w:pPr>
          </w:p>
        </w:tc>
        <w:tc>
          <w:tcPr>
            <w:tcW w:w="2567" w:type="dxa"/>
          </w:tcPr>
          <w:p>
            <w:pPr>
              <w:pStyle w:val="Heading9"/>
              <w:rPr>
                <w:rFonts w:ascii="宋体" w:hAnsi="宋体" w:cs="宋体" w:hint="eastAsia"/>
                <w:sz w:val="24"/>
                <w:szCs w:val="24"/>
              </w:rPr>
            </w:pPr>
            <w:r>
              <w:rPr>
                <w:rFonts w:ascii="宋体" w:hAnsi="宋体" w:cs="宋体" w:hint="eastAsia"/>
                <w:sz w:val="24"/>
                <w:szCs w:val="24"/>
              </w:rPr>
              <w:t>延度(25℃)  不小于(%)</w:t>
            </w:r>
          </w:p>
        </w:tc>
        <w:tc>
          <w:tcPr>
            <w:tcW w:w="1098" w:type="dxa"/>
          </w:tcPr>
          <w:p>
            <w:pPr>
              <w:pStyle w:val="Heading9"/>
              <w:rPr>
                <w:rFonts w:ascii="宋体" w:hAnsi="宋体" w:cs="宋体" w:hint="eastAsia"/>
                <w:sz w:val="24"/>
                <w:szCs w:val="24"/>
              </w:rPr>
            </w:pPr>
            <w:r>
              <w:rPr>
                <w:rFonts w:ascii="宋体" w:hAnsi="宋体" w:cs="宋体" w:hint="eastAsia"/>
                <w:sz w:val="24"/>
                <w:szCs w:val="24"/>
              </w:rPr>
              <w:t>75</w:t>
            </w:r>
          </w:p>
        </w:tc>
        <w:tc>
          <w:tcPr>
            <w:tcW w:w="1118" w:type="dxa"/>
          </w:tcPr>
          <w:p>
            <w:pPr>
              <w:pStyle w:val="Heading9"/>
              <w:rPr>
                <w:rFonts w:ascii="宋体" w:hAnsi="宋体" w:cs="宋体" w:hint="eastAsia"/>
                <w:sz w:val="24"/>
                <w:szCs w:val="24"/>
              </w:rPr>
            </w:pPr>
            <w:r>
              <w:rPr>
                <w:rFonts w:ascii="宋体" w:hAnsi="宋体" w:cs="宋体" w:hint="eastAsia"/>
                <w:sz w:val="24"/>
                <w:szCs w:val="24"/>
              </w:rPr>
              <w:t>75</w:t>
            </w:r>
          </w:p>
        </w:tc>
        <w:tc>
          <w:tcPr>
            <w:tcW w:w="920" w:type="dxa"/>
          </w:tcPr>
          <w:p>
            <w:pPr>
              <w:pStyle w:val="Heading9"/>
              <w:rPr>
                <w:rFonts w:ascii="宋体" w:hAnsi="宋体" w:cs="宋体" w:hint="eastAsia"/>
                <w:sz w:val="24"/>
                <w:szCs w:val="24"/>
              </w:rPr>
            </w:pPr>
            <w:r>
              <w:rPr>
                <w:rFonts w:ascii="宋体" w:hAnsi="宋体" w:cs="宋体" w:hint="eastAsia"/>
                <w:sz w:val="24"/>
                <w:szCs w:val="24"/>
              </w:rPr>
              <w:t>75</w:t>
            </w:r>
          </w:p>
        </w:tc>
        <w:tc>
          <w:tcPr>
            <w:tcW w:w="893" w:type="dxa"/>
          </w:tcPr>
          <w:p>
            <w:pPr>
              <w:pStyle w:val="Heading9"/>
              <w:rPr>
                <w:rFonts w:ascii="宋体" w:hAnsi="宋体" w:cs="宋体" w:hint="eastAsia"/>
                <w:sz w:val="24"/>
                <w:szCs w:val="24"/>
              </w:rPr>
            </w:pPr>
            <w:r>
              <w:rPr>
                <w:rFonts w:ascii="宋体" w:hAnsi="宋体" w:cs="宋体" w:hint="eastAsia"/>
                <w:sz w:val="24"/>
                <w:szCs w:val="24"/>
              </w:rPr>
              <w:t>50</w:t>
            </w:r>
          </w:p>
        </w:tc>
        <w:tc>
          <w:tcPr>
            <w:tcW w:w="920" w:type="dxa"/>
          </w:tcPr>
          <w:p>
            <w:pPr>
              <w:pStyle w:val="Heading9"/>
              <w:rPr>
                <w:rFonts w:ascii="宋体" w:hAnsi="宋体" w:cs="宋体" w:hint="eastAsia"/>
                <w:sz w:val="24"/>
                <w:szCs w:val="24"/>
              </w:rPr>
            </w:pPr>
            <w:r>
              <w:rPr>
                <w:rFonts w:ascii="宋体" w:hAnsi="宋体" w:cs="宋体" w:hint="eastAsia"/>
                <w:sz w:val="24"/>
                <w:szCs w:val="24"/>
              </w:rPr>
              <w:t>40</w:t>
            </w:r>
          </w:p>
        </w:tc>
      </w:tr>
      <w:tr>
        <w:tblPrEx>
          <w:tblW w:w="0" w:type="auto"/>
          <w:tblInd w:w="113" w:type="dxa"/>
          <w:tblLayout w:type="fixed"/>
          <w:tblCellMar>
            <w:top w:w="0" w:type="dxa"/>
            <w:left w:w="108" w:type="dxa"/>
            <w:bottom w:w="0" w:type="dxa"/>
            <w:right w:w="108" w:type="dxa"/>
          </w:tblCellMar>
        </w:tblPrEx>
        <w:trPr>
          <w:trHeight w:val="224"/>
        </w:trPr>
        <w:tc>
          <w:tcPr>
            <w:tcW w:w="1486" w:type="dxa"/>
            <w:vMerge/>
          </w:tcPr>
          <w:p>
            <w:pPr>
              <w:pStyle w:val="Heading9"/>
              <w:rPr>
                <w:rFonts w:ascii="宋体" w:hAnsi="宋体" w:cs="宋体" w:hint="eastAsia"/>
                <w:sz w:val="24"/>
                <w:szCs w:val="24"/>
              </w:rPr>
            </w:pPr>
          </w:p>
        </w:tc>
        <w:tc>
          <w:tcPr>
            <w:tcW w:w="2567" w:type="dxa"/>
          </w:tcPr>
          <w:p>
            <w:pPr>
              <w:pStyle w:val="Heading9"/>
              <w:rPr>
                <w:rFonts w:ascii="宋体" w:hAnsi="宋体" w:cs="宋体" w:hint="eastAsia"/>
                <w:sz w:val="24"/>
                <w:szCs w:val="24"/>
              </w:rPr>
            </w:pPr>
            <w:r>
              <w:rPr>
                <w:rFonts w:ascii="宋体" w:hAnsi="宋体" w:cs="宋体" w:hint="eastAsia"/>
                <w:sz w:val="24"/>
                <w:szCs w:val="24"/>
              </w:rPr>
              <w:t>延度(15℃)  (cm)</w:t>
            </w:r>
          </w:p>
        </w:tc>
        <w:tc>
          <w:tcPr>
            <w:tcW w:w="4949" w:type="dxa"/>
            <w:gridSpan w:val="5"/>
          </w:tcPr>
          <w:p>
            <w:pPr>
              <w:pStyle w:val="Heading9"/>
              <w:rPr>
                <w:rFonts w:ascii="宋体" w:hAnsi="宋体" w:cs="宋体" w:hint="eastAsia"/>
                <w:sz w:val="24"/>
                <w:szCs w:val="24"/>
              </w:rPr>
            </w:pPr>
            <w:r>
              <w:rPr>
                <w:rFonts w:ascii="宋体" w:hAnsi="宋体" w:cs="宋体" w:hint="eastAsia"/>
                <w:sz w:val="24"/>
                <w:szCs w:val="24"/>
              </w:rPr>
              <w:t>实测记录</w:t>
            </w:r>
          </w:p>
        </w:tc>
      </w:tr>
    </w:tbl>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（4）施工开始前5天将拟用的沥青样品和上述证明及试验报告提交监理人检验、批准。除监理人另有指示外，禁止在施工中以其它沥青替代。</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（5）进场沥青每批都重新进行取样和试验。</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（6）不同生产厂家、不同标号的沥青必须分开存放，禁止混杂，并有防水措施。</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5.2.2沥青混合料组成设计</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1.面层车辙试验动稳定度不小于600次/mm。</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2.按目标配合比设计、生产配合比设计和生产配合比验证三阶段进行沥青混合料的配合比设计。</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3.在施工前5天向监理人提交拟用的沥青混合料级配、沥青结合料用量及沥青混合料稳定度、流值、空隙率、动稳定度、残留稳定度等各项技术指标的书面详细说明。在提交的目标配合比未经监理人批准前，禁止进入生产配合比设计。</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4.如果改变料源时，在材料生产之前，把新的目标配合比设计报告监理人审批。审批新的工地拌和料级配时重做试验，每一次评价至少需要14天时间。</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5.在沥青混合料未被批准之前，禁止进行下一步工序。未经监理人认可，对已批准的沥青混合料配合比和原材料品种禁止更改。</w:t>
      </w:r>
    </w:p>
    <w:p>
      <w:pPr>
        <w:pStyle w:val="Normal0"/>
        <w:ind w:firstLine="480"/>
        <w:rPr>
          <w:rFonts w:ascii="宋体" w:hAnsi="宋体" w:cs="宋体" w:hint="eastAsia"/>
          <w:sz w:val="24"/>
          <w:szCs w:val="24"/>
          <w:lang w:eastAsia="zh-CN"/>
        </w:rPr>
        <w:sectPr>
          <w:headerReference w:type="default" r:id="rId35"/>
          <w:footerReference w:type="default" r:id="rId36"/>
          <w:type w:val="nextPage"/>
          <w:pgSz w:w="11906" w:h="16838"/>
          <w:pgMar w:top="1418" w:right="1418" w:bottom="1418" w:left="1985" w:header="851" w:footer="45" w:gutter="0"/>
          <w:pgNumType w:start="12"/>
          <w:cols w:num="1" w:space="720"/>
          <w:titlePg w:val="0"/>
          <w:docGrid w:type="lines" w:linePitch="312" w:charSpace="0"/>
        </w:sectPr>
      </w:pPr>
      <w:r>
        <w:rPr>
          <w:rFonts w:ascii="宋体" w:hAnsi="宋体" w:cs="宋体" w:hint="eastAsia"/>
          <w:sz w:val="24"/>
          <w:szCs w:val="24"/>
          <w:lang w:eastAsia="zh-CN"/>
        </w:rPr>
        <w:t>5.2.3厂拌沥青混凝土</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1.粗、细集料分类堆放和供料，取自不同料源的集料分开堆放。每个料源的材料分别进行抽样试验，并经监理人批准。</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2.拌和时，每种规格的集料、矿粉和沥青都必须按批准的生产配合比准确计量，其计量误差控制在规定的范围内。</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3.沥青的加热温度、矿料加热温度、沥青混合料的出厂温度，保证运到施工现场的温度均符合要求。</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4.所有过度加热即沥青混合料出厂温度超过正常温度高限的30℃时，混合料予以废弃。拌和后的混合料必须均匀一致，无花白、无粗细料离析和结团现象。</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5.材料的规格或配合比发生改变时，根据室内试验资料进行试拌。试拌必须抽样检查混合料的沥青含量、级配组成和有关指标，并报请监理人批准。</w:t>
      </w:r>
    </w:p>
    <w:p>
      <w:pPr>
        <w:pStyle w:val="Normal0"/>
        <w:ind w:firstLine="480"/>
        <w:jc w:val="center"/>
        <w:rPr>
          <w:rFonts w:ascii="宋体" w:hAnsi="宋体" w:cs="宋体" w:hint="eastAsia"/>
          <w:sz w:val="24"/>
          <w:szCs w:val="24"/>
          <w:lang w:eastAsia="zh-CN"/>
        </w:rPr>
      </w:pPr>
      <w:r>
        <w:rPr>
          <w:rFonts w:ascii="宋体" w:hAnsi="宋体" w:cs="宋体" w:hint="eastAsia"/>
          <w:sz w:val="24"/>
          <w:szCs w:val="24"/>
          <w:lang w:eastAsia="zh-CN"/>
        </w:rPr>
        <w:t>热拌沥青混合料允许偏差</w:t>
      </w:r>
    </w:p>
    <w:tbl>
      <w:tblPr>
        <w:tblStyle w:val="TableNormal"/>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694"/>
        <w:gridCol w:w="3963"/>
      </w:tblGrid>
      <w:tr>
        <w:tblPrEx>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20"/>
        </w:trPr>
        <w:tc>
          <w:tcPr>
            <w:tcW w:w="4694" w:type="dxa"/>
          </w:tcPr>
          <w:p>
            <w:pPr>
              <w:pStyle w:val="Heading9"/>
              <w:rPr>
                <w:rFonts w:ascii="宋体" w:hAnsi="宋体" w:cs="宋体" w:hint="eastAsia"/>
                <w:sz w:val="24"/>
                <w:szCs w:val="24"/>
              </w:rPr>
            </w:pPr>
            <w:r>
              <w:rPr>
                <w:rFonts w:ascii="宋体" w:hAnsi="宋体" w:cs="宋体" w:hint="eastAsia"/>
                <w:sz w:val="24"/>
                <w:szCs w:val="24"/>
              </w:rPr>
              <w:t>项   目</w:t>
            </w:r>
          </w:p>
        </w:tc>
        <w:tc>
          <w:tcPr>
            <w:tcW w:w="3963" w:type="dxa"/>
          </w:tcPr>
          <w:p>
            <w:pPr>
              <w:pStyle w:val="Heading9"/>
              <w:rPr>
                <w:rFonts w:ascii="宋体" w:hAnsi="宋体" w:cs="宋体" w:hint="eastAsia"/>
                <w:sz w:val="24"/>
                <w:szCs w:val="24"/>
              </w:rPr>
            </w:pPr>
            <w:r>
              <w:rPr>
                <w:rFonts w:ascii="宋体" w:hAnsi="宋体" w:cs="宋体" w:hint="eastAsia"/>
                <w:sz w:val="24"/>
                <w:szCs w:val="24"/>
              </w:rPr>
              <w:t>允许偏差</w:t>
            </w:r>
          </w:p>
        </w:tc>
      </w:tr>
      <w:tr>
        <w:tblPrEx>
          <w:tblW w:w="0" w:type="auto"/>
          <w:tblInd w:w="250" w:type="dxa"/>
          <w:tblLayout w:type="fixed"/>
          <w:tblCellMar>
            <w:top w:w="0" w:type="dxa"/>
            <w:left w:w="108" w:type="dxa"/>
            <w:bottom w:w="0" w:type="dxa"/>
            <w:right w:w="108" w:type="dxa"/>
          </w:tblCellMar>
        </w:tblPrEx>
        <w:trPr>
          <w:trHeight w:val="220"/>
        </w:trPr>
        <w:tc>
          <w:tcPr>
            <w:tcW w:w="4694" w:type="dxa"/>
          </w:tcPr>
          <w:p>
            <w:pPr>
              <w:pStyle w:val="Heading9"/>
              <w:rPr>
                <w:rFonts w:ascii="宋体" w:hAnsi="宋体" w:cs="宋体" w:hint="eastAsia"/>
                <w:sz w:val="24"/>
                <w:szCs w:val="24"/>
                <w:lang w:eastAsia="zh-CN"/>
              </w:rPr>
            </w:pPr>
            <w:r>
              <w:rPr>
                <w:rFonts w:ascii="宋体" w:hAnsi="宋体" w:cs="宋体" w:hint="eastAsia"/>
                <w:sz w:val="24"/>
                <w:szCs w:val="24"/>
                <w:lang w:eastAsia="zh-CN"/>
              </w:rPr>
              <w:t>大于4.75mm方筛孔的通过率</w:t>
            </w:r>
          </w:p>
        </w:tc>
        <w:tc>
          <w:tcPr>
            <w:tcW w:w="3963" w:type="dxa"/>
          </w:tcPr>
          <w:p>
            <w:pPr>
              <w:pStyle w:val="Heading9"/>
              <w:rPr>
                <w:rFonts w:ascii="宋体" w:hAnsi="宋体" w:cs="宋体" w:hint="eastAsia"/>
                <w:sz w:val="24"/>
                <w:szCs w:val="24"/>
              </w:rPr>
            </w:pPr>
            <w:r>
              <w:rPr>
                <w:rFonts w:ascii="宋体" w:hAnsi="宋体" w:cs="宋体" w:hint="eastAsia"/>
                <w:sz w:val="24"/>
                <w:szCs w:val="24"/>
              </w:rPr>
              <w:t>±70%</w:t>
            </w:r>
          </w:p>
        </w:tc>
      </w:tr>
      <w:tr>
        <w:tblPrEx>
          <w:tblW w:w="0" w:type="auto"/>
          <w:tblInd w:w="250" w:type="dxa"/>
          <w:tblLayout w:type="fixed"/>
          <w:tblCellMar>
            <w:top w:w="0" w:type="dxa"/>
            <w:left w:w="108" w:type="dxa"/>
            <w:bottom w:w="0" w:type="dxa"/>
            <w:right w:w="108" w:type="dxa"/>
          </w:tblCellMar>
        </w:tblPrEx>
        <w:trPr>
          <w:trHeight w:val="220"/>
        </w:trPr>
        <w:tc>
          <w:tcPr>
            <w:tcW w:w="4694" w:type="dxa"/>
          </w:tcPr>
          <w:p>
            <w:pPr>
              <w:pStyle w:val="Heading9"/>
              <w:rPr>
                <w:rFonts w:ascii="宋体" w:hAnsi="宋体" w:cs="宋体" w:hint="eastAsia"/>
                <w:sz w:val="24"/>
                <w:szCs w:val="24"/>
                <w:lang w:eastAsia="zh-CN"/>
              </w:rPr>
            </w:pPr>
            <w:r>
              <w:rPr>
                <w:rFonts w:ascii="宋体" w:hAnsi="宋体" w:cs="宋体" w:hint="eastAsia"/>
                <w:sz w:val="24"/>
                <w:szCs w:val="24"/>
                <w:lang w:eastAsia="zh-CN"/>
              </w:rPr>
              <w:t>等于及小于2.35mm方筛孔的通过率</w:t>
            </w:r>
          </w:p>
        </w:tc>
        <w:tc>
          <w:tcPr>
            <w:tcW w:w="3963" w:type="dxa"/>
          </w:tcPr>
          <w:p>
            <w:pPr>
              <w:pStyle w:val="Heading9"/>
              <w:rPr>
                <w:rFonts w:ascii="宋体" w:hAnsi="宋体" w:cs="宋体" w:hint="eastAsia"/>
                <w:sz w:val="24"/>
                <w:szCs w:val="24"/>
              </w:rPr>
            </w:pPr>
            <w:r>
              <w:rPr>
                <w:rFonts w:ascii="宋体" w:hAnsi="宋体" w:cs="宋体" w:hint="eastAsia"/>
                <w:sz w:val="24"/>
                <w:szCs w:val="24"/>
              </w:rPr>
              <w:t>±6%</w:t>
            </w:r>
          </w:p>
        </w:tc>
      </w:tr>
      <w:tr>
        <w:tblPrEx>
          <w:tblW w:w="0" w:type="auto"/>
          <w:tblInd w:w="250" w:type="dxa"/>
          <w:tblLayout w:type="fixed"/>
          <w:tblCellMar>
            <w:top w:w="0" w:type="dxa"/>
            <w:left w:w="108" w:type="dxa"/>
            <w:bottom w:w="0" w:type="dxa"/>
            <w:right w:w="108" w:type="dxa"/>
          </w:tblCellMar>
        </w:tblPrEx>
        <w:trPr>
          <w:trHeight w:val="220"/>
        </w:trPr>
        <w:tc>
          <w:tcPr>
            <w:tcW w:w="4694" w:type="dxa"/>
          </w:tcPr>
          <w:p>
            <w:pPr>
              <w:pStyle w:val="Heading9"/>
              <w:rPr>
                <w:rFonts w:ascii="宋体" w:hAnsi="宋体" w:cs="宋体" w:hint="eastAsia"/>
                <w:sz w:val="24"/>
                <w:szCs w:val="24"/>
              </w:rPr>
            </w:pPr>
            <w:r>
              <w:rPr>
                <w:rFonts w:ascii="宋体" w:hAnsi="宋体" w:cs="宋体" w:hint="eastAsia"/>
                <w:sz w:val="24"/>
                <w:szCs w:val="24"/>
              </w:rPr>
              <w:t>通过0.075筛孔</w:t>
            </w:r>
          </w:p>
        </w:tc>
        <w:tc>
          <w:tcPr>
            <w:tcW w:w="3963" w:type="dxa"/>
          </w:tcPr>
          <w:p>
            <w:pPr>
              <w:pStyle w:val="Heading9"/>
              <w:rPr>
                <w:rFonts w:ascii="宋体" w:hAnsi="宋体" w:cs="宋体" w:hint="eastAsia"/>
                <w:sz w:val="24"/>
                <w:szCs w:val="24"/>
              </w:rPr>
            </w:pPr>
            <w:r>
              <w:rPr>
                <w:rFonts w:ascii="宋体" w:hAnsi="宋体" w:cs="宋体" w:hint="eastAsia"/>
                <w:sz w:val="24"/>
                <w:szCs w:val="24"/>
              </w:rPr>
              <w:t>±2%</w:t>
            </w:r>
          </w:p>
        </w:tc>
      </w:tr>
      <w:tr>
        <w:tblPrEx>
          <w:tblW w:w="0" w:type="auto"/>
          <w:tblInd w:w="250" w:type="dxa"/>
          <w:tblLayout w:type="fixed"/>
          <w:tblCellMar>
            <w:top w:w="0" w:type="dxa"/>
            <w:left w:w="108" w:type="dxa"/>
            <w:bottom w:w="0" w:type="dxa"/>
            <w:right w:w="108" w:type="dxa"/>
          </w:tblCellMar>
        </w:tblPrEx>
        <w:trPr>
          <w:trHeight w:val="220"/>
        </w:trPr>
        <w:tc>
          <w:tcPr>
            <w:tcW w:w="4694" w:type="dxa"/>
          </w:tcPr>
          <w:p>
            <w:pPr>
              <w:pStyle w:val="Heading9"/>
              <w:rPr>
                <w:rFonts w:ascii="宋体" w:hAnsi="宋体" w:cs="宋体" w:hint="eastAsia"/>
                <w:sz w:val="24"/>
                <w:szCs w:val="24"/>
              </w:rPr>
            </w:pPr>
            <w:r>
              <w:rPr>
                <w:rFonts w:ascii="宋体" w:hAnsi="宋体" w:cs="宋体" w:hint="eastAsia"/>
                <w:sz w:val="24"/>
                <w:szCs w:val="24"/>
              </w:rPr>
              <w:t>沥青结合料用量</w:t>
            </w:r>
          </w:p>
        </w:tc>
        <w:tc>
          <w:tcPr>
            <w:tcW w:w="3963" w:type="dxa"/>
          </w:tcPr>
          <w:p>
            <w:pPr>
              <w:pStyle w:val="Heading9"/>
              <w:rPr>
                <w:rFonts w:ascii="宋体" w:hAnsi="宋体" w:cs="宋体" w:hint="eastAsia"/>
                <w:sz w:val="24"/>
                <w:szCs w:val="24"/>
              </w:rPr>
            </w:pPr>
            <w:r>
              <w:rPr>
                <w:rFonts w:ascii="宋体" w:hAnsi="宋体" w:cs="宋体" w:hint="eastAsia"/>
                <w:sz w:val="24"/>
                <w:szCs w:val="24"/>
              </w:rPr>
              <w:t>±0.3%</w:t>
            </w:r>
          </w:p>
        </w:tc>
      </w:tr>
      <w:tr>
        <w:tblPrEx>
          <w:tblW w:w="0" w:type="auto"/>
          <w:tblInd w:w="250" w:type="dxa"/>
          <w:tblLayout w:type="fixed"/>
          <w:tblCellMar>
            <w:top w:w="0" w:type="dxa"/>
            <w:left w:w="108" w:type="dxa"/>
            <w:bottom w:w="0" w:type="dxa"/>
            <w:right w:w="108" w:type="dxa"/>
          </w:tblCellMar>
        </w:tblPrEx>
        <w:trPr>
          <w:trHeight w:val="220"/>
        </w:trPr>
        <w:tc>
          <w:tcPr>
            <w:tcW w:w="4694" w:type="dxa"/>
          </w:tcPr>
          <w:p>
            <w:pPr>
              <w:pStyle w:val="Heading9"/>
              <w:rPr>
                <w:rFonts w:ascii="宋体" w:hAnsi="宋体" w:cs="宋体" w:hint="eastAsia"/>
                <w:sz w:val="24"/>
                <w:szCs w:val="24"/>
              </w:rPr>
            </w:pPr>
            <w:r>
              <w:rPr>
                <w:rFonts w:ascii="宋体" w:hAnsi="宋体" w:cs="宋体" w:hint="eastAsia"/>
                <w:sz w:val="24"/>
                <w:szCs w:val="24"/>
              </w:rPr>
              <w:t>空隙率</w:t>
            </w:r>
          </w:p>
        </w:tc>
        <w:tc>
          <w:tcPr>
            <w:tcW w:w="3963" w:type="dxa"/>
          </w:tcPr>
          <w:p>
            <w:pPr>
              <w:pStyle w:val="Heading9"/>
              <w:rPr>
                <w:rFonts w:ascii="宋体" w:hAnsi="宋体" w:cs="宋体" w:hint="eastAsia"/>
                <w:sz w:val="24"/>
                <w:szCs w:val="24"/>
                <w:lang w:eastAsia="zh-CN"/>
              </w:rPr>
            </w:pPr>
            <w:r>
              <w:rPr>
                <w:rFonts w:ascii="宋体" w:hAnsi="宋体" w:cs="宋体" w:hint="eastAsia"/>
                <w:sz w:val="24"/>
                <w:szCs w:val="24"/>
                <w:lang w:eastAsia="zh-CN"/>
              </w:rPr>
              <w:t>符合JTJ032—94表7.3.3的规定</w:t>
            </w:r>
          </w:p>
        </w:tc>
      </w:tr>
      <w:tr>
        <w:tblPrEx>
          <w:tblW w:w="0" w:type="auto"/>
          <w:tblInd w:w="250" w:type="dxa"/>
          <w:tblLayout w:type="fixed"/>
          <w:tblCellMar>
            <w:top w:w="0" w:type="dxa"/>
            <w:left w:w="108" w:type="dxa"/>
            <w:bottom w:w="0" w:type="dxa"/>
            <w:right w:w="108" w:type="dxa"/>
          </w:tblCellMar>
        </w:tblPrEx>
        <w:trPr>
          <w:trHeight w:val="220"/>
        </w:trPr>
        <w:tc>
          <w:tcPr>
            <w:tcW w:w="4694" w:type="dxa"/>
          </w:tcPr>
          <w:p>
            <w:pPr>
              <w:pStyle w:val="Heading9"/>
              <w:rPr>
                <w:rFonts w:ascii="宋体" w:hAnsi="宋体" w:cs="宋体" w:hint="eastAsia"/>
                <w:sz w:val="24"/>
                <w:szCs w:val="24"/>
              </w:rPr>
            </w:pPr>
            <w:r>
              <w:rPr>
                <w:rFonts w:ascii="宋体" w:hAnsi="宋体" w:cs="宋体" w:hint="eastAsia"/>
                <w:sz w:val="24"/>
                <w:szCs w:val="24"/>
              </w:rPr>
              <w:t>饱和度</w:t>
            </w:r>
          </w:p>
        </w:tc>
        <w:tc>
          <w:tcPr>
            <w:tcW w:w="3963" w:type="dxa"/>
          </w:tcPr>
          <w:p>
            <w:pPr>
              <w:pStyle w:val="Heading9"/>
              <w:rPr>
                <w:rFonts w:ascii="宋体" w:hAnsi="宋体" w:cs="宋体" w:hint="eastAsia"/>
                <w:sz w:val="24"/>
                <w:szCs w:val="24"/>
                <w:lang w:eastAsia="zh-CN"/>
              </w:rPr>
            </w:pPr>
            <w:r>
              <w:rPr>
                <w:rFonts w:ascii="宋体" w:hAnsi="宋体" w:cs="宋体" w:hint="eastAsia"/>
                <w:sz w:val="24"/>
                <w:szCs w:val="24"/>
                <w:lang w:eastAsia="zh-CN"/>
              </w:rPr>
              <w:t>符合JTJ032—94表7.3.3的规定</w:t>
            </w:r>
          </w:p>
        </w:tc>
      </w:tr>
      <w:tr>
        <w:tblPrEx>
          <w:tblW w:w="0" w:type="auto"/>
          <w:tblInd w:w="250" w:type="dxa"/>
          <w:tblLayout w:type="fixed"/>
          <w:tblCellMar>
            <w:top w:w="0" w:type="dxa"/>
            <w:left w:w="108" w:type="dxa"/>
            <w:bottom w:w="0" w:type="dxa"/>
            <w:right w:w="108" w:type="dxa"/>
          </w:tblCellMar>
        </w:tblPrEx>
        <w:trPr>
          <w:trHeight w:val="220"/>
        </w:trPr>
        <w:tc>
          <w:tcPr>
            <w:tcW w:w="4694" w:type="dxa"/>
          </w:tcPr>
          <w:p>
            <w:pPr>
              <w:pStyle w:val="Heading9"/>
              <w:rPr>
                <w:rFonts w:ascii="宋体" w:hAnsi="宋体" w:cs="宋体" w:hint="eastAsia"/>
                <w:sz w:val="24"/>
                <w:szCs w:val="24"/>
              </w:rPr>
            </w:pPr>
            <w:r>
              <w:rPr>
                <w:rFonts w:ascii="宋体" w:hAnsi="宋体" w:cs="宋体" w:hint="eastAsia"/>
                <w:sz w:val="24"/>
                <w:szCs w:val="24"/>
              </w:rPr>
              <w:t>稳定度</w:t>
            </w:r>
          </w:p>
        </w:tc>
        <w:tc>
          <w:tcPr>
            <w:tcW w:w="3963" w:type="dxa"/>
          </w:tcPr>
          <w:p>
            <w:pPr>
              <w:pStyle w:val="Heading9"/>
              <w:rPr>
                <w:rFonts w:ascii="宋体" w:hAnsi="宋体" w:cs="宋体" w:hint="eastAsia"/>
                <w:sz w:val="24"/>
                <w:szCs w:val="24"/>
                <w:lang w:eastAsia="zh-CN"/>
              </w:rPr>
            </w:pPr>
            <w:r>
              <w:rPr>
                <w:rFonts w:ascii="宋体" w:hAnsi="宋体" w:cs="宋体" w:hint="eastAsia"/>
                <w:sz w:val="24"/>
                <w:szCs w:val="24"/>
                <w:lang w:eastAsia="zh-CN"/>
              </w:rPr>
              <w:t>符合JTJ032—94表7.3.3的规定</w:t>
            </w:r>
          </w:p>
        </w:tc>
      </w:tr>
      <w:tr>
        <w:tblPrEx>
          <w:tblW w:w="0" w:type="auto"/>
          <w:tblInd w:w="250" w:type="dxa"/>
          <w:tblLayout w:type="fixed"/>
          <w:tblCellMar>
            <w:top w:w="0" w:type="dxa"/>
            <w:left w:w="108" w:type="dxa"/>
            <w:bottom w:w="0" w:type="dxa"/>
            <w:right w:w="108" w:type="dxa"/>
          </w:tblCellMar>
        </w:tblPrEx>
        <w:trPr>
          <w:trHeight w:val="220"/>
        </w:trPr>
        <w:tc>
          <w:tcPr>
            <w:tcW w:w="4694" w:type="dxa"/>
          </w:tcPr>
          <w:p>
            <w:pPr>
              <w:pStyle w:val="Heading9"/>
              <w:rPr>
                <w:rFonts w:ascii="宋体" w:hAnsi="宋体" w:cs="宋体" w:hint="eastAsia"/>
                <w:sz w:val="24"/>
                <w:szCs w:val="24"/>
              </w:rPr>
            </w:pPr>
            <w:r>
              <w:rPr>
                <w:rFonts w:ascii="宋体" w:hAnsi="宋体" w:cs="宋体" w:hint="eastAsia"/>
                <w:sz w:val="24"/>
                <w:szCs w:val="24"/>
              </w:rPr>
              <w:t>流值</w:t>
            </w:r>
          </w:p>
        </w:tc>
        <w:tc>
          <w:tcPr>
            <w:tcW w:w="3963" w:type="dxa"/>
          </w:tcPr>
          <w:p>
            <w:pPr>
              <w:pStyle w:val="Heading9"/>
              <w:rPr>
                <w:rFonts w:ascii="宋体" w:hAnsi="宋体" w:cs="宋体" w:hint="eastAsia"/>
                <w:sz w:val="24"/>
                <w:szCs w:val="24"/>
                <w:lang w:eastAsia="zh-CN"/>
              </w:rPr>
            </w:pPr>
            <w:r>
              <w:rPr>
                <w:rFonts w:ascii="宋体" w:hAnsi="宋体" w:cs="宋体" w:hint="eastAsia"/>
                <w:sz w:val="24"/>
                <w:szCs w:val="24"/>
                <w:lang w:eastAsia="zh-CN"/>
              </w:rPr>
              <w:t>符合JTJ032—94表7.3.3的规定</w:t>
            </w:r>
          </w:p>
        </w:tc>
      </w:tr>
      <w:tr>
        <w:tblPrEx>
          <w:tblW w:w="0" w:type="auto"/>
          <w:tblInd w:w="250" w:type="dxa"/>
          <w:tblLayout w:type="fixed"/>
          <w:tblCellMar>
            <w:top w:w="0" w:type="dxa"/>
            <w:left w:w="108" w:type="dxa"/>
            <w:bottom w:w="0" w:type="dxa"/>
            <w:right w:w="108" w:type="dxa"/>
          </w:tblCellMar>
        </w:tblPrEx>
        <w:trPr>
          <w:trHeight w:val="220"/>
        </w:trPr>
        <w:tc>
          <w:tcPr>
            <w:tcW w:w="4694" w:type="dxa"/>
          </w:tcPr>
          <w:p>
            <w:pPr>
              <w:pStyle w:val="Heading9"/>
              <w:rPr>
                <w:rFonts w:ascii="宋体" w:hAnsi="宋体" w:cs="宋体" w:hint="eastAsia"/>
                <w:sz w:val="24"/>
                <w:szCs w:val="24"/>
              </w:rPr>
            </w:pPr>
            <w:r>
              <w:rPr>
                <w:rFonts w:ascii="宋体" w:hAnsi="宋体" w:cs="宋体" w:hint="eastAsia"/>
                <w:sz w:val="24"/>
                <w:szCs w:val="24"/>
              </w:rPr>
              <w:t>出厂温度</w:t>
            </w:r>
          </w:p>
        </w:tc>
        <w:tc>
          <w:tcPr>
            <w:tcW w:w="3963" w:type="dxa"/>
          </w:tcPr>
          <w:p>
            <w:pPr>
              <w:pStyle w:val="Heading9"/>
              <w:rPr>
                <w:rFonts w:ascii="宋体" w:hAnsi="宋体" w:cs="宋体" w:hint="eastAsia"/>
                <w:sz w:val="24"/>
                <w:szCs w:val="24"/>
                <w:lang w:eastAsia="zh-CN"/>
              </w:rPr>
            </w:pPr>
            <w:r>
              <w:rPr>
                <w:rFonts w:ascii="宋体" w:hAnsi="宋体" w:cs="宋体" w:hint="eastAsia"/>
                <w:sz w:val="24"/>
                <w:szCs w:val="24"/>
                <w:lang w:eastAsia="zh-CN"/>
              </w:rPr>
              <w:t>在要求的施工温度范围内</w:t>
            </w:r>
          </w:p>
        </w:tc>
      </w:tr>
    </w:tbl>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5.2.4试验段施工</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为确保沥青混凝土路面的施工质量，在每一种沥青混合料路面施工前，在监理同意的路段进行200m试验段施工。通过试验段的摊铺确定适宜的摊铺系数和各项施工技术数据，写出试验段总结报告，上报监理批准后，再进行沥青混凝土面层的正式施工。通过试验段检验解决如下问题：</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1.确定施工机械设备的型号、数量和组合方式；</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2.确定摊铺机的摊铺温度、速度、宽度和自动找平方式等操作工艺；</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3.确定压路机型号、压实顺序、碾压温度、速度和遍数等压实工艺；</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4.测定密实度的对比关系，确定压实标准密度；</w:t>
      </w:r>
    </w:p>
    <w:p>
      <w:pPr>
        <w:pStyle w:val="Normal0"/>
        <w:ind w:firstLine="480"/>
        <w:rPr>
          <w:rFonts w:ascii="宋体" w:hAnsi="宋体" w:cs="宋体" w:hint="eastAsia"/>
          <w:sz w:val="24"/>
          <w:szCs w:val="24"/>
          <w:lang w:eastAsia="zh-CN"/>
        </w:rPr>
      </w:pPr>
      <w:r>
        <w:rPr>
          <w:rFonts w:ascii="宋体" w:hAnsi="宋体" w:cs="宋体" w:hint="eastAsia"/>
          <w:sz w:val="24"/>
          <w:szCs w:val="24"/>
          <w:lang w:eastAsia="zh-CN"/>
        </w:rPr>
        <w:t>5.全面检查材料及施工质量；</w:t>
      </w:r>
      <w:r>
        <w:rPr>
          <w:rFonts w:ascii="宋体" w:hAnsi="宋体" w:cs="宋体" w:hint="eastAsia"/>
          <w:sz w:val="24"/>
          <w:szCs w:val="24"/>
          <w:lang w:eastAsia="zh-CN"/>
        </w:rPr>
        <w:br/>
      </w:r>
      <w:r>
        <w:rPr>
          <w:rFonts w:ascii="宋体" w:hAnsi="宋体" w:cs="宋体" w:hint="eastAsia"/>
          <w:sz w:val="24"/>
          <w:szCs w:val="24"/>
          <w:lang w:eastAsia="zh-CN"/>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7" w:history="1">
        <w:r>
          <w:rPr>
            <w:rFonts w:ascii="SimSun" w:eastAsia="SimSun" w:hAnsi="SimSun" w:cs="SimSun"/>
            <w:b/>
            <w:bCs/>
            <w:color w:val="0000EE"/>
            <w:kern w:val="0"/>
            <w:sz w:val="30"/>
            <w:szCs w:val="30"/>
            <w:u w:val="single" w:color="0000EE"/>
          </w:rPr>
          <w:t>https://d.book118.com/747040062000006052</w:t>
        </w:r>
      </w:hyperlink>
    </w:p>
    <w:p>
      <w:pPr>
        <w:pStyle w:val="Normal0"/>
        <w:ind w:firstLine="480"/>
        <w:rPr>
          <w:rFonts w:ascii="宋体" w:hAnsi="宋体" w:cs="宋体" w:hint="eastAsia"/>
          <w:sz w:val="24"/>
          <w:szCs w:val="24"/>
          <w:lang w:eastAsia="zh-CN"/>
        </w:rPr>
      </w:pPr>
    </w:p>
    <w:sectPr>
      <w:headerReference w:type="default" r:id="rId38"/>
      <w:footerReference w:type="default" r:id="rId39"/>
      <w:type w:val="nextPage"/>
      <w:pgSz w:w="11906" w:h="16838"/>
      <w:pgMar w:top="1418" w:right="1418" w:bottom="1418" w:left="1985" w:header="851" w:footer="45" w:gutter="0"/>
      <w:pgNumType w:start="13"/>
      <w:cols w:num="1" w:space="720"/>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360"/>
      <w:jc w:val="center"/>
    </w:pPr>
  </w:p>
  <w:p>
    <w:pPr>
      <w:pStyle w:val="Footer0"/>
      <w:ind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4" type="#_x0000_t202" style="width:2in;height:2in;margin-top:0;margin-left:0;mso-height-relative:page;mso-position-horizontal:right;mso-position-horizontal-relative:margin;mso-width-relative:page;mso-wrap-style:none;position:absolute;z-index:25166540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15</w:t>
                </w:r>
                <w:r>
                  <w:fldChar w:fldCharType="end"/>
                </w:r>
                <w:r>
                  <w:rPr>
                    <w:rFonts w:hint="eastAsia"/>
                  </w:rPr>
                  <w:t xml:space="preserve"> 页</w:t>
                </w:r>
              </w:p>
            </w:txbxContent>
          </v:textbox>
          <w10:wrap anchorx="margin"/>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6" type="#_x0000_t202" style="width:2in;height:2in;margin-top:0;margin-left:0;mso-height-relative:page;mso-position-horizontal:right;mso-position-horizontal-relative:margin;mso-width-relative:page;mso-wrap-style:none;position:absolute;z-index:25166643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15</w:t>
                </w:r>
                <w:r>
                  <w:fldChar w:fldCharType="end"/>
                </w:r>
                <w:r>
                  <w:rPr>
                    <w:rFonts w:hint="eastAsia"/>
                  </w:rPr>
                  <w:t xml:space="preserve"> 页</w:t>
                </w:r>
              </w:p>
            </w:txbxContent>
          </v:textbox>
          <w10:wrap anchorx="margin"/>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8" type="#_x0000_t202" style="width:2in;height:2in;margin-top:0;margin-left:0;mso-height-relative:page;mso-position-horizontal:right;mso-position-horizontal-relative:margin;mso-width-relative:page;mso-wrap-style:none;position:absolute;z-index:25166745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15</w:t>
                </w:r>
                <w:r>
                  <w:fldChar w:fldCharType="end"/>
                </w:r>
                <w:r>
                  <w:rPr>
                    <w:rFonts w:hint="eastAsia"/>
                  </w:rPr>
                  <w:t xml:space="preserve"> 页</w:t>
                </w:r>
              </w:p>
            </w:txbxContent>
          </v:textbox>
          <w10:wrap anchorx="margin"/>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0" type="#_x0000_t202" style="width:2in;height:2in;margin-top:0;margin-left:0;mso-height-relative:page;mso-position-horizontal:right;mso-position-horizontal-relative:margin;mso-width-relative:page;mso-wrap-style:none;position:absolute;z-index:25166848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15</w:t>
                </w:r>
                <w:r>
                  <w:fldChar w:fldCharType="end"/>
                </w:r>
                <w:r>
                  <w:rPr>
                    <w:rFonts w:hint="eastAsia"/>
                  </w:rPr>
                  <w:t xml:space="preserve"> 页</w:t>
                </w:r>
              </w:p>
            </w:txbxContent>
          </v:textbox>
          <w10:wrap anchorx="margin"/>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2" type="#_x0000_t202" style="width:2in;height:2in;margin-top:0;margin-left:0;mso-height-relative:page;mso-position-horizontal:right;mso-position-horizontal-relative:margin;mso-width-relative:page;mso-wrap-style:none;position:absolute;z-index:25166950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15</w:t>
                </w:r>
                <w:r>
                  <w:fldChar w:fldCharType="end"/>
                </w:r>
                <w:r>
                  <w:rPr>
                    <w:rFonts w:hint="eastAsia"/>
                  </w:rPr>
                  <w:t xml:space="preserve"> 页</w:t>
                </w:r>
              </w:p>
            </w:txbxContent>
          </v:textbox>
          <w10:wrap anchorx="margin"/>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4" type="#_x0000_t202" style="width:2in;height:2in;margin-top:0;margin-left:0;mso-height-relative:page;mso-position-horizontal:right;mso-position-horizontal-relative:margin;mso-width-relative:page;mso-wrap-style:none;position:absolute;z-index:25167052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15</w:t>
                </w:r>
                <w:r>
                  <w:fldChar w:fldCharType="end"/>
                </w:r>
                <w:r>
                  <w:rPr>
                    <w:rFonts w:hint="eastAsia"/>
                  </w:rPr>
                  <w:t xml:space="preserve"> 页</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360"/>
      <w:jc w:val="center"/>
    </w:pPr>
  </w:p>
  <w:p>
    <w:pPr>
      <w:pStyle w:val="Footer0"/>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0" type="#_x0000_t202" style="width:2in;height:2in;margin-top:0;margin-left:0;mso-height-relative:page;mso-position-horizontal:right;mso-position-horizontal-relative:margin;mso-width-relative:page;mso-wrap-style:none;position:absolute;z-index:25165824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15</w:t>
                </w:r>
                <w:r>
                  <w:fldChar w:fldCharType="end"/>
                </w:r>
                <w:r>
                  <w:rPr>
                    <w:rFonts w:hint="eastAsia"/>
                  </w:rPr>
                  <w:t xml:space="preserve"> 页</w:t>
                </w:r>
              </w:p>
            </w:txbxContent>
          </v:textbox>
          <w10:wrap anchorx="margin"/>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2" type="#_x0000_t202" style="width:2in;height:2in;margin-top:0;margin-left:0;mso-height-relative:page;mso-position-horizontal:right;mso-position-horizontal-relative:margin;mso-width-relative:page;mso-wrap-style:none;position:absolute;z-index:25165926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15</w:t>
                </w:r>
                <w:r>
                  <w:fldChar w:fldCharType="end"/>
                </w:r>
                <w:r>
                  <w:rPr>
                    <w:rFonts w:hint="eastAsia"/>
                  </w:rPr>
                  <w:t xml:space="preserve"> 页</w:t>
                </w:r>
              </w:p>
            </w:txbxContent>
          </v:textbox>
          <w10:wrap anchorx="margin"/>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4" type="#_x0000_t202" style="width:2in;height:2in;margin-top:0;margin-left:0;mso-height-relative:page;mso-position-horizontal:right;mso-position-horizontal-relative:margin;mso-width-relative:page;mso-wrap-style:none;position:absolute;z-index:25166028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15</w:t>
                </w:r>
                <w:r>
                  <w:fldChar w:fldCharType="end"/>
                </w:r>
                <w:r>
                  <w:rPr>
                    <w:rFonts w:hint="eastAsia"/>
                  </w:rPr>
                  <w:t xml:space="preserve"> 页</w:t>
                </w:r>
              </w:p>
            </w:txbxContent>
          </v:textbox>
          <w10:wrap anchorx="margin"/>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6" type="#_x0000_t202" style="width:2in;height:2in;margin-top:0;margin-left:0;mso-height-relative:page;mso-position-horizontal:right;mso-position-horizontal-relative:margin;mso-width-relative:page;mso-wrap-style:none;position:absolute;z-index:25166131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15</w:t>
                </w:r>
                <w:r>
                  <w:fldChar w:fldCharType="end"/>
                </w:r>
                <w:r>
                  <w:rPr>
                    <w:rFonts w:hint="eastAsia"/>
                  </w:rPr>
                  <w:t xml:space="preserve"> 页</w:t>
                </w:r>
              </w:p>
            </w:txbxContent>
          </v:textbox>
          <w10:wrap anchorx="margin"/>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8" type="#_x0000_t202" style="width:2in;height:2in;margin-top:0;margin-left:0;mso-height-relative:page;mso-position-horizontal:right;mso-position-horizontal-relative:margin;mso-width-relative:page;mso-wrap-style:none;position:absolute;z-index:25166233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15</w:t>
                </w:r>
                <w:r>
                  <w:fldChar w:fldCharType="end"/>
                </w:r>
                <w:r>
                  <w:rPr>
                    <w:rFonts w:hint="eastAsia"/>
                  </w:rPr>
                  <w:t xml:space="preserve"> 页</w:t>
                </w:r>
              </w:p>
            </w:txbxContent>
          </v:textbox>
          <w10:wrap anchorx="margin"/>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0" type="#_x0000_t202" style="width:2in;height:2in;margin-top:0;margin-left:0;mso-height-relative:page;mso-position-horizontal:right;mso-position-horizontal-relative:margin;mso-width-relative:page;mso-wrap-style:none;position:absolute;z-index:25166336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15</w:t>
                </w:r>
                <w:r>
                  <w:fldChar w:fldCharType="end"/>
                </w:r>
                <w:r>
                  <w:rPr>
                    <w:rFonts w:hint="eastAsia"/>
                  </w:rPr>
                  <w:t xml:space="preserve"> 页</w:t>
                </w:r>
              </w:p>
            </w:txbxContent>
          </v:textbox>
          <w10:wrap anchorx="margin"/>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2" type="#_x0000_t202" style="width:2in;height:2in;margin-top:0;margin-left:0;mso-height-relative:page;mso-position-horizontal:right;mso-position-horizontal-relative:margin;mso-width-relative:page;mso-wrap-style:none;position:absolute;z-index:25166438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15</w:t>
                </w:r>
                <w:r>
                  <w:fldChar w:fldCharType="end"/>
                </w:r>
                <w:r>
                  <w:rPr>
                    <w:rFonts w:hint="eastAsia"/>
                  </w:rPr>
                  <w:t xml:space="preserve"> 页</w:t>
                </w:r>
              </w:p>
            </w:txbxContent>
          </v:textbox>
          <w10:wrap anchorx="margin"/>
        </v:shape>
      </w:pic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1" w:color="auto"/>
      </w:pBdr>
      <w:ind w:firstLine="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8</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15</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107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9</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15</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004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10</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15</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902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11</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15</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800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12</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15</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697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13</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15</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595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1"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15</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4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824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15</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721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15</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619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15</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516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5</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15</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414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6</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15</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312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7</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15</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209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A04171F"/>
    <w:multiLevelType w:val="singleLevel"/>
    <w:tmpl w:val="5A04171F"/>
    <w:lvl w:ilvl="0">
      <w:start w:val="2"/>
      <w:numFmt w:val="decimal"/>
      <w:suff w:val="nothing"/>
      <w:lvlText w:val="%1、"/>
      <w:lvlJc w:val="left"/>
    </w:lvl>
  </w:abstractNum>
  <w:abstractNum w:abstractNumId="1">
    <w:nsid w:val="5A0501F1"/>
    <w:multiLevelType w:val="singleLevel"/>
    <w:tmpl w:val="5A0501F1"/>
    <w:lvl w:ilvl="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775F20"/>
    <w:rsid w:val="00004FDC"/>
    <w:rsid w:val="00252B25"/>
    <w:rsid w:val="007D1BB9"/>
    <w:rsid w:val="008C2856"/>
    <w:rsid w:val="00B4003C"/>
    <w:rsid w:val="00C1729B"/>
    <w:rsid w:val="00C3480A"/>
    <w:rsid w:val="00D16826"/>
    <w:rsid w:val="00E73211"/>
    <w:rsid w:val="00EF34AA"/>
    <w:rsid w:val="00FC25C7"/>
    <w:rsid w:val="1B775F20"/>
    <w:rsid w:val="49B755B6"/>
    <w:rsid w:val="53D629E8"/>
    <w:rsid w:val="5E280D51"/>
    <w:rsid w:val="6BC73BC8"/>
    <w:rsid w:val="6F5A3C9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0" w:uiPriority="9" w:unhideWhenUsed="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39" w:unhideWhenUsed="0" w:qFormat="1"/>
    <w:lsdException w:name="toc 2" w:semiHidden="0" w:uiPriority="39" w:unhideWhenUsed="0" w:qFormat="1"/>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lsdException w:name="Body Text Indent" w:semiHidden="0" w:uiPriority="0" w:unhideWhenUsed="0" w:qFormat="1"/>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eastAsia="宋体" w:asciiTheme="minorHAnsi" w:hAnsiTheme="minorHAnsi" w:cstheme="minorBidi"/>
      <w:kern w:val="2"/>
      <w:sz w:val="21"/>
      <w:szCs w:val="22"/>
      <w:lang w:val="en-US" w:eastAsia="zh-CN" w:bidi="ar-SA"/>
    </w:rPr>
  </w:style>
  <w:style w:type="paragraph" w:styleId="Heading2">
    <w:name w:val="heading 2"/>
    <w:basedOn w:val="Normal"/>
    <w:next w:val="NormalIndent"/>
    <w:link w:val="2"/>
    <w:autoRedefine/>
    <w:uiPriority w:val="9"/>
    <w:qFormat/>
    <w:pPr>
      <w:widowControl/>
      <w:spacing w:line="360" w:lineRule="auto"/>
      <w:jc w:val="left"/>
      <w:outlineLvl w:val="1"/>
    </w:pPr>
    <w:rPr>
      <w:rFonts w:ascii="Cambria" w:hAnsi="Cambria"/>
      <w:b/>
      <w:caps/>
      <w:snapToGrid w:val="0"/>
      <w:spacing w:val="15"/>
      <w:kern w:val="24"/>
      <w:sz w:val="28"/>
      <w:szCs w:val="24"/>
      <w:lang w:eastAsia="en-US" w:bidi="en-US"/>
    </w:rPr>
  </w:style>
  <w:style w:type="paragraph" w:styleId="Heading9">
    <w:name w:val="heading 9"/>
    <w:basedOn w:val="Normal"/>
    <w:next w:val="Normal0"/>
    <w:link w:val="9"/>
    <w:autoRedefine/>
    <w:uiPriority w:val="9"/>
    <w:qFormat/>
    <w:pPr>
      <w:widowControl/>
      <w:spacing w:line="240" w:lineRule="atLeast"/>
      <w:jc w:val="center"/>
      <w:outlineLvl w:val="8"/>
    </w:pPr>
    <w:rPr>
      <w:rFonts w:ascii="Cambria" w:hAnsi="Cambria"/>
      <w:iCs/>
      <w:caps/>
      <w:snapToGrid w:val="0"/>
      <w:spacing w:val="10"/>
      <w:kern w:val="24"/>
      <w:szCs w:val="20"/>
      <w:lang w:eastAsia="en-US" w:bidi="en-US"/>
    </w:rPr>
  </w:style>
  <w:style w:type="character" w:default="1" w:styleId="DefaultParagraphFont">
    <w:name w:val="Default Paragraph Font"/>
    <w:autoRedefine/>
    <w:uiPriority w:val="1"/>
    <w:semiHidden/>
    <w:unhideWhenUsed/>
    <w:qFormat/>
  </w:style>
  <w:style w:type="table" w:default="1" w:styleId="TableNormal">
    <w:name w:val="Normal Table"/>
    <w:autoRedefine/>
    <w:uiPriority w:val="99"/>
    <w:semiHidden/>
    <w:unhideWhenUsed/>
    <w:qFormat/>
    <w:tblPr>
      <w:tblCellMar>
        <w:top w:w="0" w:type="dxa"/>
        <w:left w:w="108" w:type="dxa"/>
        <w:bottom w:w="0" w:type="dxa"/>
        <w:right w:w="108" w:type="dxa"/>
      </w:tblCellMar>
    </w:tblPr>
  </w:style>
  <w:style w:type="paragraph" w:styleId="NormalIndent">
    <w:name w:val="Normal Indent"/>
    <w:basedOn w:val="Normal"/>
    <w:uiPriority w:val="99"/>
    <w:pPr>
      <w:tabs>
        <w:tab w:val="left" w:pos="993"/>
      </w:tabs>
      <w:autoSpaceDE w:val="0"/>
      <w:autoSpaceDN w:val="0"/>
      <w:adjustRightInd w:val="0"/>
      <w:snapToGrid w:val="0"/>
      <w:spacing w:line="360" w:lineRule="auto"/>
      <w:ind w:left="425" w:firstLine="420" w:leftChars="177" w:firstLineChars="177"/>
    </w:pPr>
    <w:rPr>
      <w:rFonts w:ascii="宋体" w:hAnsi="Times New Roman"/>
      <w:sz w:val="28"/>
      <w:szCs w:val="24"/>
    </w:rPr>
  </w:style>
  <w:style w:type="paragraph" w:customStyle="1" w:styleId="Normal0">
    <w:name w:val="Normal_0"/>
    <w:autoRedefine/>
    <w:qFormat/>
    <w:pPr>
      <w:spacing w:line="360" w:lineRule="auto"/>
      <w:ind w:firstLine="200" w:firstLineChars="200"/>
    </w:pPr>
    <w:rPr>
      <w:rFonts w:ascii="Times New Roman" w:eastAsia="宋体" w:hAnsi="Times New Roman" w:cstheme="minorBidi"/>
      <w:snapToGrid w:val="0"/>
      <w:kern w:val="24"/>
      <w:sz w:val="28"/>
      <w:szCs w:val="22"/>
      <w:lang w:val="en-US" w:eastAsia="en-US" w:bidi="en-US"/>
    </w:rPr>
  </w:style>
  <w:style w:type="paragraph" w:styleId="BodyTextIndent">
    <w:name w:val="Body Text Indent"/>
    <w:basedOn w:val="Normal"/>
    <w:link w:val="a3"/>
    <w:qFormat/>
    <w:pPr>
      <w:widowControl/>
      <w:spacing w:line="360" w:lineRule="auto"/>
      <w:ind w:left="-2" w:hanging="538" w:leftChars="-257" w:hangingChars="214"/>
      <w:jc w:val="left"/>
    </w:pPr>
    <w:rPr>
      <w:rFonts w:ascii="Cambria" w:hAnsi="Cambria"/>
      <w:snapToGrid w:val="0"/>
      <w:w w:val="90"/>
      <w:kern w:val="24"/>
      <w:sz w:val="28"/>
      <w:szCs w:val="20"/>
      <w:lang w:eastAsia="en-US" w:bidi="en-US"/>
    </w:rPr>
  </w:style>
  <w:style w:type="paragraph" w:styleId="Footer">
    <w:name w:val="footer"/>
    <w:basedOn w:val="Normal"/>
    <w:autoRedefine/>
    <w:qFormat/>
    <w:pPr>
      <w:tabs>
        <w:tab w:val="center" w:pos="4153"/>
        <w:tab w:val="right" w:pos="8306"/>
      </w:tabs>
      <w:snapToGrid w:val="0"/>
      <w:jc w:val="left"/>
    </w:pPr>
    <w:rPr>
      <w:sz w:val="18"/>
    </w:rPr>
  </w:style>
  <w:style w:type="paragraph" w:styleId="Header">
    <w:name w:val="header"/>
    <w:basedOn w:val="Normal"/>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Normal"/>
    <w:next w:val="Normal0"/>
    <w:autoRedefine/>
    <w:uiPriority w:val="39"/>
    <w:qFormat/>
    <w:pPr>
      <w:autoSpaceDE w:val="0"/>
      <w:autoSpaceDN w:val="0"/>
      <w:adjustRightInd w:val="0"/>
      <w:snapToGrid w:val="0"/>
      <w:spacing w:before="120" w:after="120" w:line="360" w:lineRule="auto"/>
      <w:ind w:left="177" w:firstLine="425" w:leftChars="177" w:firstLineChars="177"/>
      <w:jc w:val="left"/>
    </w:pPr>
    <w:rPr>
      <w:rFonts w:cs="Calibri"/>
      <w:b/>
      <w:bCs/>
      <w:caps/>
      <w:sz w:val="20"/>
      <w:szCs w:val="20"/>
    </w:rPr>
  </w:style>
  <w:style w:type="paragraph" w:styleId="TOC2">
    <w:name w:val="toc 2"/>
    <w:basedOn w:val="Normal"/>
    <w:next w:val="Normal0"/>
    <w:autoRedefine/>
    <w:uiPriority w:val="39"/>
    <w:qFormat/>
    <w:pPr>
      <w:widowControl/>
      <w:tabs>
        <w:tab w:val="right" w:leader="dot" w:pos="8493"/>
      </w:tabs>
      <w:spacing w:line="360" w:lineRule="auto"/>
      <w:ind w:left="480" w:firstLine="200" w:firstLineChars="200"/>
      <w:jc w:val="center"/>
    </w:pPr>
    <w:rPr>
      <w:rFonts w:ascii="Cambria" w:hAnsi="Cambria"/>
      <w:snapToGrid w:val="0"/>
      <w:sz w:val="32"/>
      <w:szCs w:val="32"/>
      <w:lang w:bidi="en-US"/>
    </w:rPr>
  </w:style>
  <w:style w:type="character" w:styleId="PageNumber">
    <w:name w:val="page number"/>
    <w:basedOn w:val="DefaultParagraphFont"/>
    <w:autoRedefine/>
    <w:qFormat/>
  </w:style>
  <w:style w:type="paragraph" w:customStyle="1" w:styleId="Header0">
    <w:name w:val="Header_0"/>
    <w:basedOn w:val="Normal0"/>
    <w:link w:val="a"/>
    <w:autoRedefine/>
    <w:uiPriority w:val="99"/>
    <w:qFormat/>
    <w:pPr>
      <w:pBdr>
        <w:bottom w:val="single" w:sz="6" w:space="1" w:color="auto"/>
      </w:pBdr>
      <w:tabs>
        <w:tab w:val="center" w:pos="4153"/>
        <w:tab w:val="right" w:pos="8306"/>
      </w:tabs>
      <w:snapToGrid w:val="0"/>
      <w:jc w:val="center"/>
    </w:pPr>
    <w:rPr>
      <w:sz w:val="18"/>
      <w:szCs w:val="20"/>
    </w:rPr>
  </w:style>
  <w:style w:type="character" w:customStyle="1" w:styleId="a">
    <w:name w:val="页眉 字符"/>
    <w:link w:val="Header0"/>
    <w:autoRedefine/>
    <w:uiPriority w:val="99"/>
    <w:qFormat/>
    <w:rPr>
      <w:rFonts w:ascii="宋体" w:hAnsi="宋体"/>
      <w:color w:val="FFFFFF"/>
      <w:kern w:val="2"/>
      <w:sz w:val="18"/>
    </w:rPr>
  </w:style>
  <w:style w:type="paragraph" w:customStyle="1" w:styleId="Footer0">
    <w:name w:val="Footer_0"/>
    <w:basedOn w:val="Normal0"/>
    <w:link w:val="a0"/>
    <w:uiPriority w:val="99"/>
    <w:pPr>
      <w:tabs>
        <w:tab w:val="center" w:pos="4153"/>
        <w:tab w:val="right" w:pos="8306"/>
      </w:tabs>
      <w:snapToGrid w:val="0"/>
      <w:jc w:val="left"/>
    </w:pPr>
    <w:rPr>
      <w:sz w:val="18"/>
      <w:szCs w:val="18"/>
    </w:rPr>
  </w:style>
  <w:style w:type="character" w:customStyle="1" w:styleId="a0">
    <w:name w:val="页脚 字符"/>
    <w:link w:val="Footer0"/>
    <w:autoRedefine/>
    <w:uiPriority w:val="99"/>
    <w:qFormat/>
    <w:rPr>
      <w:rFonts w:ascii="宋体" w:hAnsi="宋体"/>
      <w:color w:val="FFFFFF"/>
      <w:kern w:val="2"/>
      <w:sz w:val="18"/>
      <w:szCs w:val="18"/>
    </w:rPr>
  </w:style>
  <w:style w:type="character" w:customStyle="1" w:styleId="2">
    <w:name w:val="标题 2 字符"/>
    <w:link w:val="Heading2"/>
    <w:uiPriority w:val="9"/>
    <w:qFormat/>
    <w:rPr>
      <w:rFonts w:ascii="Cambria" w:hAnsi="Cambria"/>
      <w:b/>
      <w:caps/>
      <w:spacing w:val="15"/>
      <w:kern w:val="24"/>
      <w:sz w:val="28"/>
      <w:szCs w:val="24"/>
      <w:lang w:eastAsia="en-US" w:bidi="en-US"/>
    </w:rPr>
  </w:style>
  <w:style w:type="paragraph" w:customStyle="1" w:styleId="a1">
    <w:name w:val="二级标题"/>
    <w:basedOn w:val="Normal"/>
    <w:qFormat/>
    <w:pPr>
      <w:widowControl/>
      <w:spacing w:line="360" w:lineRule="auto"/>
      <w:ind w:firstLine="100" w:firstLineChars="100"/>
      <w:jc w:val="left"/>
      <w:outlineLvl w:val="1"/>
    </w:pPr>
    <w:rPr>
      <w:rFonts w:ascii="宋体" w:hAnsi="宋体"/>
      <w:snapToGrid w:val="0"/>
      <w:kern w:val="24"/>
      <w:sz w:val="28"/>
      <w:lang w:eastAsia="en-US" w:bidi="en-US"/>
    </w:rPr>
  </w:style>
  <w:style w:type="paragraph" w:customStyle="1" w:styleId="NoSpacing0">
    <w:name w:val="No Spacing_0"/>
    <w:basedOn w:val="Normal"/>
    <w:uiPriority w:val="1"/>
    <w:qFormat/>
    <w:pPr>
      <w:widowControl/>
      <w:spacing w:line="360" w:lineRule="auto"/>
      <w:ind w:firstLine="200" w:firstLineChars="200"/>
      <w:jc w:val="left"/>
    </w:pPr>
    <w:rPr>
      <w:rFonts w:ascii="Cambria" w:hAnsi="Cambria"/>
      <w:snapToGrid w:val="0"/>
      <w:kern w:val="24"/>
      <w:sz w:val="28"/>
      <w:lang w:eastAsia="en-US" w:bidi="en-US"/>
    </w:rPr>
  </w:style>
  <w:style w:type="paragraph" w:styleId="NoSpacing">
    <w:name w:val="No Spacing"/>
    <w:basedOn w:val="Normal"/>
    <w:link w:val="a2"/>
    <w:uiPriority w:val="1"/>
    <w:qFormat/>
    <w:pPr>
      <w:widowControl/>
      <w:spacing w:line="360" w:lineRule="auto"/>
      <w:ind w:firstLine="200" w:firstLineChars="200"/>
      <w:jc w:val="left"/>
    </w:pPr>
    <w:rPr>
      <w:rFonts w:ascii="Cambria" w:hAnsi="Cambria"/>
      <w:snapToGrid w:val="0"/>
      <w:kern w:val="24"/>
      <w:sz w:val="28"/>
      <w:lang w:eastAsia="en-US" w:bidi="en-US"/>
    </w:rPr>
  </w:style>
  <w:style w:type="character" w:customStyle="1" w:styleId="a2">
    <w:name w:val="无间隔 字符"/>
    <w:link w:val="NoSpacing"/>
    <w:uiPriority w:val="1"/>
    <w:rPr>
      <w:rFonts w:ascii="Cambria" w:hAnsi="Cambria"/>
      <w:kern w:val="24"/>
      <w:sz w:val="28"/>
      <w:szCs w:val="22"/>
      <w:lang w:eastAsia="en-US" w:bidi="en-US"/>
    </w:rPr>
  </w:style>
  <w:style w:type="character" w:customStyle="1" w:styleId="9">
    <w:name w:val="标题 9 字符"/>
    <w:link w:val="Heading9"/>
    <w:autoRedefine/>
    <w:uiPriority w:val="9"/>
    <w:qFormat/>
    <w:rPr>
      <w:rFonts w:ascii="Cambria" w:hAnsi="Cambria"/>
      <w:iCs/>
      <w:caps/>
      <w:spacing w:val="10"/>
      <w:kern w:val="24"/>
      <w:sz w:val="21"/>
      <w:lang w:eastAsia="en-US" w:bidi="en-US"/>
    </w:rPr>
  </w:style>
  <w:style w:type="character" w:customStyle="1" w:styleId="a3">
    <w:name w:val="正文文本缩进 字符"/>
    <w:link w:val="BodyTextIndent"/>
    <w:autoRedefine/>
    <w:qFormat/>
    <w:rPr>
      <w:rFonts w:ascii="Cambria" w:hAnsi="Cambria"/>
      <w:snapToGrid w:val="0"/>
      <w:w w:val="90"/>
      <w:kern w:val="24"/>
      <w:sz w:val="28"/>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header" Target="header8.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image" Target="media/image1.wmf" /><Relationship Id="rId22" Type="http://schemas.openxmlformats.org/officeDocument/2006/relationships/oleObject" Target="embeddings/oleObject1.bin" /><Relationship Id="rId23" Type="http://schemas.openxmlformats.org/officeDocument/2006/relationships/image" Target="media/image2.png" /><Relationship Id="rId24" Type="http://schemas.openxmlformats.org/officeDocument/2006/relationships/image" Target="media/image3.jpeg" /><Relationship Id="rId25" Type="http://schemas.openxmlformats.org/officeDocument/2006/relationships/header" Target="header9.xml" /><Relationship Id="rId26" Type="http://schemas.openxmlformats.org/officeDocument/2006/relationships/footer" Target="footer9.xml" /><Relationship Id="rId27" Type="http://schemas.openxmlformats.org/officeDocument/2006/relationships/header" Target="header10.xml" /><Relationship Id="rId28" Type="http://schemas.openxmlformats.org/officeDocument/2006/relationships/footer" Target="footer10.xml" /><Relationship Id="rId29" Type="http://schemas.openxmlformats.org/officeDocument/2006/relationships/header" Target="header11.xml" /><Relationship Id="rId3" Type="http://schemas.openxmlformats.org/officeDocument/2006/relationships/fontTable" Target="fontTable.xml" /><Relationship Id="rId30" Type="http://schemas.openxmlformats.org/officeDocument/2006/relationships/footer" Target="footer11.xml" /><Relationship Id="rId31" Type="http://schemas.openxmlformats.org/officeDocument/2006/relationships/header" Target="header12.xml" /><Relationship Id="rId32" Type="http://schemas.openxmlformats.org/officeDocument/2006/relationships/footer" Target="footer12.xml" /><Relationship Id="rId33" Type="http://schemas.openxmlformats.org/officeDocument/2006/relationships/header" Target="header13.xml" /><Relationship Id="rId34" Type="http://schemas.openxmlformats.org/officeDocument/2006/relationships/footer" Target="footer13.xml" /><Relationship Id="rId35" Type="http://schemas.openxmlformats.org/officeDocument/2006/relationships/header" Target="header14.xml" /><Relationship Id="rId36" Type="http://schemas.openxmlformats.org/officeDocument/2006/relationships/footer" Target="footer14.xml" /><Relationship Id="rId37" Type="http://schemas.openxmlformats.org/officeDocument/2006/relationships/hyperlink" Target="https://d.book118.com/747040062000006052" TargetMode="External" /><Relationship Id="rId38" Type="http://schemas.openxmlformats.org/officeDocument/2006/relationships/header" Target="header15.xml" /><Relationship Id="rId39" Type="http://schemas.openxmlformats.org/officeDocument/2006/relationships/footer" Target="footer15.xml" /><Relationship Id="rId4" Type="http://schemas.openxmlformats.org/officeDocument/2006/relationships/customXml" Target="../customXml/item1.xml" /><Relationship Id="rId40" Type="http://schemas.openxmlformats.org/officeDocument/2006/relationships/theme" Target="theme/theme1.xml" /><Relationship Id="rId41" Type="http://schemas.openxmlformats.org/officeDocument/2006/relationships/numbering" Target="numbering.xml" /><Relationship Id="rId42" Type="http://schemas.openxmlformats.org/officeDocument/2006/relationships/styles" Target="styles.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0"/>
    <customShpInfo spid="_x0000_s1027"/>
    <customShpInfo spid="_x0000_s1028"/>
    <customShpInfo spid="_x0000_s1026"/>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0</Words>
  <Characters>0</Characters>
  <Application>Microsoft Office Word</Application>
  <DocSecurity>0</DocSecurity>
  <Lines>1</Lines>
  <Paragraphs>1</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高永</cp:lastModifiedBy>
  <cp:revision>5</cp:revision>
  <dcterms:created xsi:type="dcterms:W3CDTF">2015-12-21T08:03:00Z</dcterms:created>
  <dcterms:modified xsi:type="dcterms:W3CDTF">2024-03-11T19:02:00Z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CEE816B1CE9D4834966F25ABF9646097_12</vt:lpwstr>
  </property>
  <property fmtid="{D5CDD505-2E9C-101B-9397-08002B2CF9AE}" pid="3" name="KSOProductBuildVer">
    <vt:lpwstr>2052-12.1.0.16388</vt:lpwstr>
  </property>
</Properties>
</file>