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遮阳伞项目规划设计方案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65" w:history="1">
        <w:r>
          <w:rPr>
            <w:rFonts w:ascii="仿宋" w:eastAsia="仿宋" w:hAnsi="仿宋" w:cs="仿宋" w:hint="eastAsia"/>
            <w:lang w:eastAsia="zh-CN"/>
          </w:rPr>
          <w:t>序言</w:t>
        </w:r>
        <w:r>
          <w:tab/>
        </w:r>
        <w:r>
          <w:fldChar w:fldCharType="begin"/>
        </w:r>
        <w:r>
          <w:instrText xml:space="preserve"> PAGEREF _Toc23865 \h </w:instrText>
        </w:r>
        <w:r>
          <w:fldChar w:fldCharType="separate"/>
        </w:r>
        <w:r>
          <w:t>3</w:t>
        </w:r>
        <w:r>
          <w:fldChar w:fldCharType="end"/>
        </w:r>
      </w:hyperlink>
    </w:p>
    <w:p>
      <w:pPr>
        <w:pStyle w:val="TOC1"/>
        <w:tabs>
          <w:tab w:val="right" w:leader="dot" w:pos="8306"/>
        </w:tabs>
      </w:pPr>
      <w:hyperlink w:anchor="_Toc20474" w:history="1">
        <w:r>
          <w:rPr>
            <w:rFonts w:ascii="仿宋" w:eastAsia="仿宋" w:hAnsi="仿宋" w:cs="仿宋" w:hint="eastAsia"/>
            <w:lang w:eastAsia="zh-CN"/>
          </w:rPr>
          <w:t>一、遮阳伞项目可持续发展</w:t>
        </w:r>
        <w:r>
          <w:tab/>
        </w:r>
        <w:r>
          <w:fldChar w:fldCharType="begin"/>
        </w:r>
        <w:r>
          <w:instrText xml:space="preserve"> PAGEREF _Toc20474 \h </w:instrText>
        </w:r>
        <w:r>
          <w:fldChar w:fldCharType="separate"/>
        </w:r>
        <w:r>
          <w:t>3</w:t>
        </w:r>
        <w:r>
          <w:fldChar w:fldCharType="end"/>
        </w:r>
      </w:hyperlink>
    </w:p>
    <w:p>
      <w:pPr>
        <w:pStyle w:val="TOC2"/>
        <w:tabs>
          <w:tab w:val="right" w:leader="dot" w:pos="8306"/>
        </w:tabs>
      </w:pPr>
      <w:hyperlink w:anchor="_Toc18730" w:history="1">
        <w:r>
          <w:rPr>
            <w:rFonts w:ascii="仿宋" w:eastAsia="仿宋" w:hAnsi="仿宋" w:cs="仿宋" w:hint="eastAsia"/>
            <w:lang w:eastAsia="zh-CN"/>
          </w:rPr>
          <w:t>(一)、可持续战略与实践</w:t>
        </w:r>
        <w:r>
          <w:tab/>
        </w:r>
        <w:r>
          <w:fldChar w:fldCharType="begin"/>
        </w:r>
        <w:r>
          <w:instrText xml:space="preserve"> PAGEREF _Toc18730 \h </w:instrText>
        </w:r>
        <w:r>
          <w:fldChar w:fldCharType="separate"/>
        </w:r>
        <w:r>
          <w:t>3</w:t>
        </w:r>
        <w:r>
          <w:fldChar w:fldCharType="end"/>
        </w:r>
      </w:hyperlink>
    </w:p>
    <w:p>
      <w:pPr>
        <w:pStyle w:val="TOC2"/>
        <w:tabs>
          <w:tab w:val="right" w:leader="dot" w:pos="8306"/>
        </w:tabs>
      </w:pPr>
      <w:hyperlink w:anchor="_Toc3951" w:history="1">
        <w:r>
          <w:rPr>
            <w:rFonts w:ascii="仿宋" w:eastAsia="仿宋" w:hAnsi="仿宋" w:cs="仿宋" w:hint="eastAsia"/>
            <w:lang w:eastAsia="zh-CN"/>
          </w:rPr>
          <w:t>(二)、环保与社会责任</w:t>
        </w:r>
        <w:r>
          <w:tab/>
        </w:r>
        <w:r>
          <w:fldChar w:fldCharType="begin"/>
        </w:r>
        <w:r>
          <w:instrText xml:space="preserve"> PAGEREF _Toc3951 \h </w:instrText>
        </w:r>
        <w:r>
          <w:fldChar w:fldCharType="separate"/>
        </w:r>
        <w:r>
          <w:t>4</w:t>
        </w:r>
        <w:r>
          <w:fldChar w:fldCharType="end"/>
        </w:r>
      </w:hyperlink>
    </w:p>
    <w:p>
      <w:pPr>
        <w:pStyle w:val="TOC1"/>
        <w:tabs>
          <w:tab w:val="right" w:leader="dot" w:pos="8306"/>
        </w:tabs>
      </w:pPr>
      <w:hyperlink w:anchor="_Toc29842" w:history="1">
        <w:r>
          <w:rPr>
            <w:rFonts w:ascii="仿宋" w:eastAsia="仿宋" w:hAnsi="仿宋" w:cs="仿宋" w:hint="eastAsia"/>
            <w:lang w:eastAsia="zh-CN"/>
          </w:rPr>
          <w:t>二、遮阳伞项目建设单位说明</w:t>
        </w:r>
        <w:r>
          <w:tab/>
        </w:r>
        <w:r>
          <w:fldChar w:fldCharType="begin"/>
        </w:r>
        <w:r>
          <w:instrText xml:space="preserve"> PAGEREF _Toc29842 \h </w:instrText>
        </w:r>
        <w:r>
          <w:fldChar w:fldCharType="separate"/>
        </w:r>
        <w:r>
          <w:t>4</w:t>
        </w:r>
        <w:r>
          <w:fldChar w:fldCharType="end"/>
        </w:r>
      </w:hyperlink>
    </w:p>
    <w:p>
      <w:pPr>
        <w:pStyle w:val="TOC2"/>
        <w:tabs>
          <w:tab w:val="right" w:leader="dot" w:pos="8306"/>
        </w:tabs>
      </w:pPr>
      <w:hyperlink w:anchor="_Toc29955" w:history="1">
        <w:r>
          <w:rPr>
            <w:rFonts w:ascii="仿宋" w:eastAsia="仿宋" w:hAnsi="仿宋" w:cs="仿宋" w:hint="eastAsia"/>
            <w:lang w:eastAsia="zh-CN"/>
          </w:rPr>
          <w:t>(一)、遮阳伞项目承办单位基本情况</w:t>
        </w:r>
        <w:r>
          <w:tab/>
        </w:r>
        <w:r>
          <w:fldChar w:fldCharType="begin"/>
        </w:r>
        <w:r>
          <w:instrText xml:space="preserve"> PAGEREF _Toc29955 \h </w:instrText>
        </w:r>
        <w:r>
          <w:fldChar w:fldCharType="separate"/>
        </w:r>
        <w:r>
          <w:t>4</w:t>
        </w:r>
        <w:r>
          <w:fldChar w:fldCharType="end"/>
        </w:r>
      </w:hyperlink>
    </w:p>
    <w:p>
      <w:pPr>
        <w:pStyle w:val="TOC2"/>
        <w:tabs>
          <w:tab w:val="right" w:leader="dot" w:pos="8306"/>
        </w:tabs>
      </w:pPr>
      <w:hyperlink w:anchor="_Toc7443" w:history="1">
        <w:r>
          <w:rPr>
            <w:rFonts w:ascii="仿宋" w:eastAsia="仿宋" w:hAnsi="仿宋" w:cs="仿宋" w:hint="eastAsia"/>
            <w:lang w:eastAsia="zh-CN"/>
          </w:rPr>
          <w:t>(二)、公司经济效益分析</w:t>
        </w:r>
        <w:r>
          <w:tab/>
        </w:r>
        <w:r>
          <w:fldChar w:fldCharType="begin"/>
        </w:r>
        <w:r>
          <w:instrText xml:space="preserve"> PAGEREF _Toc7443 \h </w:instrText>
        </w:r>
        <w:r>
          <w:fldChar w:fldCharType="separate"/>
        </w:r>
        <w:r>
          <w:t>5</w:t>
        </w:r>
        <w:r>
          <w:fldChar w:fldCharType="end"/>
        </w:r>
      </w:hyperlink>
    </w:p>
    <w:p>
      <w:pPr>
        <w:pStyle w:val="TOC1"/>
        <w:tabs>
          <w:tab w:val="right" w:leader="dot" w:pos="8306"/>
        </w:tabs>
      </w:pPr>
      <w:hyperlink w:anchor="_Toc15848" w:history="1">
        <w:r>
          <w:rPr>
            <w:rFonts w:ascii="仿宋" w:eastAsia="仿宋" w:hAnsi="仿宋" w:cs="仿宋" w:hint="eastAsia"/>
            <w:lang w:eastAsia="zh-CN"/>
          </w:rPr>
          <w:t>三、产品规划分析</w:t>
        </w:r>
        <w:r>
          <w:tab/>
        </w:r>
        <w:r>
          <w:fldChar w:fldCharType="begin"/>
        </w:r>
        <w:r>
          <w:instrText xml:space="preserve"> PAGEREF _Toc15848 \h </w:instrText>
        </w:r>
        <w:r>
          <w:fldChar w:fldCharType="separate"/>
        </w:r>
        <w:r>
          <w:t>6</w:t>
        </w:r>
        <w:r>
          <w:fldChar w:fldCharType="end"/>
        </w:r>
      </w:hyperlink>
    </w:p>
    <w:p>
      <w:pPr>
        <w:pStyle w:val="TOC2"/>
        <w:tabs>
          <w:tab w:val="right" w:leader="dot" w:pos="8306"/>
        </w:tabs>
      </w:pPr>
      <w:hyperlink w:anchor="_Toc4299" w:history="1">
        <w:r>
          <w:rPr>
            <w:rFonts w:ascii="仿宋" w:eastAsia="仿宋" w:hAnsi="仿宋" w:cs="仿宋" w:hint="eastAsia"/>
            <w:lang w:eastAsia="zh-CN"/>
          </w:rPr>
          <w:t>(一)、产品规划</w:t>
        </w:r>
        <w:r>
          <w:tab/>
        </w:r>
        <w:r>
          <w:fldChar w:fldCharType="begin"/>
        </w:r>
        <w:r>
          <w:instrText xml:space="preserve"> PAGEREF _Toc4299 \h </w:instrText>
        </w:r>
        <w:r>
          <w:fldChar w:fldCharType="separate"/>
        </w:r>
        <w:r>
          <w:t>6</w:t>
        </w:r>
        <w:r>
          <w:fldChar w:fldCharType="end"/>
        </w:r>
      </w:hyperlink>
    </w:p>
    <w:p>
      <w:pPr>
        <w:pStyle w:val="TOC2"/>
        <w:tabs>
          <w:tab w:val="right" w:leader="dot" w:pos="8306"/>
        </w:tabs>
      </w:pPr>
      <w:hyperlink w:anchor="_Toc14001" w:history="1">
        <w:r>
          <w:rPr>
            <w:rFonts w:ascii="仿宋" w:eastAsia="仿宋" w:hAnsi="仿宋" w:cs="仿宋" w:hint="eastAsia"/>
            <w:lang w:eastAsia="zh-CN"/>
          </w:rPr>
          <w:t>(二)、建设规模</w:t>
        </w:r>
        <w:r>
          <w:tab/>
        </w:r>
        <w:r>
          <w:fldChar w:fldCharType="begin"/>
        </w:r>
        <w:r>
          <w:instrText xml:space="preserve"> PAGEREF _Toc14001 \h </w:instrText>
        </w:r>
        <w:r>
          <w:fldChar w:fldCharType="separate"/>
        </w:r>
        <w:r>
          <w:t>7</w:t>
        </w:r>
        <w:r>
          <w:fldChar w:fldCharType="end"/>
        </w:r>
      </w:hyperlink>
    </w:p>
    <w:p>
      <w:pPr>
        <w:pStyle w:val="TOC1"/>
        <w:tabs>
          <w:tab w:val="right" w:leader="dot" w:pos="8306"/>
        </w:tabs>
      </w:pPr>
      <w:hyperlink w:anchor="_Toc27967" w:history="1">
        <w:r>
          <w:rPr>
            <w:rFonts w:ascii="仿宋" w:eastAsia="仿宋" w:hAnsi="仿宋" w:cs="仿宋" w:hint="eastAsia"/>
            <w:lang w:eastAsia="zh-CN"/>
          </w:rPr>
          <w:t>四、遮阳伞项目危机管理</w:t>
        </w:r>
        <w:r>
          <w:tab/>
        </w:r>
        <w:r>
          <w:fldChar w:fldCharType="begin"/>
        </w:r>
        <w:r>
          <w:instrText xml:space="preserve"> PAGEREF _Toc27967 \h </w:instrText>
        </w:r>
        <w:r>
          <w:fldChar w:fldCharType="separate"/>
        </w:r>
        <w:r>
          <w:t>8</w:t>
        </w:r>
        <w:r>
          <w:fldChar w:fldCharType="end"/>
        </w:r>
      </w:hyperlink>
    </w:p>
    <w:p>
      <w:pPr>
        <w:pStyle w:val="TOC2"/>
        <w:tabs>
          <w:tab w:val="right" w:leader="dot" w:pos="8306"/>
        </w:tabs>
      </w:pPr>
      <w:hyperlink w:anchor="_Toc1286" w:history="1">
        <w:r>
          <w:rPr>
            <w:rFonts w:ascii="仿宋" w:eastAsia="仿宋" w:hAnsi="仿宋" w:cs="仿宋" w:hint="eastAsia"/>
            <w:lang w:eastAsia="zh-CN"/>
          </w:rPr>
          <w:t>(一)、危机预警与识别</w:t>
        </w:r>
        <w:r>
          <w:tab/>
        </w:r>
        <w:r>
          <w:fldChar w:fldCharType="begin"/>
        </w:r>
        <w:r>
          <w:instrText xml:space="preserve"> PAGEREF _Toc1286 \h </w:instrText>
        </w:r>
        <w:r>
          <w:fldChar w:fldCharType="separate"/>
        </w:r>
        <w:r>
          <w:t>8</w:t>
        </w:r>
        <w:r>
          <w:fldChar w:fldCharType="end"/>
        </w:r>
      </w:hyperlink>
    </w:p>
    <w:p>
      <w:pPr>
        <w:pStyle w:val="TOC2"/>
        <w:tabs>
          <w:tab w:val="right" w:leader="dot" w:pos="8306"/>
        </w:tabs>
      </w:pPr>
      <w:hyperlink w:anchor="_Toc11980" w:history="1">
        <w:r>
          <w:rPr>
            <w:rFonts w:ascii="仿宋" w:eastAsia="仿宋" w:hAnsi="仿宋" w:cs="仿宋" w:hint="eastAsia"/>
            <w:lang w:eastAsia="zh-CN"/>
          </w:rPr>
          <w:t>(二)、危机应对与恢复</w:t>
        </w:r>
        <w:r>
          <w:tab/>
        </w:r>
        <w:r>
          <w:fldChar w:fldCharType="begin"/>
        </w:r>
        <w:r>
          <w:instrText xml:space="preserve"> PAGEREF _Toc11980 \h </w:instrText>
        </w:r>
        <w:r>
          <w:fldChar w:fldCharType="separate"/>
        </w:r>
        <w:r>
          <w:t>9</w:t>
        </w:r>
        <w:r>
          <w:fldChar w:fldCharType="end"/>
        </w:r>
      </w:hyperlink>
    </w:p>
    <w:p>
      <w:pPr>
        <w:pStyle w:val="TOC1"/>
        <w:tabs>
          <w:tab w:val="right" w:leader="dot" w:pos="8306"/>
        </w:tabs>
      </w:pPr>
      <w:hyperlink w:anchor="_Toc13275" w:history="1">
        <w:r>
          <w:rPr>
            <w:rFonts w:ascii="仿宋" w:eastAsia="仿宋" w:hAnsi="仿宋" w:cs="仿宋" w:hint="eastAsia"/>
            <w:lang w:eastAsia="zh-CN"/>
          </w:rPr>
          <w:t>五、遮阳伞项目绩效评估</w:t>
        </w:r>
        <w:r>
          <w:tab/>
        </w:r>
        <w:r>
          <w:fldChar w:fldCharType="begin"/>
        </w:r>
        <w:r>
          <w:instrText xml:space="preserve"> PAGEREF _Toc13275 \h </w:instrText>
        </w:r>
        <w:r>
          <w:fldChar w:fldCharType="separate"/>
        </w:r>
        <w:r>
          <w:t>10</w:t>
        </w:r>
        <w:r>
          <w:fldChar w:fldCharType="end"/>
        </w:r>
      </w:hyperlink>
    </w:p>
    <w:p>
      <w:pPr>
        <w:pStyle w:val="TOC2"/>
        <w:tabs>
          <w:tab w:val="right" w:leader="dot" w:pos="8306"/>
        </w:tabs>
      </w:pPr>
      <w:hyperlink w:anchor="_Toc23671" w:history="1">
        <w:r>
          <w:rPr>
            <w:rFonts w:ascii="仿宋" w:eastAsia="仿宋" w:hAnsi="仿宋" w:cs="仿宋" w:hint="eastAsia"/>
            <w:lang w:eastAsia="zh-CN"/>
          </w:rPr>
          <w:t>(一)、绩效评估指标</w:t>
        </w:r>
        <w:r>
          <w:tab/>
        </w:r>
        <w:r>
          <w:fldChar w:fldCharType="begin"/>
        </w:r>
        <w:r>
          <w:instrText xml:space="preserve"> PAGEREF _Toc23671 \h </w:instrText>
        </w:r>
        <w:r>
          <w:fldChar w:fldCharType="separate"/>
        </w:r>
        <w:r>
          <w:t>10</w:t>
        </w:r>
        <w:r>
          <w:fldChar w:fldCharType="end"/>
        </w:r>
      </w:hyperlink>
    </w:p>
    <w:p>
      <w:pPr>
        <w:pStyle w:val="TOC2"/>
        <w:tabs>
          <w:tab w:val="right" w:leader="dot" w:pos="8306"/>
        </w:tabs>
      </w:pPr>
      <w:hyperlink w:anchor="_Toc15997" w:history="1">
        <w:r>
          <w:rPr>
            <w:rFonts w:ascii="仿宋" w:eastAsia="仿宋" w:hAnsi="仿宋" w:cs="仿宋" w:hint="eastAsia"/>
            <w:lang w:eastAsia="zh-CN"/>
          </w:rPr>
          <w:t>(二)、绩效评估方法</w:t>
        </w:r>
        <w:r>
          <w:tab/>
        </w:r>
        <w:r>
          <w:fldChar w:fldCharType="begin"/>
        </w:r>
        <w:r>
          <w:instrText xml:space="preserve"> PAGEREF _Toc15997 \h </w:instrText>
        </w:r>
        <w:r>
          <w:fldChar w:fldCharType="separate"/>
        </w:r>
        <w:r>
          <w:t>11</w:t>
        </w:r>
        <w:r>
          <w:fldChar w:fldCharType="end"/>
        </w:r>
      </w:hyperlink>
    </w:p>
    <w:p>
      <w:pPr>
        <w:pStyle w:val="TOC2"/>
        <w:tabs>
          <w:tab w:val="right" w:leader="dot" w:pos="8306"/>
        </w:tabs>
      </w:pPr>
      <w:hyperlink w:anchor="_Toc15177" w:history="1">
        <w:r>
          <w:rPr>
            <w:rFonts w:ascii="仿宋" w:eastAsia="仿宋" w:hAnsi="仿宋" w:cs="仿宋" w:hint="eastAsia"/>
            <w:lang w:eastAsia="zh-CN"/>
          </w:rPr>
          <w:t>(三)、绩效评估周期</w:t>
        </w:r>
        <w:r>
          <w:tab/>
        </w:r>
        <w:r>
          <w:fldChar w:fldCharType="begin"/>
        </w:r>
        <w:r>
          <w:instrText xml:space="preserve"> PAGEREF _Toc15177 \h </w:instrText>
        </w:r>
        <w:r>
          <w:fldChar w:fldCharType="separate"/>
        </w:r>
        <w:r>
          <w:t>12</w:t>
        </w:r>
        <w:r>
          <w:fldChar w:fldCharType="end"/>
        </w:r>
      </w:hyperlink>
    </w:p>
    <w:p>
      <w:pPr>
        <w:pStyle w:val="TOC1"/>
        <w:tabs>
          <w:tab w:val="right" w:leader="dot" w:pos="8306"/>
        </w:tabs>
      </w:pPr>
      <w:hyperlink w:anchor="_Toc30967" w:history="1">
        <w:r>
          <w:rPr>
            <w:rFonts w:ascii="仿宋" w:eastAsia="仿宋" w:hAnsi="仿宋" w:cs="仿宋" w:hint="eastAsia"/>
            <w:lang w:eastAsia="zh-CN"/>
          </w:rPr>
          <w:t>六、市场分析、调研</w:t>
        </w:r>
        <w:r>
          <w:tab/>
        </w:r>
        <w:r>
          <w:fldChar w:fldCharType="begin"/>
        </w:r>
        <w:r>
          <w:instrText xml:space="preserve"> PAGEREF _Toc30967 \h </w:instrText>
        </w:r>
        <w:r>
          <w:fldChar w:fldCharType="separate"/>
        </w:r>
        <w:r>
          <w:t>13</w:t>
        </w:r>
        <w:r>
          <w:fldChar w:fldCharType="end"/>
        </w:r>
      </w:hyperlink>
    </w:p>
    <w:p>
      <w:pPr>
        <w:pStyle w:val="TOC2"/>
        <w:tabs>
          <w:tab w:val="right" w:leader="dot" w:pos="8306"/>
        </w:tabs>
      </w:pPr>
      <w:hyperlink w:anchor="_Toc3497" w:history="1">
        <w:r>
          <w:rPr>
            <w:rFonts w:ascii="仿宋" w:eastAsia="仿宋" w:hAnsi="仿宋" w:cs="仿宋" w:hint="eastAsia"/>
            <w:lang w:eastAsia="zh-CN"/>
          </w:rPr>
          <w:t>(一)、遮阳伞行业分析</w:t>
        </w:r>
        <w:r>
          <w:tab/>
        </w:r>
        <w:r>
          <w:fldChar w:fldCharType="begin"/>
        </w:r>
        <w:r>
          <w:instrText xml:space="preserve"> PAGEREF _Toc3497 \h </w:instrText>
        </w:r>
        <w:r>
          <w:fldChar w:fldCharType="separate"/>
        </w:r>
        <w:r>
          <w:t>13</w:t>
        </w:r>
        <w:r>
          <w:fldChar w:fldCharType="end"/>
        </w:r>
      </w:hyperlink>
    </w:p>
    <w:p>
      <w:pPr>
        <w:pStyle w:val="TOC2"/>
        <w:tabs>
          <w:tab w:val="right" w:leader="dot" w:pos="8306"/>
        </w:tabs>
      </w:pPr>
      <w:hyperlink w:anchor="_Toc26771" w:history="1">
        <w:r>
          <w:rPr>
            <w:rFonts w:ascii="仿宋" w:eastAsia="仿宋" w:hAnsi="仿宋" w:cs="仿宋" w:hint="eastAsia"/>
            <w:lang w:eastAsia="zh-CN"/>
          </w:rPr>
          <w:t>(二)、遮阳伞市场分析预测</w:t>
        </w:r>
        <w:r>
          <w:tab/>
        </w:r>
        <w:r>
          <w:fldChar w:fldCharType="begin"/>
        </w:r>
        <w:r>
          <w:instrText xml:space="preserve"> PAGEREF _Toc26771 \h </w:instrText>
        </w:r>
        <w:r>
          <w:fldChar w:fldCharType="separate"/>
        </w:r>
        <w:r>
          <w:t>14</w:t>
        </w:r>
        <w:r>
          <w:fldChar w:fldCharType="end"/>
        </w:r>
      </w:hyperlink>
    </w:p>
    <w:p>
      <w:pPr>
        <w:pStyle w:val="TOC1"/>
        <w:tabs>
          <w:tab w:val="right" w:leader="dot" w:pos="8306"/>
        </w:tabs>
      </w:pPr>
      <w:hyperlink w:anchor="_Toc17988" w:history="1">
        <w:r>
          <w:rPr>
            <w:rFonts w:ascii="仿宋" w:eastAsia="仿宋" w:hAnsi="仿宋" w:cs="仿宋" w:hint="eastAsia"/>
            <w:lang w:eastAsia="zh-CN"/>
          </w:rPr>
          <w:t>七、遮阳伞项目财务管理</w:t>
        </w:r>
        <w:r>
          <w:tab/>
        </w:r>
        <w:r>
          <w:fldChar w:fldCharType="begin"/>
        </w:r>
        <w:r>
          <w:instrText xml:space="preserve"> PAGEREF _Toc17988 \h </w:instrText>
        </w:r>
        <w:r>
          <w:fldChar w:fldCharType="separate"/>
        </w:r>
        <w:r>
          <w:t>15</w:t>
        </w:r>
        <w:r>
          <w:fldChar w:fldCharType="end"/>
        </w:r>
      </w:hyperlink>
    </w:p>
    <w:p>
      <w:pPr>
        <w:pStyle w:val="TOC2"/>
        <w:tabs>
          <w:tab w:val="right" w:leader="dot" w:pos="8306"/>
        </w:tabs>
      </w:pPr>
      <w:hyperlink w:anchor="_Toc30094" w:history="1">
        <w:r>
          <w:rPr>
            <w:rFonts w:ascii="仿宋" w:eastAsia="仿宋" w:hAnsi="仿宋" w:cs="仿宋" w:hint="eastAsia"/>
            <w:lang w:eastAsia="zh-CN"/>
          </w:rPr>
          <w:t>(一)、资金需求大</w:t>
        </w:r>
        <w:r>
          <w:tab/>
        </w:r>
        <w:r>
          <w:fldChar w:fldCharType="begin"/>
        </w:r>
        <w:r>
          <w:instrText xml:space="preserve"> PAGEREF _Toc30094 \h </w:instrText>
        </w:r>
        <w:r>
          <w:fldChar w:fldCharType="separate"/>
        </w:r>
        <w:r>
          <w:t>15</w:t>
        </w:r>
        <w:r>
          <w:fldChar w:fldCharType="end"/>
        </w:r>
      </w:hyperlink>
    </w:p>
    <w:p>
      <w:pPr>
        <w:pStyle w:val="TOC2"/>
        <w:tabs>
          <w:tab w:val="right" w:leader="dot" w:pos="8306"/>
        </w:tabs>
      </w:pPr>
      <w:hyperlink w:anchor="_Toc5005" w:history="1">
        <w:r>
          <w:rPr>
            <w:rFonts w:ascii="仿宋" w:eastAsia="仿宋" w:hAnsi="仿宋" w:cs="仿宋" w:hint="eastAsia"/>
            <w:lang w:eastAsia="zh-CN"/>
          </w:rPr>
          <w:t>(二)、研发周期长</w:t>
        </w:r>
        <w:r>
          <w:tab/>
        </w:r>
        <w:r>
          <w:fldChar w:fldCharType="begin"/>
        </w:r>
        <w:r>
          <w:instrText xml:space="preserve"> PAGEREF _Toc5005 \h </w:instrText>
        </w:r>
        <w:r>
          <w:fldChar w:fldCharType="separate"/>
        </w:r>
        <w:r>
          <w:t>16</w:t>
        </w:r>
        <w:r>
          <w:fldChar w:fldCharType="end"/>
        </w:r>
      </w:hyperlink>
    </w:p>
    <w:p>
      <w:pPr>
        <w:pStyle w:val="TOC2"/>
        <w:tabs>
          <w:tab w:val="right" w:leader="dot" w:pos="8306"/>
        </w:tabs>
      </w:pPr>
      <w:hyperlink w:anchor="_Toc26416" w:history="1">
        <w:r>
          <w:rPr>
            <w:rFonts w:ascii="仿宋" w:eastAsia="仿宋" w:hAnsi="仿宋" w:cs="仿宋" w:hint="eastAsia"/>
            <w:lang w:eastAsia="zh-CN"/>
          </w:rPr>
          <w:t>(三)、市场风险大</w:t>
        </w:r>
        <w:r>
          <w:tab/>
        </w:r>
        <w:r>
          <w:fldChar w:fldCharType="begin"/>
        </w:r>
        <w:r>
          <w:instrText xml:space="preserve"> PAGEREF _Toc26416 \h </w:instrText>
        </w:r>
        <w:r>
          <w:fldChar w:fldCharType="separate"/>
        </w:r>
        <w:r>
          <w:t>17</w:t>
        </w:r>
        <w:r>
          <w:fldChar w:fldCharType="end"/>
        </w:r>
      </w:hyperlink>
    </w:p>
    <w:p>
      <w:pPr>
        <w:pStyle w:val="TOC2"/>
        <w:tabs>
          <w:tab w:val="right" w:leader="dot" w:pos="8306"/>
        </w:tabs>
      </w:pPr>
      <w:hyperlink w:anchor="_Toc4052" w:history="1">
        <w:r>
          <w:rPr>
            <w:rFonts w:ascii="仿宋" w:eastAsia="仿宋" w:hAnsi="仿宋" w:cs="仿宋" w:hint="eastAsia"/>
            <w:lang w:eastAsia="zh-CN"/>
          </w:rPr>
          <w:t>(四)、利润率高</w:t>
        </w:r>
        <w:r>
          <w:tab/>
        </w:r>
        <w:r>
          <w:fldChar w:fldCharType="begin"/>
        </w:r>
        <w:r>
          <w:instrText xml:space="preserve"> PAGEREF _Toc4052 \h </w:instrText>
        </w:r>
        <w:r>
          <w:fldChar w:fldCharType="separate"/>
        </w:r>
        <w:r>
          <w:t>20</w:t>
        </w:r>
        <w:r>
          <w:fldChar w:fldCharType="end"/>
        </w:r>
      </w:hyperlink>
    </w:p>
    <w:p>
      <w:pPr>
        <w:pStyle w:val="TOC1"/>
        <w:tabs>
          <w:tab w:val="right" w:leader="dot" w:pos="8306"/>
        </w:tabs>
      </w:pPr>
      <w:hyperlink w:anchor="_Toc26093" w:history="1">
        <w:r>
          <w:rPr>
            <w:rFonts w:ascii="仿宋" w:eastAsia="仿宋" w:hAnsi="仿宋" w:cs="仿宋" w:hint="eastAsia"/>
            <w:lang w:eastAsia="zh-CN"/>
          </w:rPr>
          <w:t>八、遮阳伞项目创新与研发</w:t>
        </w:r>
        <w:r>
          <w:tab/>
        </w:r>
        <w:r>
          <w:fldChar w:fldCharType="begin"/>
        </w:r>
        <w:r>
          <w:instrText xml:space="preserve"> PAGEREF _Toc26093 \h </w:instrText>
        </w:r>
        <w:r>
          <w:fldChar w:fldCharType="separate"/>
        </w:r>
        <w:r>
          <w:t>22</w:t>
        </w:r>
        <w:r>
          <w:fldChar w:fldCharType="end"/>
        </w:r>
      </w:hyperlink>
    </w:p>
    <w:p>
      <w:pPr>
        <w:pStyle w:val="TOC2"/>
        <w:tabs>
          <w:tab w:val="right" w:leader="dot" w:pos="8306"/>
        </w:tabs>
      </w:pPr>
      <w:hyperlink w:anchor="_Toc903" w:history="1">
        <w:r>
          <w:rPr>
            <w:rFonts w:ascii="仿宋" w:eastAsia="仿宋" w:hAnsi="仿宋" w:cs="仿宋" w:hint="eastAsia"/>
            <w:lang w:eastAsia="zh-CN"/>
          </w:rPr>
          <w:t>(一)、创新策略与方向</w:t>
        </w:r>
        <w:r>
          <w:tab/>
        </w:r>
        <w:r>
          <w:fldChar w:fldCharType="begin"/>
        </w:r>
        <w:r>
          <w:instrText xml:space="preserve"> PAGEREF _Toc903 \h </w:instrText>
        </w:r>
        <w:r>
          <w:fldChar w:fldCharType="separate"/>
        </w:r>
        <w:r>
          <w:t>22</w:t>
        </w:r>
        <w:r>
          <w:fldChar w:fldCharType="end"/>
        </w:r>
      </w:hyperlink>
    </w:p>
    <w:p>
      <w:pPr>
        <w:pStyle w:val="TOC2"/>
        <w:tabs>
          <w:tab w:val="right" w:leader="dot" w:pos="8306"/>
        </w:tabs>
      </w:pPr>
      <w:hyperlink w:anchor="_Toc23349" w:history="1">
        <w:r>
          <w:rPr>
            <w:rFonts w:ascii="仿宋" w:eastAsia="仿宋" w:hAnsi="仿宋" w:cs="仿宋" w:hint="eastAsia"/>
            <w:lang w:eastAsia="zh-CN"/>
          </w:rPr>
          <w:t>(二)、研发规划与投入</w:t>
        </w:r>
        <w:r>
          <w:tab/>
        </w:r>
        <w:r>
          <w:fldChar w:fldCharType="begin"/>
        </w:r>
        <w:r>
          <w:instrText xml:space="preserve"> PAGEREF _Toc23349 \h </w:instrText>
        </w:r>
        <w:r>
          <w:fldChar w:fldCharType="separate"/>
        </w:r>
        <w:r>
          <w:t>23</w:t>
        </w:r>
        <w:r>
          <w:fldChar w:fldCharType="end"/>
        </w:r>
      </w:hyperlink>
    </w:p>
    <w:p>
      <w:pPr>
        <w:pStyle w:val="TOC1"/>
        <w:tabs>
          <w:tab w:val="right" w:leader="dot" w:pos="8306"/>
        </w:tabs>
      </w:pPr>
      <w:hyperlink w:anchor="_Toc21028" w:history="1">
        <w:r>
          <w:rPr>
            <w:rFonts w:ascii="仿宋" w:eastAsia="仿宋" w:hAnsi="仿宋" w:cs="仿宋" w:hint="eastAsia"/>
            <w:lang w:eastAsia="zh-CN"/>
          </w:rPr>
          <w:t>九、遮阳伞项目人力资源管理</w:t>
        </w:r>
        <w:r>
          <w:tab/>
        </w:r>
        <w:r>
          <w:fldChar w:fldCharType="begin"/>
        </w:r>
        <w:r>
          <w:instrText xml:space="preserve"> PAGEREF _Toc21028 \h </w:instrText>
        </w:r>
        <w:r>
          <w:fldChar w:fldCharType="separate"/>
        </w:r>
        <w:r>
          <w:t>25</w:t>
        </w:r>
        <w:r>
          <w:fldChar w:fldCharType="end"/>
        </w:r>
      </w:hyperlink>
    </w:p>
    <w:p>
      <w:pPr>
        <w:pStyle w:val="TOC2"/>
        <w:tabs>
          <w:tab w:val="right" w:leader="dot" w:pos="8306"/>
        </w:tabs>
      </w:pPr>
      <w:hyperlink w:anchor="_Toc1310" w:history="1">
        <w:r>
          <w:rPr>
            <w:rFonts w:ascii="仿宋" w:eastAsia="仿宋" w:hAnsi="仿宋" w:cs="仿宋" w:hint="eastAsia"/>
            <w:lang w:eastAsia="zh-CN"/>
          </w:rPr>
          <w:t>(一)、建立健全的预算管理制度</w:t>
        </w:r>
        <w:r>
          <w:tab/>
        </w:r>
        <w:r>
          <w:fldChar w:fldCharType="begin"/>
        </w:r>
        <w:r>
          <w:instrText xml:space="preserve"> PAGEREF _Toc1310 \h </w:instrText>
        </w:r>
        <w:r>
          <w:fldChar w:fldCharType="separate"/>
        </w:r>
        <w:r>
          <w:t>25</w:t>
        </w:r>
        <w:r>
          <w:fldChar w:fldCharType="end"/>
        </w:r>
      </w:hyperlink>
    </w:p>
    <w:p>
      <w:pPr>
        <w:pStyle w:val="TOC2"/>
        <w:tabs>
          <w:tab w:val="right" w:leader="dot" w:pos="8306"/>
        </w:tabs>
      </w:pPr>
      <w:hyperlink w:anchor="_Toc12240" w:history="1">
        <w:r>
          <w:rPr>
            <w:rFonts w:ascii="仿宋" w:eastAsia="仿宋" w:hAnsi="仿宋" w:cs="仿宋" w:hint="eastAsia"/>
            <w:lang w:eastAsia="zh-CN"/>
          </w:rPr>
          <w:t>(二)、加强资金流动监控</w:t>
        </w:r>
        <w:r>
          <w:tab/>
        </w:r>
        <w:r>
          <w:fldChar w:fldCharType="begin"/>
        </w:r>
        <w:r>
          <w:instrText xml:space="preserve"> PAGEREF _Toc12240 \h </w:instrText>
        </w:r>
        <w:r>
          <w:fldChar w:fldCharType="separate"/>
        </w:r>
        <w:r>
          <w:t>27</w:t>
        </w:r>
        <w:r>
          <w:fldChar w:fldCharType="end"/>
        </w:r>
      </w:hyperlink>
    </w:p>
    <w:p>
      <w:pPr>
        <w:pStyle w:val="TOC2"/>
        <w:tabs>
          <w:tab w:val="right" w:leader="dot" w:pos="8306"/>
        </w:tabs>
      </w:pPr>
      <w:hyperlink w:anchor="_Toc1039" w:history="1">
        <w:r>
          <w:rPr>
            <w:rFonts w:ascii="仿宋" w:eastAsia="仿宋" w:hAnsi="仿宋" w:cs="仿宋" w:hint="eastAsia"/>
            <w:lang w:eastAsia="zh-CN"/>
          </w:rPr>
          <w:t>(三)、制定完善的风险控制机制</w:t>
        </w:r>
        <w:r>
          <w:tab/>
        </w:r>
        <w:r>
          <w:fldChar w:fldCharType="begin"/>
        </w:r>
        <w:r>
          <w:instrText xml:space="preserve"> PAGEREF _Toc1039 \h </w:instrText>
        </w:r>
        <w:r>
          <w:fldChar w:fldCharType="separate"/>
        </w:r>
        <w:r>
          <w:t>28</w:t>
        </w:r>
        <w:r>
          <w:fldChar w:fldCharType="end"/>
        </w:r>
      </w:hyperlink>
    </w:p>
    <w:p>
      <w:pPr>
        <w:pStyle w:val="TOC2"/>
        <w:tabs>
          <w:tab w:val="right" w:leader="dot" w:pos="8306"/>
        </w:tabs>
      </w:pPr>
      <w:hyperlink w:anchor="_Toc27838" w:history="1">
        <w:r>
          <w:rPr>
            <w:rFonts w:ascii="仿宋" w:eastAsia="仿宋" w:hAnsi="仿宋" w:cs="仿宋" w:hint="eastAsia"/>
            <w:lang w:eastAsia="zh-CN"/>
          </w:rPr>
          <w:t>(四)、优化成本管理</w:t>
        </w:r>
        <w:r>
          <w:tab/>
        </w:r>
        <w:r>
          <w:fldChar w:fldCharType="begin"/>
        </w:r>
        <w:r>
          <w:instrText xml:space="preserve"> PAGEREF _Toc27838 \h </w:instrText>
        </w:r>
        <w:r>
          <w:fldChar w:fldCharType="separate"/>
        </w:r>
        <w:r>
          <w:t>29</w:t>
        </w:r>
        <w:r>
          <w:fldChar w:fldCharType="end"/>
        </w:r>
      </w:hyperlink>
    </w:p>
    <w:p>
      <w:pPr>
        <w:pStyle w:val="TOC1"/>
        <w:tabs>
          <w:tab w:val="right" w:leader="dot" w:pos="8306"/>
        </w:tabs>
      </w:pPr>
      <w:hyperlink w:anchor="_Toc6934" w:history="1">
        <w:r>
          <w:rPr>
            <w:rFonts w:ascii="仿宋" w:eastAsia="仿宋" w:hAnsi="仿宋" w:cs="仿宋" w:hint="eastAsia"/>
            <w:lang w:eastAsia="zh-CN"/>
          </w:rPr>
          <w:t>十、遮阳伞项目环境影响分析</w:t>
        </w:r>
        <w:r>
          <w:tab/>
        </w:r>
        <w:r>
          <w:fldChar w:fldCharType="begin"/>
        </w:r>
        <w:r>
          <w:instrText xml:space="preserve"> PAGEREF _Toc6934 \h </w:instrText>
        </w:r>
        <w:r>
          <w:fldChar w:fldCharType="separate"/>
        </w:r>
        <w:r>
          <w:t>30</w:t>
        </w:r>
        <w:r>
          <w:fldChar w:fldCharType="end"/>
        </w:r>
      </w:hyperlink>
    </w:p>
    <w:p>
      <w:pPr>
        <w:pStyle w:val="TOC2"/>
        <w:tabs>
          <w:tab w:val="right" w:leader="dot" w:pos="8306"/>
        </w:tabs>
      </w:pPr>
      <w:hyperlink w:anchor="_Toc19665" w:history="1">
        <w:r>
          <w:rPr>
            <w:rFonts w:ascii="仿宋" w:eastAsia="仿宋" w:hAnsi="仿宋" w:cs="仿宋" w:hint="eastAsia"/>
            <w:lang w:eastAsia="zh-CN"/>
          </w:rPr>
          <w:t>(一)、建设区域环境质量现状</w:t>
        </w:r>
        <w:r>
          <w:tab/>
        </w:r>
        <w:r>
          <w:fldChar w:fldCharType="begin"/>
        </w:r>
        <w:r>
          <w:instrText xml:space="preserve"> PAGEREF _Toc19665 \h </w:instrText>
        </w:r>
        <w:r>
          <w:fldChar w:fldCharType="separate"/>
        </w:r>
        <w:r>
          <w:t>30</w:t>
        </w:r>
        <w:r>
          <w:fldChar w:fldCharType="end"/>
        </w:r>
      </w:hyperlink>
    </w:p>
    <w:p>
      <w:pPr>
        <w:pStyle w:val="TOC2"/>
        <w:tabs>
          <w:tab w:val="right" w:leader="dot" w:pos="8306"/>
        </w:tabs>
      </w:pPr>
      <w:hyperlink w:anchor="_Toc24460" w:history="1">
        <w:r>
          <w:rPr>
            <w:rFonts w:ascii="仿宋" w:eastAsia="仿宋" w:hAnsi="仿宋" w:cs="仿宋" w:hint="eastAsia"/>
            <w:lang w:eastAsia="zh-CN"/>
          </w:rPr>
          <w:t>(二)、建设期环境保护</w:t>
        </w:r>
        <w:r>
          <w:tab/>
        </w:r>
        <w:r>
          <w:fldChar w:fldCharType="begin"/>
        </w:r>
        <w:r>
          <w:instrText xml:space="preserve"> PAGEREF _Toc24460 \h </w:instrText>
        </w:r>
        <w:r>
          <w:fldChar w:fldCharType="separate"/>
        </w:r>
        <w:r>
          <w:t>32</w:t>
        </w:r>
        <w:r>
          <w:fldChar w:fldCharType="end"/>
        </w:r>
      </w:hyperlink>
    </w:p>
    <w:p>
      <w:pPr>
        <w:pStyle w:val="TOC2"/>
        <w:tabs>
          <w:tab w:val="right" w:leader="dot" w:pos="8306"/>
        </w:tabs>
      </w:pPr>
      <w:hyperlink w:anchor="_Toc21770" w:history="1">
        <w:r>
          <w:rPr>
            <w:rFonts w:ascii="仿宋" w:eastAsia="仿宋" w:hAnsi="仿宋" w:cs="仿宋" w:hint="eastAsia"/>
            <w:lang w:eastAsia="zh-CN"/>
          </w:rPr>
          <w:t>(三)、运营期环境保护</w:t>
        </w:r>
        <w:r>
          <w:tab/>
        </w:r>
        <w:r>
          <w:fldChar w:fldCharType="begin"/>
        </w:r>
        <w:r>
          <w:instrText xml:space="preserve"> PAGEREF _Toc21770 \h </w:instrText>
        </w:r>
        <w:r>
          <w:fldChar w:fldCharType="separate"/>
        </w:r>
        <w:r>
          <w:t>33</w:t>
        </w:r>
        <w:r>
          <w:fldChar w:fldCharType="end"/>
        </w:r>
      </w:hyperlink>
    </w:p>
    <w:p>
      <w:pPr>
        <w:pStyle w:val="TOC2"/>
        <w:tabs>
          <w:tab w:val="right" w:leader="dot" w:pos="8306"/>
        </w:tabs>
      </w:pPr>
      <w:hyperlink w:anchor="_Toc15152" w:history="1">
        <w:r>
          <w:rPr>
            <w:rFonts w:ascii="仿宋" w:eastAsia="仿宋" w:hAnsi="仿宋" w:cs="仿宋" w:hint="eastAsia"/>
            <w:lang w:eastAsia="zh-CN"/>
          </w:rPr>
          <w:t>(四)、遮阳伞项目建设对区域经济的影响</w:t>
        </w:r>
        <w:r>
          <w:tab/>
        </w:r>
        <w:r>
          <w:fldChar w:fldCharType="begin"/>
        </w:r>
        <w:r>
          <w:instrText xml:space="preserve"> PAGEREF _Toc15152 \h </w:instrText>
        </w:r>
        <w:r>
          <w:fldChar w:fldCharType="separate"/>
        </w:r>
        <w:r>
          <w:t>34</w:t>
        </w:r>
        <w:r>
          <w:fldChar w:fldCharType="end"/>
        </w:r>
      </w:hyperlink>
    </w:p>
    <w:p>
      <w:pPr>
        <w:pStyle w:val="TOC2"/>
        <w:tabs>
          <w:tab w:val="right" w:leader="dot" w:pos="8306"/>
        </w:tabs>
      </w:pPr>
      <w:hyperlink w:anchor="_Toc1487" w:history="1">
        <w:r>
          <w:rPr>
            <w:rFonts w:ascii="仿宋" w:eastAsia="仿宋" w:hAnsi="仿宋" w:cs="仿宋" w:hint="eastAsia"/>
            <w:lang w:eastAsia="zh-CN"/>
          </w:rPr>
          <w:t>(五)、废弃物处理</w:t>
        </w:r>
        <w:r>
          <w:tab/>
        </w:r>
        <w:r>
          <w:fldChar w:fldCharType="begin"/>
        </w:r>
        <w:r>
          <w:instrText xml:space="preserve"> PAGEREF _Toc1487 \h </w:instrText>
        </w:r>
        <w:r>
          <w:fldChar w:fldCharType="separate"/>
        </w:r>
        <w:r>
          <w:t>36</w:t>
        </w:r>
        <w:r>
          <w:fldChar w:fldCharType="end"/>
        </w:r>
      </w:hyperlink>
    </w:p>
    <w:p>
      <w:pPr>
        <w:pStyle w:val="TOC2"/>
        <w:tabs>
          <w:tab w:val="right" w:leader="dot" w:pos="8306"/>
        </w:tabs>
      </w:pPr>
      <w:hyperlink w:anchor="_Toc31725" w:history="1">
        <w:r>
          <w:rPr>
            <w:rFonts w:ascii="仿宋" w:eastAsia="仿宋" w:hAnsi="仿宋" w:cs="仿宋" w:hint="eastAsia"/>
            <w:lang w:eastAsia="zh-CN"/>
          </w:rPr>
          <w:t>(六)、特殊环境影响分析</w:t>
        </w:r>
        <w:r>
          <w:tab/>
        </w:r>
        <w:r>
          <w:fldChar w:fldCharType="begin"/>
        </w:r>
        <w:r>
          <w:instrText xml:space="preserve"> PAGEREF _Toc31725 \h </w:instrText>
        </w:r>
        <w:r>
          <w:fldChar w:fldCharType="separate"/>
        </w:r>
        <w:r>
          <w:t>37</w:t>
        </w:r>
        <w:r>
          <w:fldChar w:fldCharType="end"/>
        </w:r>
      </w:hyperlink>
    </w:p>
    <w:p>
      <w:pPr>
        <w:pStyle w:val="TOC2"/>
        <w:tabs>
          <w:tab w:val="right" w:leader="dot" w:pos="8306"/>
        </w:tabs>
      </w:pPr>
      <w:hyperlink w:anchor="_Toc28689" w:history="1">
        <w:r>
          <w:rPr>
            <w:rFonts w:ascii="仿宋" w:eastAsia="仿宋" w:hAnsi="仿宋" w:cs="仿宋" w:hint="eastAsia"/>
            <w:lang w:eastAsia="zh-CN"/>
          </w:rPr>
          <w:t>(七)、清洁生产</w:t>
        </w:r>
        <w:r>
          <w:tab/>
        </w:r>
        <w:r>
          <w:fldChar w:fldCharType="begin"/>
        </w:r>
        <w:r>
          <w:instrText xml:space="preserve"> PAGEREF _Toc28689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38" w:history="1">
        <w:r>
          <w:rPr>
            <w:rFonts w:ascii="仿宋" w:eastAsia="仿宋" w:hAnsi="仿宋" w:cs="仿宋" w:hint="eastAsia"/>
            <w:lang w:eastAsia="zh-CN"/>
          </w:rPr>
          <w:t>(八)、环境保护综合评价</w:t>
        </w:r>
        <w:r>
          <w:tab/>
        </w:r>
        <w:r>
          <w:fldChar w:fldCharType="begin"/>
        </w:r>
        <w:r>
          <w:instrText xml:space="preserve"> PAGEREF _Toc18138 \h </w:instrText>
        </w:r>
        <w:r>
          <w:fldChar w:fldCharType="separate"/>
        </w:r>
        <w:r>
          <w:t>40</w:t>
        </w:r>
        <w:r>
          <w:fldChar w:fldCharType="end"/>
        </w:r>
      </w:hyperlink>
    </w:p>
    <w:p>
      <w:pPr>
        <w:pStyle w:val="TOC1"/>
        <w:tabs>
          <w:tab w:val="right" w:leader="dot" w:pos="8306"/>
        </w:tabs>
      </w:pPr>
      <w:hyperlink w:anchor="_Toc17613" w:history="1">
        <w:r>
          <w:rPr>
            <w:rFonts w:ascii="仿宋" w:eastAsia="仿宋" w:hAnsi="仿宋" w:cs="仿宋" w:hint="eastAsia"/>
            <w:lang w:eastAsia="zh-CN"/>
          </w:rPr>
          <w:t>十一、遮阳伞项目人力资源培养与发展</w:t>
        </w:r>
        <w:r>
          <w:tab/>
        </w:r>
        <w:r>
          <w:fldChar w:fldCharType="begin"/>
        </w:r>
        <w:r>
          <w:instrText xml:space="preserve"> PAGEREF _Toc17613 \h </w:instrText>
        </w:r>
        <w:r>
          <w:fldChar w:fldCharType="separate"/>
        </w:r>
        <w:r>
          <w:t>41</w:t>
        </w:r>
        <w:r>
          <w:fldChar w:fldCharType="end"/>
        </w:r>
      </w:hyperlink>
    </w:p>
    <w:p>
      <w:pPr>
        <w:pStyle w:val="TOC2"/>
        <w:tabs>
          <w:tab w:val="right" w:leader="dot" w:pos="8306"/>
        </w:tabs>
      </w:pPr>
      <w:hyperlink w:anchor="_Toc12348" w:history="1">
        <w:r>
          <w:rPr>
            <w:rFonts w:ascii="仿宋" w:eastAsia="仿宋" w:hAnsi="仿宋" w:cs="仿宋" w:hint="eastAsia"/>
            <w:lang w:eastAsia="zh-CN"/>
          </w:rPr>
          <w:t>(一)、人才需求与规划</w:t>
        </w:r>
        <w:r>
          <w:tab/>
        </w:r>
        <w:r>
          <w:fldChar w:fldCharType="begin"/>
        </w:r>
        <w:r>
          <w:instrText xml:space="preserve"> PAGEREF _Toc12348 \h </w:instrText>
        </w:r>
        <w:r>
          <w:fldChar w:fldCharType="separate"/>
        </w:r>
        <w:r>
          <w:t>41</w:t>
        </w:r>
        <w:r>
          <w:fldChar w:fldCharType="end"/>
        </w:r>
      </w:hyperlink>
    </w:p>
    <w:p>
      <w:pPr>
        <w:pStyle w:val="TOC2"/>
        <w:tabs>
          <w:tab w:val="right" w:leader="dot" w:pos="8306"/>
        </w:tabs>
      </w:pPr>
      <w:hyperlink w:anchor="_Toc14727" w:history="1">
        <w:r>
          <w:rPr>
            <w:rFonts w:ascii="仿宋" w:eastAsia="仿宋" w:hAnsi="仿宋" w:cs="仿宋" w:hint="eastAsia"/>
            <w:lang w:eastAsia="zh-CN"/>
          </w:rPr>
          <w:t>(二)、培训与发展计划</w:t>
        </w:r>
        <w:r>
          <w:tab/>
        </w:r>
        <w:r>
          <w:fldChar w:fldCharType="begin"/>
        </w:r>
        <w:r>
          <w:instrText xml:space="preserve"> PAGEREF _Toc14727 \h </w:instrText>
        </w:r>
        <w:r>
          <w:fldChar w:fldCharType="separate"/>
        </w:r>
        <w:r>
          <w:t>41</w:t>
        </w:r>
        <w:r>
          <w:fldChar w:fldCharType="end"/>
        </w:r>
      </w:hyperlink>
    </w:p>
    <w:p>
      <w:pPr>
        <w:pStyle w:val="TOC1"/>
        <w:tabs>
          <w:tab w:val="right" w:leader="dot" w:pos="8306"/>
        </w:tabs>
      </w:pPr>
      <w:hyperlink w:anchor="_Toc2190" w:history="1">
        <w:r>
          <w:rPr>
            <w:rFonts w:ascii="仿宋" w:eastAsia="仿宋" w:hAnsi="仿宋" w:cs="仿宋" w:hint="eastAsia"/>
            <w:lang w:eastAsia="zh-CN"/>
          </w:rPr>
          <w:t>十二、遮阳伞项目计划安排</w:t>
        </w:r>
        <w:r>
          <w:tab/>
        </w:r>
        <w:r>
          <w:fldChar w:fldCharType="begin"/>
        </w:r>
        <w:r>
          <w:instrText xml:space="preserve"> PAGEREF _Toc2190 \h </w:instrText>
        </w:r>
        <w:r>
          <w:fldChar w:fldCharType="separate"/>
        </w:r>
        <w:r>
          <w:t>42</w:t>
        </w:r>
        <w:r>
          <w:fldChar w:fldCharType="end"/>
        </w:r>
      </w:hyperlink>
    </w:p>
    <w:p>
      <w:pPr>
        <w:pStyle w:val="TOC2"/>
        <w:tabs>
          <w:tab w:val="right" w:leader="dot" w:pos="8306"/>
        </w:tabs>
      </w:pPr>
      <w:hyperlink w:anchor="_Toc12718" w:history="1">
        <w:r>
          <w:rPr>
            <w:rFonts w:ascii="仿宋" w:eastAsia="仿宋" w:hAnsi="仿宋" w:cs="仿宋" w:hint="eastAsia"/>
            <w:lang w:eastAsia="zh-CN"/>
          </w:rPr>
          <w:t>(一)、建设周期</w:t>
        </w:r>
        <w:r>
          <w:tab/>
        </w:r>
        <w:r>
          <w:fldChar w:fldCharType="begin"/>
        </w:r>
        <w:r>
          <w:instrText xml:space="preserve"> PAGEREF _Toc12718 \h </w:instrText>
        </w:r>
        <w:r>
          <w:fldChar w:fldCharType="separate"/>
        </w:r>
        <w:r>
          <w:t>42</w:t>
        </w:r>
        <w:r>
          <w:fldChar w:fldCharType="end"/>
        </w:r>
      </w:hyperlink>
    </w:p>
    <w:p>
      <w:pPr>
        <w:pStyle w:val="TOC2"/>
        <w:tabs>
          <w:tab w:val="right" w:leader="dot" w:pos="8306"/>
        </w:tabs>
      </w:pPr>
      <w:hyperlink w:anchor="_Toc12000" w:history="1">
        <w:r>
          <w:rPr>
            <w:rFonts w:ascii="仿宋" w:eastAsia="仿宋" w:hAnsi="仿宋" w:cs="仿宋" w:hint="eastAsia"/>
            <w:lang w:eastAsia="zh-CN"/>
          </w:rPr>
          <w:t>(二)、建设进度</w:t>
        </w:r>
        <w:r>
          <w:tab/>
        </w:r>
        <w:r>
          <w:fldChar w:fldCharType="begin"/>
        </w:r>
        <w:r>
          <w:instrText xml:space="preserve"> PAGEREF _Toc12000 \h </w:instrText>
        </w:r>
        <w:r>
          <w:fldChar w:fldCharType="separate"/>
        </w:r>
        <w:r>
          <w:t>43</w:t>
        </w:r>
        <w:r>
          <w:fldChar w:fldCharType="end"/>
        </w:r>
      </w:hyperlink>
    </w:p>
    <w:p>
      <w:pPr>
        <w:pStyle w:val="TOC2"/>
        <w:tabs>
          <w:tab w:val="right" w:leader="dot" w:pos="8306"/>
        </w:tabs>
      </w:pPr>
      <w:hyperlink w:anchor="_Toc23561" w:history="1">
        <w:r>
          <w:rPr>
            <w:rFonts w:ascii="仿宋" w:eastAsia="仿宋" w:hAnsi="仿宋" w:cs="仿宋" w:hint="eastAsia"/>
            <w:lang w:eastAsia="zh-CN"/>
          </w:rPr>
          <w:t>(三)、进度安排注意事项</w:t>
        </w:r>
        <w:r>
          <w:tab/>
        </w:r>
        <w:r>
          <w:fldChar w:fldCharType="begin"/>
        </w:r>
        <w:r>
          <w:instrText xml:space="preserve"> PAGEREF _Toc23561 \h </w:instrText>
        </w:r>
        <w:r>
          <w:fldChar w:fldCharType="separate"/>
        </w:r>
        <w:r>
          <w:t>44</w:t>
        </w:r>
        <w:r>
          <w:fldChar w:fldCharType="end"/>
        </w:r>
      </w:hyperlink>
    </w:p>
    <w:p>
      <w:pPr>
        <w:pStyle w:val="TOC2"/>
        <w:tabs>
          <w:tab w:val="right" w:leader="dot" w:pos="8306"/>
        </w:tabs>
      </w:pPr>
      <w:hyperlink w:anchor="_Toc31493" w:history="1">
        <w:r>
          <w:rPr>
            <w:rFonts w:ascii="仿宋" w:eastAsia="仿宋" w:hAnsi="仿宋" w:cs="仿宋" w:hint="eastAsia"/>
            <w:lang w:eastAsia="zh-CN"/>
          </w:rPr>
          <w:t>(四)、人力资源配置</w:t>
        </w:r>
        <w:r>
          <w:tab/>
        </w:r>
        <w:r>
          <w:fldChar w:fldCharType="begin"/>
        </w:r>
        <w:r>
          <w:instrText xml:space="preserve"> PAGEREF _Toc31493 \h </w:instrText>
        </w:r>
        <w:r>
          <w:fldChar w:fldCharType="separate"/>
        </w:r>
        <w:r>
          <w:t>45</w:t>
        </w:r>
        <w:r>
          <w:fldChar w:fldCharType="end"/>
        </w:r>
      </w:hyperlink>
    </w:p>
    <w:p>
      <w:pPr>
        <w:pStyle w:val="TOC1"/>
        <w:tabs>
          <w:tab w:val="right" w:leader="dot" w:pos="8306"/>
        </w:tabs>
      </w:pPr>
      <w:hyperlink w:anchor="_Toc11419" w:history="1">
        <w:r>
          <w:rPr>
            <w:rFonts w:ascii="仿宋" w:eastAsia="仿宋" w:hAnsi="仿宋" w:cs="仿宋" w:hint="eastAsia"/>
            <w:lang w:eastAsia="zh-CN"/>
          </w:rPr>
          <w:t>十三、利益相关者分析与沟通计划</w:t>
        </w:r>
        <w:r>
          <w:tab/>
        </w:r>
        <w:r>
          <w:fldChar w:fldCharType="begin"/>
        </w:r>
        <w:r>
          <w:instrText xml:space="preserve"> PAGEREF _Toc11419 \h </w:instrText>
        </w:r>
        <w:r>
          <w:fldChar w:fldCharType="separate"/>
        </w:r>
        <w:r>
          <w:t>46</w:t>
        </w:r>
        <w:r>
          <w:fldChar w:fldCharType="end"/>
        </w:r>
      </w:hyperlink>
    </w:p>
    <w:p>
      <w:pPr>
        <w:pStyle w:val="TOC2"/>
        <w:tabs>
          <w:tab w:val="right" w:leader="dot" w:pos="8306"/>
        </w:tabs>
      </w:pPr>
      <w:hyperlink w:anchor="_Toc9838" w:history="1">
        <w:r>
          <w:rPr>
            <w:rFonts w:ascii="仿宋" w:eastAsia="仿宋" w:hAnsi="仿宋" w:cs="仿宋" w:hint="eastAsia"/>
            <w:lang w:eastAsia="zh-CN"/>
          </w:rPr>
          <w:t>(一)、利益相关者分析</w:t>
        </w:r>
        <w:r>
          <w:tab/>
        </w:r>
        <w:r>
          <w:fldChar w:fldCharType="begin"/>
        </w:r>
        <w:r>
          <w:instrText xml:space="preserve"> PAGEREF _Toc9838 \h </w:instrText>
        </w:r>
        <w:r>
          <w:fldChar w:fldCharType="separate"/>
        </w:r>
        <w:r>
          <w:t>46</w:t>
        </w:r>
        <w:r>
          <w:fldChar w:fldCharType="end"/>
        </w:r>
      </w:hyperlink>
    </w:p>
    <w:p>
      <w:pPr>
        <w:pStyle w:val="TOC2"/>
        <w:tabs>
          <w:tab w:val="right" w:leader="dot" w:pos="8306"/>
        </w:tabs>
      </w:pPr>
      <w:hyperlink w:anchor="_Toc7843" w:history="1">
        <w:r>
          <w:rPr>
            <w:rFonts w:ascii="仿宋" w:eastAsia="仿宋" w:hAnsi="仿宋" w:cs="仿宋" w:hint="eastAsia"/>
            <w:lang w:eastAsia="zh-CN"/>
          </w:rPr>
          <w:t>(二)、沟通计划</w:t>
        </w:r>
        <w:r>
          <w:tab/>
        </w:r>
        <w:r>
          <w:fldChar w:fldCharType="begin"/>
        </w:r>
        <w:r>
          <w:instrText xml:space="preserve"> PAGEREF _Toc7843 \h </w:instrText>
        </w:r>
        <w:r>
          <w:fldChar w:fldCharType="separate"/>
        </w:r>
        <w:r>
          <w:t>47</w:t>
        </w:r>
        <w:r>
          <w:fldChar w:fldCharType="end"/>
        </w:r>
      </w:hyperlink>
    </w:p>
    <w:p>
      <w:pPr>
        <w:pStyle w:val="TOC1"/>
        <w:tabs>
          <w:tab w:val="right" w:leader="dot" w:pos="8306"/>
        </w:tabs>
      </w:pPr>
      <w:hyperlink w:anchor="_Toc4263" w:history="1">
        <w:r>
          <w:rPr>
            <w:rFonts w:ascii="仿宋" w:eastAsia="仿宋" w:hAnsi="仿宋" w:cs="仿宋" w:hint="eastAsia"/>
            <w:lang w:eastAsia="zh-CN"/>
          </w:rPr>
          <w:t>十四、风险识别与分类</w:t>
        </w:r>
        <w:r>
          <w:tab/>
        </w:r>
        <w:r>
          <w:fldChar w:fldCharType="begin"/>
        </w:r>
        <w:r>
          <w:instrText xml:space="preserve"> PAGEREF _Toc4263 \h </w:instrText>
        </w:r>
        <w:r>
          <w:fldChar w:fldCharType="separate"/>
        </w:r>
        <w:r>
          <w:t>48</w:t>
        </w:r>
        <w:r>
          <w:fldChar w:fldCharType="end"/>
        </w:r>
      </w:hyperlink>
    </w:p>
    <w:p>
      <w:pPr>
        <w:pStyle w:val="TOC2"/>
        <w:tabs>
          <w:tab w:val="right" w:leader="dot" w:pos="8306"/>
        </w:tabs>
      </w:pPr>
      <w:hyperlink w:anchor="_Toc18340" w:history="1">
        <w:r>
          <w:rPr>
            <w:rFonts w:ascii="仿宋" w:eastAsia="仿宋" w:hAnsi="仿宋" w:cs="仿宋" w:hint="eastAsia"/>
            <w:lang w:eastAsia="zh-CN"/>
          </w:rPr>
          <w:t>(一)、风险识别</w:t>
        </w:r>
        <w:r>
          <w:tab/>
        </w:r>
        <w:r>
          <w:fldChar w:fldCharType="begin"/>
        </w:r>
        <w:r>
          <w:instrText xml:space="preserve"> PAGEREF _Toc18340 \h </w:instrText>
        </w:r>
        <w:r>
          <w:fldChar w:fldCharType="separate"/>
        </w:r>
        <w:r>
          <w:t>48</w:t>
        </w:r>
        <w:r>
          <w:fldChar w:fldCharType="end"/>
        </w:r>
      </w:hyperlink>
    </w:p>
    <w:p>
      <w:pPr>
        <w:pStyle w:val="TOC2"/>
        <w:tabs>
          <w:tab w:val="right" w:leader="dot" w:pos="8306"/>
        </w:tabs>
      </w:pPr>
      <w:hyperlink w:anchor="_Toc25794" w:history="1">
        <w:r>
          <w:rPr>
            <w:rFonts w:ascii="仿宋" w:eastAsia="仿宋" w:hAnsi="仿宋" w:cs="仿宋" w:hint="eastAsia"/>
            <w:lang w:eastAsia="zh-CN"/>
          </w:rPr>
          <w:t>(二)、风险分类</w:t>
        </w:r>
        <w:r>
          <w:tab/>
        </w:r>
        <w:r>
          <w:fldChar w:fldCharType="begin"/>
        </w:r>
        <w:r>
          <w:instrText xml:space="preserve"> PAGEREF _Toc25794 \h </w:instrText>
        </w:r>
        <w:r>
          <w:fldChar w:fldCharType="separate"/>
        </w:r>
        <w:r>
          <w:t>50</w:t>
        </w:r>
        <w:r>
          <w:fldChar w:fldCharType="end"/>
        </w:r>
      </w:hyperlink>
    </w:p>
    <w:p>
      <w:pPr>
        <w:pStyle w:val="TOC1"/>
        <w:tabs>
          <w:tab w:val="right" w:leader="dot" w:pos="8306"/>
        </w:tabs>
      </w:pPr>
      <w:hyperlink w:anchor="_Toc19349" w:history="1">
        <w:r>
          <w:rPr>
            <w:rFonts w:ascii="仿宋" w:eastAsia="仿宋" w:hAnsi="仿宋" w:cs="仿宋" w:hint="eastAsia"/>
            <w:lang w:eastAsia="zh-CN"/>
          </w:rPr>
          <w:t>十五、质量管理体系</w:t>
        </w:r>
        <w:r>
          <w:tab/>
        </w:r>
        <w:r>
          <w:fldChar w:fldCharType="begin"/>
        </w:r>
        <w:r>
          <w:instrText xml:space="preserve"> PAGEREF _Toc19349 \h </w:instrText>
        </w:r>
        <w:r>
          <w:fldChar w:fldCharType="separate"/>
        </w:r>
        <w:r>
          <w:t>51</w:t>
        </w:r>
        <w:r>
          <w:fldChar w:fldCharType="end"/>
        </w:r>
      </w:hyperlink>
    </w:p>
    <w:p>
      <w:pPr>
        <w:pStyle w:val="TOC2"/>
        <w:tabs>
          <w:tab w:val="right" w:leader="dot" w:pos="8306"/>
        </w:tabs>
      </w:pPr>
      <w:hyperlink w:anchor="_Toc3909" w:history="1">
        <w:r>
          <w:rPr>
            <w:rFonts w:ascii="仿宋" w:eastAsia="仿宋" w:hAnsi="仿宋" w:cs="仿宋" w:hint="eastAsia"/>
            <w:lang w:eastAsia="zh-CN"/>
          </w:rPr>
          <w:t>(一)、质量目标与方针</w:t>
        </w:r>
        <w:r>
          <w:tab/>
        </w:r>
        <w:r>
          <w:fldChar w:fldCharType="begin"/>
        </w:r>
        <w:r>
          <w:instrText xml:space="preserve"> PAGEREF _Toc3909 \h </w:instrText>
        </w:r>
        <w:r>
          <w:fldChar w:fldCharType="separate"/>
        </w:r>
        <w:r>
          <w:t>51</w:t>
        </w:r>
        <w:r>
          <w:fldChar w:fldCharType="end"/>
        </w:r>
      </w:hyperlink>
    </w:p>
    <w:p>
      <w:pPr>
        <w:pStyle w:val="TOC2"/>
        <w:tabs>
          <w:tab w:val="right" w:leader="dot" w:pos="8306"/>
        </w:tabs>
      </w:pPr>
      <w:hyperlink w:anchor="_Toc938" w:history="1">
        <w:r>
          <w:rPr>
            <w:rFonts w:ascii="仿宋" w:eastAsia="仿宋" w:hAnsi="仿宋" w:cs="仿宋" w:hint="eastAsia"/>
            <w:lang w:eastAsia="zh-CN"/>
          </w:rPr>
          <w:t>(二)、质量管理责任</w:t>
        </w:r>
        <w:r>
          <w:tab/>
        </w:r>
        <w:r>
          <w:fldChar w:fldCharType="begin"/>
        </w:r>
        <w:r>
          <w:instrText xml:space="preserve"> PAGEREF _Toc938 \h </w:instrText>
        </w:r>
        <w:r>
          <w:fldChar w:fldCharType="separate"/>
        </w:r>
        <w:r>
          <w:t>52</w:t>
        </w:r>
        <w:r>
          <w:fldChar w:fldCharType="end"/>
        </w:r>
      </w:hyperlink>
    </w:p>
    <w:p>
      <w:pPr>
        <w:pStyle w:val="TOC2"/>
        <w:tabs>
          <w:tab w:val="right" w:leader="dot" w:pos="8306"/>
        </w:tabs>
      </w:pPr>
      <w:hyperlink w:anchor="_Toc12367" w:history="1">
        <w:r>
          <w:rPr>
            <w:rFonts w:ascii="仿宋" w:eastAsia="仿宋" w:hAnsi="仿宋" w:cs="仿宋" w:hint="eastAsia"/>
            <w:lang w:eastAsia="zh-CN"/>
          </w:rPr>
          <w:t>(三)、质量管理体系文件</w:t>
        </w:r>
        <w:r>
          <w:tab/>
        </w:r>
        <w:r>
          <w:fldChar w:fldCharType="begin"/>
        </w:r>
        <w:r>
          <w:instrText xml:space="preserve"> PAGEREF _Toc12367 \h </w:instrText>
        </w:r>
        <w:r>
          <w:fldChar w:fldCharType="separate"/>
        </w:r>
        <w:r>
          <w:t>54</w:t>
        </w:r>
        <w:r>
          <w:fldChar w:fldCharType="end"/>
        </w:r>
      </w:hyperlink>
    </w:p>
    <w:p>
      <w:pPr>
        <w:pStyle w:val="TOC2"/>
        <w:tabs>
          <w:tab w:val="right" w:leader="dot" w:pos="8306"/>
        </w:tabs>
      </w:pPr>
      <w:hyperlink w:anchor="_Toc29783" w:history="1">
        <w:r>
          <w:rPr>
            <w:rFonts w:ascii="仿宋" w:eastAsia="仿宋" w:hAnsi="仿宋" w:cs="仿宋" w:hint="eastAsia"/>
            <w:lang w:eastAsia="zh-CN"/>
          </w:rPr>
          <w:t>(四)、质量培训与教育</w:t>
        </w:r>
        <w:r>
          <w:tab/>
        </w:r>
        <w:r>
          <w:fldChar w:fldCharType="begin"/>
        </w:r>
        <w:r>
          <w:instrText xml:space="preserve"> PAGEREF _Toc29783 \h </w:instrText>
        </w:r>
        <w:r>
          <w:fldChar w:fldCharType="separate"/>
        </w:r>
        <w:r>
          <w:t>56</w:t>
        </w:r>
        <w:r>
          <w:fldChar w:fldCharType="end"/>
        </w:r>
      </w:hyperlink>
    </w:p>
    <w:p>
      <w:pPr>
        <w:pStyle w:val="TOC2"/>
        <w:tabs>
          <w:tab w:val="right" w:leader="dot" w:pos="8306"/>
        </w:tabs>
      </w:pPr>
      <w:hyperlink w:anchor="_Toc21514" w:history="1">
        <w:r>
          <w:rPr>
            <w:rFonts w:ascii="仿宋" w:eastAsia="仿宋" w:hAnsi="仿宋" w:cs="仿宋" w:hint="eastAsia"/>
            <w:lang w:eastAsia="zh-CN"/>
          </w:rPr>
          <w:t>(五)、质量审核与评价</w:t>
        </w:r>
        <w:r>
          <w:tab/>
        </w:r>
        <w:r>
          <w:fldChar w:fldCharType="begin"/>
        </w:r>
        <w:r>
          <w:instrText xml:space="preserve"> PAGEREF _Toc21514 \h </w:instrText>
        </w:r>
        <w:r>
          <w:fldChar w:fldCharType="separate"/>
        </w:r>
        <w:r>
          <w:t>57</w:t>
        </w:r>
        <w:r>
          <w:fldChar w:fldCharType="end"/>
        </w:r>
      </w:hyperlink>
    </w:p>
    <w:p>
      <w:pPr>
        <w:pStyle w:val="TOC2"/>
        <w:tabs>
          <w:tab w:val="right" w:leader="dot" w:pos="8306"/>
        </w:tabs>
      </w:pPr>
      <w:hyperlink w:anchor="_Toc21628" w:history="1">
        <w:r>
          <w:rPr>
            <w:rFonts w:ascii="仿宋" w:eastAsia="仿宋" w:hAnsi="仿宋" w:cs="仿宋" w:hint="eastAsia"/>
            <w:lang w:eastAsia="zh-CN"/>
          </w:rPr>
          <w:t>(六)、不符合与纠正措施</w:t>
        </w:r>
        <w:r>
          <w:tab/>
        </w:r>
        <w:r>
          <w:fldChar w:fldCharType="begin"/>
        </w:r>
        <w:r>
          <w:instrText xml:space="preserve"> PAGEREF _Toc21628 \h </w:instrText>
        </w:r>
        <w:r>
          <w:fldChar w:fldCharType="separate"/>
        </w:r>
        <w:r>
          <w:t>58</w:t>
        </w:r>
        <w:r>
          <w:fldChar w:fldCharType="end"/>
        </w:r>
      </w:hyperlink>
    </w:p>
    <w:p>
      <w:pPr>
        <w:pStyle w:val="TOC1"/>
        <w:tabs>
          <w:tab w:val="right" w:leader="dot" w:pos="8306"/>
        </w:tabs>
      </w:pPr>
      <w:hyperlink w:anchor="_Toc19379" w:history="1">
        <w:r>
          <w:rPr>
            <w:rFonts w:ascii="仿宋" w:eastAsia="仿宋" w:hAnsi="仿宋" w:cs="仿宋" w:hint="eastAsia"/>
            <w:lang w:eastAsia="zh-CN"/>
          </w:rPr>
          <w:t>十六、遮阳伞项目治理与监督</w:t>
        </w:r>
        <w:r>
          <w:tab/>
        </w:r>
        <w:r>
          <w:fldChar w:fldCharType="begin"/>
        </w:r>
        <w:r>
          <w:instrText xml:space="preserve"> PAGEREF _Toc19379 \h </w:instrText>
        </w:r>
        <w:r>
          <w:fldChar w:fldCharType="separate"/>
        </w:r>
        <w:r>
          <w:t>59</w:t>
        </w:r>
        <w:r>
          <w:fldChar w:fldCharType="end"/>
        </w:r>
      </w:hyperlink>
    </w:p>
    <w:p>
      <w:pPr>
        <w:pStyle w:val="TOC2"/>
        <w:tabs>
          <w:tab w:val="right" w:leader="dot" w:pos="8306"/>
        </w:tabs>
      </w:pPr>
      <w:hyperlink w:anchor="_Toc14042" w:history="1">
        <w:r>
          <w:rPr>
            <w:rFonts w:ascii="仿宋" w:eastAsia="仿宋" w:hAnsi="仿宋" w:cs="仿宋" w:hint="eastAsia"/>
            <w:lang w:eastAsia="zh-CN"/>
          </w:rPr>
          <w:t>(一)、遮阳伞项目治理结构</w:t>
        </w:r>
        <w:r>
          <w:tab/>
        </w:r>
        <w:r>
          <w:fldChar w:fldCharType="begin"/>
        </w:r>
        <w:r>
          <w:instrText xml:space="preserve"> PAGEREF _Toc14042 \h </w:instrText>
        </w:r>
        <w:r>
          <w:fldChar w:fldCharType="separate"/>
        </w:r>
        <w:r>
          <w:t>59</w:t>
        </w:r>
        <w:r>
          <w:fldChar w:fldCharType="end"/>
        </w:r>
      </w:hyperlink>
    </w:p>
    <w:p>
      <w:pPr>
        <w:pStyle w:val="TOC2"/>
        <w:tabs>
          <w:tab w:val="right" w:leader="dot" w:pos="8306"/>
        </w:tabs>
      </w:pPr>
      <w:hyperlink w:anchor="_Toc5039" w:history="1">
        <w:r>
          <w:rPr>
            <w:rFonts w:ascii="仿宋" w:eastAsia="仿宋" w:hAnsi="仿宋" w:cs="仿宋" w:hint="eastAsia"/>
            <w:lang w:eastAsia="zh-CN"/>
          </w:rPr>
          <w:t>(二)、监督与审计</w:t>
        </w:r>
        <w:r>
          <w:tab/>
        </w:r>
        <w:r>
          <w:fldChar w:fldCharType="begin"/>
        </w:r>
        <w:r>
          <w:instrText xml:space="preserve"> PAGEREF _Toc5039 \h </w:instrText>
        </w:r>
        <w:r>
          <w:fldChar w:fldCharType="separate"/>
        </w:r>
        <w:r>
          <w:t>60</w:t>
        </w:r>
        <w:r>
          <w:fldChar w:fldCharType="end"/>
        </w:r>
      </w:hyperlink>
    </w:p>
    <w:p>
      <w:pPr>
        <w:pStyle w:val="TOC1"/>
        <w:tabs>
          <w:tab w:val="right" w:leader="dot" w:pos="8306"/>
        </w:tabs>
      </w:pPr>
      <w:hyperlink w:anchor="_Toc12352" w:history="1">
        <w:r>
          <w:rPr>
            <w:rFonts w:ascii="仿宋" w:eastAsia="仿宋" w:hAnsi="仿宋" w:cs="仿宋" w:hint="eastAsia"/>
            <w:lang w:eastAsia="zh-CN"/>
          </w:rPr>
          <w:t>十七、遮阳伞项目实施保障措施</w:t>
        </w:r>
        <w:r>
          <w:tab/>
        </w:r>
        <w:r>
          <w:fldChar w:fldCharType="begin"/>
        </w:r>
        <w:r>
          <w:instrText xml:space="preserve"> PAGEREF _Toc12352 \h </w:instrText>
        </w:r>
        <w:r>
          <w:fldChar w:fldCharType="separate"/>
        </w:r>
        <w:r>
          <w:t>62</w:t>
        </w:r>
        <w:r>
          <w:fldChar w:fldCharType="end"/>
        </w:r>
      </w:hyperlink>
    </w:p>
    <w:p>
      <w:pPr>
        <w:pStyle w:val="TOC2"/>
        <w:tabs>
          <w:tab w:val="right" w:leader="dot" w:pos="8306"/>
        </w:tabs>
      </w:pPr>
      <w:hyperlink w:anchor="_Toc22414" w:history="1">
        <w:r>
          <w:rPr>
            <w:rFonts w:ascii="仿宋" w:eastAsia="仿宋" w:hAnsi="仿宋" w:cs="仿宋" w:hint="eastAsia"/>
            <w:lang w:eastAsia="zh-CN"/>
          </w:rPr>
          <w:t>(一)、遮阳伞项目实施保障机制</w:t>
        </w:r>
        <w:r>
          <w:tab/>
        </w:r>
        <w:r>
          <w:fldChar w:fldCharType="begin"/>
        </w:r>
        <w:r>
          <w:instrText xml:space="preserve"> PAGEREF _Toc22414 \h </w:instrText>
        </w:r>
        <w:r>
          <w:fldChar w:fldCharType="separate"/>
        </w:r>
        <w:r>
          <w:t>62</w:t>
        </w:r>
        <w:r>
          <w:fldChar w:fldCharType="end"/>
        </w:r>
      </w:hyperlink>
    </w:p>
    <w:p>
      <w:pPr>
        <w:pStyle w:val="TOC2"/>
        <w:tabs>
          <w:tab w:val="right" w:leader="dot" w:pos="8306"/>
        </w:tabs>
      </w:pPr>
      <w:hyperlink w:anchor="_Toc26641" w:history="1">
        <w:r>
          <w:rPr>
            <w:rFonts w:ascii="仿宋" w:eastAsia="仿宋" w:hAnsi="仿宋" w:cs="仿宋" w:hint="eastAsia"/>
            <w:lang w:eastAsia="zh-CN"/>
          </w:rPr>
          <w:t>(二)、遮阳伞项目法律合规要求</w:t>
        </w:r>
        <w:r>
          <w:tab/>
        </w:r>
        <w:r>
          <w:fldChar w:fldCharType="begin"/>
        </w:r>
        <w:r>
          <w:instrText xml:space="preserve"> PAGEREF _Toc26641 \h </w:instrText>
        </w:r>
        <w:r>
          <w:fldChar w:fldCharType="separate"/>
        </w:r>
        <w:r>
          <w:t>65</w:t>
        </w:r>
        <w:r>
          <w:fldChar w:fldCharType="end"/>
        </w:r>
      </w:hyperlink>
    </w:p>
    <w:p>
      <w:pPr>
        <w:pStyle w:val="TOC2"/>
        <w:tabs>
          <w:tab w:val="right" w:leader="dot" w:pos="8306"/>
        </w:tabs>
      </w:pPr>
      <w:hyperlink w:anchor="_Toc27375" w:history="1">
        <w:r>
          <w:rPr>
            <w:rFonts w:ascii="仿宋" w:eastAsia="仿宋" w:hAnsi="仿宋" w:cs="仿宋" w:hint="eastAsia"/>
            <w:lang w:eastAsia="zh-CN"/>
          </w:rPr>
          <w:t>(三)、遮阳伞项目合同管理与法律事务</w:t>
        </w:r>
        <w:r>
          <w:tab/>
        </w:r>
        <w:r>
          <w:fldChar w:fldCharType="begin"/>
        </w:r>
        <w:r>
          <w:instrText xml:space="preserve"> PAGEREF _Toc27375 \h </w:instrText>
        </w:r>
        <w:r>
          <w:fldChar w:fldCharType="separate"/>
        </w:r>
        <w:r>
          <w:t>69</w:t>
        </w:r>
        <w:r>
          <w:fldChar w:fldCharType="end"/>
        </w:r>
      </w:hyperlink>
    </w:p>
    <w:p>
      <w:pPr>
        <w:pStyle w:val="TOC2"/>
        <w:tabs>
          <w:tab w:val="right" w:leader="dot" w:pos="8306"/>
        </w:tabs>
      </w:pPr>
      <w:hyperlink w:anchor="_Toc11797" w:history="1">
        <w:r>
          <w:rPr>
            <w:rFonts w:ascii="仿宋" w:eastAsia="仿宋" w:hAnsi="仿宋" w:cs="仿宋" w:hint="eastAsia"/>
            <w:lang w:eastAsia="zh-CN"/>
          </w:rPr>
          <w:t>(四)、遮阳伞项目知识产权保护策略</w:t>
        </w:r>
        <w:r>
          <w:tab/>
        </w:r>
        <w:r>
          <w:fldChar w:fldCharType="begin"/>
        </w:r>
        <w:r>
          <w:instrText xml:space="preserve"> PAGEREF _Toc11797 \h </w:instrText>
        </w:r>
        <w:r>
          <w:fldChar w:fldCharType="separate"/>
        </w:r>
        <w:r>
          <w:t>75</w:t>
        </w:r>
        <w:r>
          <w:fldChar w:fldCharType="end"/>
        </w:r>
      </w:hyperlink>
    </w:p>
    <w:p>
      <w:pPr>
        <w:pStyle w:val="TOC1"/>
        <w:tabs>
          <w:tab w:val="right" w:leader="dot" w:pos="8306"/>
        </w:tabs>
      </w:pPr>
      <w:hyperlink w:anchor="_Toc1685" w:history="1">
        <w:r>
          <w:rPr>
            <w:rFonts w:ascii="仿宋" w:eastAsia="仿宋" w:hAnsi="仿宋" w:cs="仿宋" w:hint="eastAsia"/>
            <w:lang w:eastAsia="zh-CN"/>
          </w:rPr>
          <w:t>十八、供应链管理</w:t>
        </w:r>
        <w:r>
          <w:tab/>
        </w:r>
        <w:r>
          <w:fldChar w:fldCharType="begin"/>
        </w:r>
        <w:r>
          <w:instrText xml:space="preserve"> PAGEREF _Toc1685 \h </w:instrText>
        </w:r>
        <w:r>
          <w:fldChar w:fldCharType="separate"/>
        </w:r>
        <w:r>
          <w:t>78</w:t>
        </w:r>
        <w:r>
          <w:fldChar w:fldCharType="end"/>
        </w:r>
      </w:hyperlink>
    </w:p>
    <w:p>
      <w:pPr>
        <w:pStyle w:val="TOC2"/>
        <w:tabs>
          <w:tab w:val="right" w:leader="dot" w:pos="8306"/>
        </w:tabs>
      </w:pPr>
      <w:hyperlink w:anchor="_Toc18352" w:history="1">
        <w:r>
          <w:rPr>
            <w:rFonts w:ascii="仿宋" w:eastAsia="仿宋" w:hAnsi="仿宋" w:cs="仿宋" w:hint="eastAsia"/>
            <w:lang w:eastAsia="zh-CN"/>
          </w:rPr>
          <w:t>(一)、供应链战略规划</w:t>
        </w:r>
        <w:r>
          <w:tab/>
        </w:r>
        <w:r>
          <w:fldChar w:fldCharType="begin"/>
        </w:r>
        <w:r>
          <w:instrText xml:space="preserve"> PAGEREF _Toc18352 \h </w:instrText>
        </w:r>
        <w:r>
          <w:fldChar w:fldCharType="separate"/>
        </w:r>
        <w:r>
          <w:t>78</w:t>
        </w:r>
        <w:r>
          <w:fldChar w:fldCharType="end"/>
        </w:r>
      </w:hyperlink>
    </w:p>
    <w:p>
      <w:pPr>
        <w:pStyle w:val="TOC2"/>
        <w:tabs>
          <w:tab w:val="right" w:leader="dot" w:pos="8306"/>
        </w:tabs>
      </w:pPr>
      <w:hyperlink w:anchor="_Toc21307" w:history="1">
        <w:r>
          <w:rPr>
            <w:rFonts w:ascii="仿宋" w:eastAsia="仿宋" w:hAnsi="仿宋" w:cs="仿宋" w:hint="eastAsia"/>
            <w:lang w:eastAsia="zh-CN"/>
          </w:rPr>
          <w:t>(二)、供应商选择与合作</w:t>
        </w:r>
        <w:r>
          <w:tab/>
        </w:r>
        <w:r>
          <w:fldChar w:fldCharType="begin"/>
        </w:r>
        <w:r>
          <w:instrText xml:space="preserve"> PAGEREF _Toc21307 \h </w:instrText>
        </w:r>
        <w:r>
          <w:fldChar w:fldCharType="separate"/>
        </w:r>
        <w:r>
          <w:t>79</w:t>
        </w:r>
        <w:r>
          <w:fldChar w:fldCharType="end"/>
        </w:r>
      </w:hyperlink>
    </w:p>
    <w:p>
      <w:pPr>
        <w:pStyle w:val="TOC2"/>
        <w:tabs>
          <w:tab w:val="right" w:leader="dot" w:pos="8306"/>
        </w:tabs>
      </w:pPr>
      <w:hyperlink w:anchor="_Toc30710" w:history="1">
        <w:r>
          <w:rPr>
            <w:rFonts w:ascii="仿宋" w:eastAsia="仿宋" w:hAnsi="仿宋" w:cs="仿宋" w:hint="eastAsia"/>
            <w:lang w:eastAsia="zh-CN"/>
          </w:rPr>
          <w:t>(三)、物流与库存管理</w:t>
        </w:r>
        <w:r>
          <w:tab/>
        </w:r>
        <w:r>
          <w:fldChar w:fldCharType="begin"/>
        </w:r>
        <w:r>
          <w:instrText xml:space="preserve"> PAGEREF _Toc30710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74"/>
      <w:r>
        <w:rPr>
          <w:rFonts w:ascii="仿宋" w:eastAsia="仿宋" w:hAnsi="仿宋" w:cs="仿宋" w:hint="eastAsia"/>
          <w:sz w:val="28"/>
          <w:lang w:eastAsia="zh-CN"/>
        </w:rPr>
        <w:t>一、遮阳伞项目可持续发展</w:t>
      </w:r>
      <w:bookmarkEnd w:id="2"/>
    </w:p>
    <w:p>
      <w:pPr>
        <w:pStyle w:val="Heading2"/>
        <w:rPr>
          <w:rFonts w:ascii="仿宋" w:eastAsia="仿宋" w:hAnsi="仿宋" w:cs="仿宋" w:hint="eastAsia"/>
          <w:lang w:eastAsia="zh-CN"/>
        </w:rPr>
      </w:pPr>
      <w:bookmarkStart w:id="3" w:name="_Toc1873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项目中，遮阳伞项目团队着眼于未来，明确了可持续发展的战略方向。制定的具体可持续发展目标包括降低资源使用、采用环保技术、最大化社会效益等。这一步骤不仅有助于遮阳伞项目在环保和社会责任方面达到最高标准，也为未来提供了明确的指引，确保遮阳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可持续实践的融入遮阳伞项目管理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遮阳伞项目管理周期。从遮阳伞项目规划开始，遮阳伞项目团队就考虑了环境和社会的因素。在执行阶段，遮阳伞项目团队积极推动绿色技术的应用，优化资源利用。此外，关注员工的社会责任，通过培训和沟通活动提高员工对可持续发展的认知，使他们能够在日常工作中践行可持续实践。这些举措不仅为遮阳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9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扎根于遮阳伞项目的可持续发展理念，我们深信环保与社会责任是遮阳伞项目成功的关键支柱。在遮阳伞项目的每一步，我们都致力于通过创新和实践，履行对环境和社会的坚定责任。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团队通过引入先进的环保技术、建立高效的废物处理系统以及推动能源节约措施，积极履行环保责任。定期的环保监测和评估确保遮阳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不仅致力于自身可持续发展，还注重对社会的回馈。通过支持社区遮阳伞项目、参与慈善事业、提供培训机会等方式，遮阳伞项目积极履行社会责任。与当地社区建立积极互动，关注员工的工作与生活平衡，以及员工的身心健康，是遮阳伞项目在社会责任层面的关键举措。这样的实践不仅增强了遮阳伞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842"/>
      <w:r>
        <w:rPr>
          <w:rFonts w:ascii="仿宋" w:eastAsia="仿宋" w:hAnsi="仿宋" w:cs="仿宋" w:hint="eastAsia"/>
          <w:sz w:val="28"/>
          <w:lang w:eastAsia="zh-CN"/>
        </w:rPr>
        <w:t>二、遮阳伞项目建设单位说明</w:t>
      </w:r>
      <w:bookmarkEnd w:id="5"/>
    </w:p>
    <w:p>
      <w:pPr>
        <w:pStyle w:val="Heading2"/>
        <w:rPr>
          <w:rFonts w:ascii="仿宋" w:eastAsia="仿宋" w:hAnsi="仿宋" w:cs="仿宋" w:hint="eastAsia"/>
          <w:lang w:eastAsia="zh-CN"/>
        </w:rPr>
      </w:pPr>
      <w:bookmarkStart w:id="6" w:name="_Toc29955"/>
      <w:r>
        <w:rPr>
          <w:rFonts w:ascii="仿宋" w:eastAsia="仿宋" w:hAnsi="仿宋" w:cs="仿宋" w:hint="eastAsia"/>
          <w:lang w:eastAsia="zh-CN"/>
        </w:rPr>
        <w:t>(一)、遮阳伞项目承办单位基本情况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744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遮阳伞项目承办单位的XXXX，我们着眼于实现可持续的经济效益。通过技术创新和解决方案的提供，公司预计在遮阳伞项目执行期间将获得可观的收入增长。这一收入来源主要包括遮阳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同时，我们注重成本控制和效率提升，以确保遮阳伞项目的可持续盈利。透过精细的管理和资源优化，公司期望实现遮阳伞项目利润最大化。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遮阳伞项目实施进行全面的投资评估，包括遮阳伞项目启动阶段的资金投入和后续运营成本。通过对遮阳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遮阳伞项目实施过程中具备足够的资金流动性，公司将进行详尽的现金流分析。这包括资金需求的合理预测、遮阳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84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429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遮阳伞项目的主要产品是XXXX，预计年产值为XXX万元。这一产品在市场中占据着重要的地位，其广泛的应用范围使得该遮阳伞项目的市场前景非常广阔。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遮阳伞项目的xxx产品作为重要的原材料之一，将在多个领域发挥关键作用。其在建筑、交通、能源等方面的广泛应用将为整个产业链提供强大的支持，形成产业协同效应。遮阳伞项目的年产值XXX万XXX万XXX万万元不仅反映了其在市场上的巨大潜力，更预示着它对国民经济的积极贡献。这种关联度高、涉及面广的产业关系，使得该遮阳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00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总征地面积为XXXX平方米，相当于约XX.XX亩，其中净用地面积为XXXX平方米，红线范围内相当于约XX.XX亩。这一用地规模充分考虑了遮阳伞项目的建设需求，保障了遮阳伞项目在合适的空间内得以充分发展。遮阳伞项目规划的总建筑面积为XXXX平方米，其中主体工程建设占XXXX平方米，计容建筑面积达XXXX平方米。预计建筑工程的投资将达到XXXX万元，为遮阳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计划购置的设备共计XXXX台（套），设备购置费用为XXXX万元。这一设备购置计划充分考虑到遮阳伞项目的生产需求和技术要求，确保了遮阳伞项目在生产运营中具备先进的技术装备和高效的生产能力。设备的合理配置将为遮阳伞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计划总投资为XXXX万元，预计年实现营业收入为XXXX万元。这一产能规模的设定旨在确保遮阳伞项目能够在投资与回报之间取得平衡，实现长期可持续的发展。遮阳伞项目的总投资充分考虑到各个方面的需求，包括用地建设、设备购置等多个环节，以确保遮阳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967"/>
      <w:r>
        <w:rPr>
          <w:rFonts w:ascii="仿宋" w:eastAsia="仿宋" w:hAnsi="仿宋" w:cs="仿宋" w:hint="eastAsia"/>
          <w:sz w:val="28"/>
          <w:lang w:eastAsia="zh-CN"/>
        </w:rPr>
        <w:t>四、遮阳伞项目危机管理</w:t>
      </w:r>
      <w:bookmarkEnd w:id="11"/>
    </w:p>
    <w:p>
      <w:pPr>
        <w:pStyle w:val="Heading2"/>
        <w:rPr>
          <w:rFonts w:ascii="仿宋" w:eastAsia="仿宋" w:hAnsi="仿宋" w:cs="仿宋" w:hint="eastAsia"/>
          <w:lang w:eastAsia="zh-CN"/>
        </w:rPr>
      </w:pPr>
      <w:bookmarkStart w:id="12" w:name="_Toc128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项目危机管理中，危机预警与识别是确保遮阳伞项目稳健运行的核心步骤。通过建立全面的监测机制，遮阳伞项目团队旨在及时发现和理解潜在的风险和危机因素，以便采取及时的预防和应对措施，确保遮阳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首先，通过深入的风险评估，遮阳伞项目团队全面分析了整个遮阳伞项目和各个阶段可能存在的威胁。这包括准确评估每个潜在风险的发生概率和可能影响的程度，为后续危机预警提供了有力支持。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遮阳伞项目团队着重于明确定义遮阳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遮阳伞项目进展的持续监控，团队能够及时发现潜在问题并作出迅速反应。遮阳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在这一阶段，团队的专业素养和反应速度将发挥至关重要的作用，以确保潜在危机能够在初期得到有效的处理，最大程度地减轻负面影响。通过危机预警与识别，遮阳伞项目得以更有序、可控地推进。</w:t>
      </w:r>
    </w:p>
    <w:p>
      <w:pPr>
        <w:pStyle w:val="Heading2"/>
        <w:ind w:firstLine="560" w:firstLineChars="200"/>
        <w:rPr>
          <w:rFonts w:ascii="仿宋" w:eastAsia="仿宋" w:hAnsi="仿宋" w:cs="仿宋" w:hint="eastAsia"/>
          <w:sz w:val="28"/>
          <w:lang w:eastAsia="zh-CN"/>
        </w:rPr>
      </w:pPr>
      <w:bookmarkStart w:id="13" w:name="_Toc1198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在危机发生时，遮阳伞项目团队立即行动，成立了应急小组。该小组的任务是迅速制定并实施紧急应对措施，以最小化潜在损失。以下是采取的主要措施：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暂停遮阳伞项目进度：为遏制危机蔓延，遮阳伞项目暂时停止进行，以便全面评估当前状况。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资源重新分配：重新评估遮阳伞项目资源的分配，确保最大限度地减小损失。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实时沟通：与关键利益相关者建立实时沟通机制，向他们传递遮阳伞项目危机的实际状况，保障遮阳伞项目核心利益。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在紧急应对的同时，遮阳伞项目团队强调了团队协作和有效沟通的重要性。以下是团队协作的关键举措：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信息共享机制：建立了信息共享平台，确保团队成员能够及时获取遮阳伞项目危机的实时信息。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领导者沟通：遮阳伞项目领导者通过定期会议和即时沟通工具，指导团队应对危机，保持团队稳定运行。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随着危机得到初步控制，遮阳伞项目团队转向制定恢复计划，以确保遮阳伞项目能够从中迅速恢复。主要恢复计划包括：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修复受损的进度计划：重新评估遮阳伞项目进度，制定修复计划，确保遮阳伞项目尽快回归正常进程。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重新调整资源分配：优化资源分配，确保遮阳伞项目在有限资源下高效运转。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风险管理机制加强：对遮阳伞项目风险进行全面评估，制定更强化的风险管理策略，以预防未来可能的危机。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3275"/>
      <w:r>
        <w:rPr>
          <w:rFonts w:ascii="仿宋" w:eastAsia="仿宋" w:hAnsi="仿宋" w:cs="仿宋" w:hint="eastAsia"/>
          <w:sz w:val="28"/>
          <w:lang w:eastAsia="zh-CN"/>
        </w:rPr>
        <w:t>五、遮阳伞项目绩效评估</w:t>
      </w:r>
      <w:bookmarkEnd w:id="14"/>
    </w:p>
    <w:p>
      <w:pPr>
        <w:pStyle w:val="Heading2"/>
        <w:rPr>
          <w:rFonts w:ascii="仿宋" w:eastAsia="仿宋" w:hAnsi="仿宋" w:cs="仿宋" w:hint="eastAsia"/>
          <w:lang w:eastAsia="zh-CN"/>
        </w:rPr>
      </w:pPr>
      <w:bookmarkStart w:id="15" w:name="_Toc2367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在遮阳伞项目中，我们设计了一套全面的绩效评估指标，以确保遮阳伞项目的可控和成功交付。这些指标跨足遮阳伞项目目标、成本、进度和质量等多个维度，为我们提供了全面洞察遮阳伞项目的健康状况。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目标达成率是我们关注的首要指标。我们设定了明确的目标，并通过定期监测和评估，迅速发现并应对潜在的目标偏差。这为遮阳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成本绩效是另一个核心关注点。通过实际成本与预算成本的对比分析，我们深入了解成本差异的原因，及时调整资源分配，保持遮阳伞项目在经济效益方面的合理水平。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进度作为关键的绩效指标之一，得到了精心的关注。我们制定了详细的遮阳伞项目进度计划，并设立了进度符合度指标，确保实际进度与计划进度保持一致。这使我们能够快速发现和解决潜在的进度问题，保持遮阳伞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遮阳伞项目绩效的不可或缺的一环。我们引入了一系列的质量标准和客户满意度指标，以确保遮阳伞项目交付的成果在质量上达到或超越预期水平。通过持续监测这些指标，我们努力提升遮阳伞项目整体质量水平，为遮阳伞项目的成功交付提供有力保障。通过这些科学且全面的绩效评估，我们能够更好地引导遮阳伞项目的持续改进，确保遮阳伞项目目标的顺利达成。</w:t>
      </w:r>
    </w:p>
    <w:p>
      <w:pPr>
        <w:pStyle w:val="Heading2"/>
        <w:ind w:firstLine="560" w:firstLineChars="200"/>
        <w:rPr>
          <w:rFonts w:ascii="仿宋" w:eastAsia="仿宋" w:hAnsi="仿宋" w:cs="仿宋" w:hint="eastAsia"/>
          <w:sz w:val="28"/>
          <w:lang w:eastAsia="zh-CN"/>
        </w:rPr>
      </w:pPr>
      <w:bookmarkStart w:id="16" w:name="_Toc1599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绩效评估是遮阳伞项目中的关键环节，为确保遮阳伞项目达到预期目标，我们采用了多层次、多维度的绩效评估方法。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遮阳伞项目的战略目标对齐，确保每个决策和行动都与遮阳伞项目整体目标保持一致。团队会定期召开战略对齐会议，审视当前工作与遮阳伞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遮阳伞项目进度、质量、成本和风险等方面。这些指标通过数据收集和分析，为遮阳伞项目管理团队提供了客观的评估依据。例如，我们通过遮阳伞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绩效评估不仅仅停留在遮阳伞项目内部，还考虑了遮阳伞项目对外部环境的影响。我们定期进行干系人满意度调查，以了解各利益相关方对遮阳伞项目的期望和满意度，并及时做出调整。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这种多层次、多角度的绩效评估方法，使得我们能够全面了解遮阳伞项目的运行状态，及时做出调整，确保遮阳伞项目在不断变化的环境中保持稳健前行。</w:t>
      </w:r>
    </w:p>
    <w:p>
      <w:pPr>
        <w:pStyle w:val="Heading2"/>
        <w:ind w:firstLine="560" w:firstLineChars="200"/>
        <w:rPr>
          <w:rFonts w:ascii="仿宋" w:eastAsia="仿宋" w:hAnsi="仿宋" w:cs="仿宋" w:hint="eastAsia"/>
          <w:sz w:val="28"/>
          <w:lang w:eastAsia="zh-CN"/>
        </w:rPr>
      </w:pPr>
      <w:bookmarkStart w:id="17" w:name="_Toc1517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为了确保遮阳伞项目的有效管理和不断优化，我们采用了精心设计的绩效评估周期。这个周期旨在实现灵活、实时和全面的评估，以适应遮阳伞项目执行中的各种挑战。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遮阳伞项目的不同需求，分为短期、中期和长期。短期评估关注每个迭代或工作周期，以及时发现和解决当前任务中的问题。中期评估涵盖几个迭代，深入了解整体遮阳伞项目的趋势和性能。长期评估则着眼于整个遮阳伞项目阶段，确保遮阳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遮阳伞项目管理工具和协作平台，团队成员能够随时更新和分享遮阳伞项目数据。这种实时性的反馈机制使我们能够及时察觉潜在问题，快速调整，保持遮阳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遮阳伞项目的决策制定密不可分。每个周期的遮阳伞项目回顾会议成为集体总结经验、识别问题深层次原因并找到创新解决方案的平台。这种定期的反思与调整机制使遮阳伞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0967"/>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3497"/>
      <w:r>
        <w:rPr>
          <w:rFonts w:ascii="仿宋" w:eastAsia="仿宋" w:hAnsi="仿宋" w:cs="仿宋" w:hint="eastAsia"/>
          <w:lang w:eastAsia="zh-CN"/>
        </w:rPr>
        <w:t>(一)、遮阳伞行业分析</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行业一直以来都是市场的关注焦点。行业内的发展趋势、竞争态势以及潜在机会都对遮阳伞项目的推进产生深远的影响。通过深入研究行业的整体概貌，我们将更好地理解行业的核心特征，为遮阳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行业，技术一直是推动创新和发展的关键因素。我们将对当前技术趋势进行详尽分析，包括但不限于人工智能、大数据应用、先进制造技术等。这有助于遮阳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遮阳伞项目成功的基础。我们将对主要竞争对手进行深入研究，包括其市场份额、产品特点、市场定位等。通过全面了解竞争对手的优势和劣势，遮阳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6771"/>
      <w:r>
        <w:rPr>
          <w:rFonts w:ascii="仿宋" w:eastAsia="仿宋" w:hAnsi="仿宋" w:cs="仿宋" w:hint="eastAsia"/>
          <w:sz w:val="28"/>
          <w:lang w:eastAsia="zh-CN"/>
        </w:rPr>
        <w:t>(二)、遮阳伞市场分析预测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通过对市场规模的深入调研，我们将预测遮阳伞市场未来的增长趋势。这包括市场的整体规模、各细分领域的发展趋势等。遮阳伞项目可以根据市场的扩张速度和潜在机会，制定更符合市场需求的发展策略。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了解消费者的需求是市场分析的核心。我们将通过调查研究，深入挖掘目标消费者的需求特点、购买习惯以及对产品和服务的期望。这有助于遮阳伞项目更好地定位目标市场，提供更符合消费者期待的解决方案。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遮阳伞项目实施过程中需要充分考虑的因素。我们将对市场风险进行全面评估，包括但不限于政策法规风险、市场竞争风险、技术变革风险等。通过对潜在风险的深入分析，遮阳伞项目可以制定相应的风险缓解策略，降低不确定性对遮阳伞项目的影响。</w:t>
      </w:r>
    </w:p>
    <w:p>
      <w:pPr>
        <w:pStyle w:val="Heading1"/>
        <w:ind w:firstLine="560" w:firstLineChars="200"/>
        <w:rPr>
          <w:rFonts w:ascii="仿宋" w:eastAsia="仿宋" w:hAnsi="仿宋" w:cs="仿宋" w:hint="eastAsia"/>
          <w:sz w:val="28"/>
          <w:lang w:eastAsia="zh-CN"/>
        </w:rPr>
      </w:pPr>
      <w:bookmarkStart w:id="21" w:name="_Toc17988"/>
      <w:r>
        <w:rPr>
          <w:rFonts w:ascii="仿宋" w:eastAsia="仿宋" w:hAnsi="仿宋" w:cs="仿宋" w:hint="eastAsia"/>
          <w:sz w:val="28"/>
          <w:lang w:eastAsia="zh-CN"/>
        </w:rPr>
        <w:t>七、遮阳伞项目财务管理</w:t>
      </w:r>
      <w:bookmarkEnd w:id="21"/>
    </w:p>
    <w:p>
      <w:pPr>
        <w:pStyle w:val="Heading2"/>
        <w:rPr>
          <w:rFonts w:ascii="仿宋" w:eastAsia="仿宋" w:hAnsi="仿宋" w:cs="仿宋" w:hint="eastAsia"/>
          <w:lang w:eastAsia="zh-CN"/>
        </w:rPr>
      </w:pPr>
      <w:bookmarkStart w:id="22" w:name="_Toc30094"/>
      <w:r>
        <w:rPr>
          <w:rFonts w:ascii="仿宋" w:eastAsia="仿宋" w:hAnsi="仿宋" w:cs="仿宋" w:hint="eastAsia"/>
          <w:lang w:eastAsia="zh-CN"/>
        </w:rPr>
        <w:t>(一)、资金需求大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项目实施中，资金需求的规模是一个复杂而严峻的挑战，直接关系到遮阳伞项目的顺利进行以及取得可持续成功的能力。对于遮阳伞项目而言，由于其规模和复杂性，资金需求更是呈现出巨大的特征。本节将深入探讨遮阳伞项目面临的资金需求大问题，并提出一系列科学合理的财务策略，以确保遮阳伞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资金需求大的问题时，首要任务是进行全面的资金需求分析。这需要对遮阳伞项目的各个方面进行仔细审视，包括但不限于研发、市场推广、人力资源等。通过深入分析不同阶段的资金需求，我们能够更准确地确定遮阳伞项目整体的融资需求，并为制定有针对性的资金筹措计划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的研发阶段通常是资金需求最大的时期，需要支持创新和技术突破。而在产品上市和市场推广阶段，资金的需求也将随之增加，用于市场营销、渠道建设和品牌推广等方面。通过对不同阶段的资金需求进行精细划分，遮阳伞项目团队能够更有针对性地采取财务策略，确保每个阶段都有足够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分析的另一重要方面是对潜在风险的评估。在遮阳伞项目实施过程中，各种外部因素可能对资金需求产生不利影响，如市场变化、竞争压力、法规政策等。通过全面的风险分析，遮阳伞项目团队能够在资金需求的基础上增设适当的风险准备，以更好地应对不确定性的挑战。</w:t>
      </w:r>
    </w:p>
    <w:p>
      <w:pPr>
        <w:pStyle w:val="Heading2"/>
        <w:ind w:firstLine="560" w:firstLineChars="200"/>
        <w:rPr>
          <w:rFonts w:ascii="仿宋" w:eastAsia="仿宋" w:hAnsi="仿宋" w:cs="仿宋" w:hint="eastAsia"/>
          <w:sz w:val="28"/>
          <w:lang w:eastAsia="zh-CN"/>
        </w:rPr>
      </w:pPr>
      <w:bookmarkStart w:id="23" w:name="_Toc5005"/>
      <w:r>
        <w:rPr>
          <w:rFonts w:ascii="仿宋" w:eastAsia="仿宋" w:hAnsi="仿宋" w:cs="仿宋" w:hint="eastAsia"/>
          <w:sz w:val="28"/>
          <w:lang w:eastAsia="zh-CN"/>
        </w:rPr>
        <w:t>(二)、研发周期长</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项目中，研发周期之长是一个需要深入研究和科学管理的重要问题。长周期意味着在研发过程中需要面对更多的变数、更复杂的技术挑战，同时也要考虑如何在漫长的研发周期内保持财务的合理运作。本节将针对研发周期长这一特殊情境，提出有效的财务管理策略，以确保遮阳伞项目在整个研发过程中的财务稳健。</w:t>
      </w:r>
    </w:p>
    <w:p>
      <w:pPr>
        <w:ind w:firstLine="560" w:firstLineChars="200"/>
        <w:rPr>
          <w:rFonts w:ascii="仿宋" w:eastAsia="仿宋" w:hAnsi="仿宋" w:cs="仿宋" w:hint="eastAsia"/>
          <w:sz w:val="28"/>
        </w:rPr>
      </w:pPr>
      <w:r>
        <w:rPr>
          <w:rFonts w:ascii="仿宋" w:eastAsia="仿宋" w:hAnsi="仿宋" w:cs="仿宋" w:hint="eastAsia"/>
          <w:sz w:val="28"/>
          <w:lang w:eastAsia="zh-CN"/>
        </w:rPr>
        <w:t>1 研发周期的财务规划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https://d.book118.com/747041052010006032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10812"/>
    <w:rsid w:val="5B110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410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2024-01-15T08:19:00Z</dcterms:created>
  <dcterms:modified xsi:type="dcterms:W3CDTF">2024-01-15T08:19:48Z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307522B6B7B34E18924FAD8B16A6B62C_11</vt:lpwstr>
  </property>
  <property fmtid="{D5CDD505-2E9C-101B-9397-08002B2CF9AE}" pid="3" name="KSOProductBuildVer">
    <vt:lpwstr>2052-12.1.0.16120</vt:lpwstr>
  </property>
</Properties>
</file>