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天气预报虚拟制作演播系统项目规划设计纲要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51" w:history="1">
        <w:r>
          <w:rPr>
            <w:rFonts w:ascii="仿宋" w:eastAsia="仿宋" w:hAnsi="仿宋" w:cs="仿宋" w:hint="eastAsia"/>
            <w:lang w:eastAsia="zh-CN"/>
          </w:rPr>
          <w:t>前言</w:t>
        </w:r>
        <w:r>
          <w:tab/>
        </w:r>
        <w:r>
          <w:fldChar w:fldCharType="begin"/>
        </w:r>
        <w:r>
          <w:instrText xml:space="preserve"> PAGEREF _Toc4751 \h </w:instrText>
        </w:r>
        <w:r>
          <w:fldChar w:fldCharType="separate"/>
        </w:r>
        <w:r>
          <w:t>3</w:t>
        </w:r>
        <w:r>
          <w:fldChar w:fldCharType="end"/>
        </w:r>
      </w:hyperlink>
    </w:p>
    <w:p>
      <w:pPr>
        <w:pStyle w:val="TOC1"/>
        <w:tabs>
          <w:tab w:val="right" w:leader="dot" w:pos="8306"/>
        </w:tabs>
      </w:pPr>
      <w:hyperlink w:anchor="_Toc28163" w:history="1">
        <w:r>
          <w:rPr>
            <w:rFonts w:ascii="仿宋" w:eastAsia="仿宋" w:hAnsi="仿宋" w:cs="仿宋" w:hint="eastAsia"/>
            <w:lang w:eastAsia="zh-CN"/>
          </w:rPr>
          <w:t>一、产品规划分析</w:t>
        </w:r>
        <w:r>
          <w:tab/>
        </w:r>
        <w:r>
          <w:fldChar w:fldCharType="begin"/>
        </w:r>
        <w:r>
          <w:instrText xml:space="preserve"> PAGEREF _Toc28163 \h </w:instrText>
        </w:r>
        <w:r>
          <w:fldChar w:fldCharType="separate"/>
        </w:r>
        <w:r>
          <w:t>3</w:t>
        </w:r>
        <w:r>
          <w:fldChar w:fldCharType="end"/>
        </w:r>
      </w:hyperlink>
    </w:p>
    <w:p>
      <w:pPr>
        <w:pStyle w:val="TOC2"/>
        <w:tabs>
          <w:tab w:val="right" w:leader="dot" w:pos="8306"/>
        </w:tabs>
      </w:pPr>
      <w:hyperlink w:anchor="_Toc22465" w:history="1">
        <w:r>
          <w:rPr>
            <w:rFonts w:ascii="仿宋" w:eastAsia="仿宋" w:hAnsi="仿宋" w:cs="仿宋" w:hint="eastAsia"/>
            <w:lang w:eastAsia="zh-CN"/>
          </w:rPr>
          <w:t>(一)、产品规划</w:t>
        </w:r>
        <w:r>
          <w:tab/>
        </w:r>
        <w:r>
          <w:fldChar w:fldCharType="begin"/>
        </w:r>
        <w:r>
          <w:instrText xml:space="preserve"> PAGEREF _Toc22465 \h </w:instrText>
        </w:r>
        <w:r>
          <w:fldChar w:fldCharType="separate"/>
        </w:r>
        <w:r>
          <w:t>3</w:t>
        </w:r>
        <w:r>
          <w:fldChar w:fldCharType="end"/>
        </w:r>
      </w:hyperlink>
    </w:p>
    <w:p>
      <w:pPr>
        <w:pStyle w:val="TOC2"/>
        <w:tabs>
          <w:tab w:val="right" w:leader="dot" w:pos="8306"/>
        </w:tabs>
      </w:pPr>
      <w:hyperlink w:anchor="_Toc296" w:history="1">
        <w:r>
          <w:rPr>
            <w:rFonts w:ascii="仿宋" w:eastAsia="仿宋" w:hAnsi="仿宋" w:cs="仿宋" w:hint="eastAsia"/>
            <w:lang w:eastAsia="zh-CN"/>
          </w:rPr>
          <w:t>(二)、建设规模</w:t>
        </w:r>
        <w:r>
          <w:tab/>
        </w:r>
        <w:r>
          <w:fldChar w:fldCharType="begin"/>
        </w:r>
        <w:r>
          <w:instrText xml:space="preserve"> PAGEREF _Toc296 \h </w:instrText>
        </w:r>
        <w:r>
          <w:fldChar w:fldCharType="separate"/>
        </w:r>
        <w:r>
          <w:t>4</w:t>
        </w:r>
        <w:r>
          <w:fldChar w:fldCharType="end"/>
        </w:r>
      </w:hyperlink>
    </w:p>
    <w:p>
      <w:pPr>
        <w:pStyle w:val="TOC1"/>
        <w:tabs>
          <w:tab w:val="right" w:leader="dot" w:pos="8306"/>
        </w:tabs>
      </w:pPr>
      <w:hyperlink w:anchor="_Toc61" w:history="1">
        <w:r>
          <w:rPr>
            <w:rFonts w:ascii="仿宋" w:eastAsia="仿宋" w:hAnsi="仿宋" w:cs="仿宋" w:hint="eastAsia"/>
            <w:lang w:eastAsia="zh-CN"/>
          </w:rPr>
          <w:t>二、天气预报虚拟制作演播系统项目选址可行性分析</w:t>
        </w:r>
        <w:r>
          <w:tab/>
        </w:r>
        <w:r>
          <w:fldChar w:fldCharType="begin"/>
        </w:r>
        <w:r>
          <w:instrText xml:space="preserve"> PAGEREF _Toc61 \h </w:instrText>
        </w:r>
        <w:r>
          <w:fldChar w:fldCharType="separate"/>
        </w:r>
        <w:r>
          <w:t>5</w:t>
        </w:r>
        <w:r>
          <w:fldChar w:fldCharType="end"/>
        </w:r>
      </w:hyperlink>
    </w:p>
    <w:p>
      <w:pPr>
        <w:pStyle w:val="TOC2"/>
        <w:tabs>
          <w:tab w:val="right" w:leader="dot" w:pos="8306"/>
        </w:tabs>
      </w:pPr>
      <w:hyperlink w:anchor="_Toc17298" w:history="1">
        <w:r>
          <w:rPr>
            <w:rFonts w:ascii="仿宋" w:eastAsia="仿宋" w:hAnsi="仿宋" w:cs="仿宋" w:hint="eastAsia"/>
            <w:lang w:eastAsia="zh-CN"/>
          </w:rPr>
          <w:t>(一)、天气预报虚拟制作演播系统项目选址</w:t>
        </w:r>
        <w:r>
          <w:tab/>
        </w:r>
        <w:r>
          <w:fldChar w:fldCharType="begin"/>
        </w:r>
        <w:r>
          <w:instrText xml:space="preserve"> PAGEREF _Toc17298 \h </w:instrText>
        </w:r>
        <w:r>
          <w:fldChar w:fldCharType="separate"/>
        </w:r>
        <w:r>
          <w:t>5</w:t>
        </w:r>
        <w:r>
          <w:fldChar w:fldCharType="end"/>
        </w:r>
      </w:hyperlink>
    </w:p>
    <w:p>
      <w:pPr>
        <w:pStyle w:val="TOC2"/>
        <w:tabs>
          <w:tab w:val="right" w:leader="dot" w:pos="8306"/>
        </w:tabs>
      </w:pPr>
      <w:hyperlink w:anchor="_Toc24714" w:history="1">
        <w:r>
          <w:rPr>
            <w:rFonts w:ascii="仿宋" w:eastAsia="仿宋" w:hAnsi="仿宋" w:cs="仿宋" w:hint="eastAsia"/>
            <w:lang w:eastAsia="zh-CN"/>
          </w:rPr>
          <w:t>(二)、用地控制指标</w:t>
        </w:r>
        <w:r>
          <w:tab/>
        </w:r>
        <w:r>
          <w:fldChar w:fldCharType="begin"/>
        </w:r>
        <w:r>
          <w:instrText xml:space="preserve"> PAGEREF _Toc24714 \h </w:instrText>
        </w:r>
        <w:r>
          <w:fldChar w:fldCharType="separate"/>
        </w:r>
        <w:r>
          <w:t>5</w:t>
        </w:r>
        <w:r>
          <w:fldChar w:fldCharType="end"/>
        </w:r>
      </w:hyperlink>
    </w:p>
    <w:p>
      <w:pPr>
        <w:pStyle w:val="TOC2"/>
        <w:tabs>
          <w:tab w:val="right" w:leader="dot" w:pos="8306"/>
        </w:tabs>
      </w:pPr>
      <w:hyperlink w:anchor="_Toc6824" w:history="1">
        <w:r>
          <w:rPr>
            <w:rFonts w:ascii="仿宋" w:eastAsia="仿宋" w:hAnsi="仿宋" w:cs="仿宋" w:hint="eastAsia"/>
            <w:lang w:eastAsia="zh-CN"/>
          </w:rPr>
          <w:t>(三)、节约用地措施</w:t>
        </w:r>
        <w:r>
          <w:tab/>
        </w:r>
        <w:r>
          <w:fldChar w:fldCharType="begin"/>
        </w:r>
        <w:r>
          <w:instrText xml:space="preserve"> PAGEREF _Toc6824 \h </w:instrText>
        </w:r>
        <w:r>
          <w:fldChar w:fldCharType="separate"/>
        </w:r>
        <w:r>
          <w:t>7</w:t>
        </w:r>
        <w:r>
          <w:fldChar w:fldCharType="end"/>
        </w:r>
      </w:hyperlink>
    </w:p>
    <w:p>
      <w:pPr>
        <w:pStyle w:val="TOC2"/>
        <w:tabs>
          <w:tab w:val="right" w:leader="dot" w:pos="8306"/>
        </w:tabs>
      </w:pPr>
      <w:hyperlink w:anchor="_Toc10094" w:history="1">
        <w:r>
          <w:rPr>
            <w:rFonts w:ascii="仿宋" w:eastAsia="仿宋" w:hAnsi="仿宋" w:cs="仿宋" w:hint="eastAsia"/>
            <w:lang w:eastAsia="zh-CN"/>
          </w:rPr>
          <w:t>(四)、总图布置方案</w:t>
        </w:r>
        <w:r>
          <w:tab/>
        </w:r>
        <w:r>
          <w:fldChar w:fldCharType="begin"/>
        </w:r>
        <w:r>
          <w:instrText xml:space="preserve"> PAGEREF _Toc10094 \h </w:instrText>
        </w:r>
        <w:r>
          <w:fldChar w:fldCharType="separate"/>
        </w:r>
        <w:r>
          <w:t>9</w:t>
        </w:r>
        <w:r>
          <w:fldChar w:fldCharType="end"/>
        </w:r>
      </w:hyperlink>
    </w:p>
    <w:p>
      <w:pPr>
        <w:pStyle w:val="TOC2"/>
        <w:tabs>
          <w:tab w:val="right" w:leader="dot" w:pos="8306"/>
        </w:tabs>
      </w:pPr>
      <w:hyperlink w:anchor="_Toc17712" w:history="1">
        <w:r>
          <w:rPr>
            <w:rFonts w:ascii="仿宋" w:eastAsia="仿宋" w:hAnsi="仿宋" w:cs="仿宋" w:hint="eastAsia"/>
            <w:lang w:eastAsia="zh-CN"/>
          </w:rPr>
          <w:t>(五)、选址综合评价</w:t>
        </w:r>
        <w:r>
          <w:tab/>
        </w:r>
        <w:r>
          <w:fldChar w:fldCharType="begin"/>
        </w:r>
        <w:r>
          <w:instrText xml:space="preserve"> PAGEREF _Toc17712 \h </w:instrText>
        </w:r>
        <w:r>
          <w:fldChar w:fldCharType="separate"/>
        </w:r>
        <w:r>
          <w:t>10</w:t>
        </w:r>
        <w:r>
          <w:fldChar w:fldCharType="end"/>
        </w:r>
      </w:hyperlink>
    </w:p>
    <w:p>
      <w:pPr>
        <w:pStyle w:val="TOC1"/>
        <w:tabs>
          <w:tab w:val="right" w:leader="dot" w:pos="8306"/>
        </w:tabs>
      </w:pPr>
      <w:hyperlink w:anchor="_Toc32603" w:history="1">
        <w:r>
          <w:rPr>
            <w:rFonts w:ascii="仿宋" w:eastAsia="仿宋" w:hAnsi="仿宋" w:cs="仿宋" w:hint="eastAsia"/>
            <w:lang w:eastAsia="zh-CN"/>
          </w:rPr>
          <w:t>三、天气预报虚拟制作演播系统项目建设背景及必要性分析</w:t>
        </w:r>
        <w:r>
          <w:tab/>
        </w:r>
        <w:r>
          <w:fldChar w:fldCharType="begin"/>
        </w:r>
        <w:r>
          <w:instrText xml:space="preserve"> PAGEREF _Toc32603 \h </w:instrText>
        </w:r>
        <w:r>
          <w:fldChar w:fldCharType="separate"/>
        </w:r>
        <w:r>
          <w:t>11</w:t>
        </w:r>
        <w:r>
          <w:fldChar w:fldCharType="end"/>
        </w:r>
      </w:hyperlink>
    </w:p>
    <w:p>
      <w:pPr>
        <w:pStyle w:val="TOC2"/>
        <w:tabs>
          <w:tab w:val="right" w:leader="dot" w:pos="8306"/>
        </w:tabs>
      </w:pPr>
      <w:hyperlink w:anchor="_Toc14193" w:history="1">
        <w:r>
          <w:rPr>
            <w:rFonts w:ascii="仿宋" w:eastAsia="仿宋" w:hAnsi="仿宋" w:cs="仿宋" w:hint="eastAsia"/>
            <w:lang w:eastAsia="zh-CN"/>
          </w:rPr>
          <w:t>(一)、天气预报虚拟制作演播系统项目背景分析</w:t>
        </w:r>
        <w:r>
          <w:tab/>
        </w:r>
        <w:r>
          <w:fldChar w:fldCharType="begin"/>
        </w:r>
        <w:r>
          <w:instrText xml:space="preserve"> PAGEREF _Toc14193 \h </w:instrText>
        </w:r>
        <w:r>
          <w:fldChar w:fldCharType="separate"/>
        </w:r>
        <w:r>
          <w:t>11</w:t>
        </w:r>
        <w:r>
          <w:fldChar w:fldCharType="end"/>
        </w:r>
      </w:hyperlink>
    </w:p>
    <w:p>
      <w:pPr>
        <w:pStyle w:val="TOC2"/>
        <w:tabs>
          <w:tab w:val="right" w:leader="dot" w:pos="8306"/>
        </w:tabs>
      </w:pPr>
      <w:hyperlink w:anchor="_Toc14496" w:history="1">
        <w:r>
          <w:rPr>
            <w:rFonts w:ascii="仿宋" w:eastAsia="仿宋" w:hAnsi="仿宋" w:cs="仿宋" w:hint="eastAsia"/>
            <w:lang w:eastAsia="zh-CN"/>
          </w:rPr>
          <w:t>(二)、天气预报虚拟制作演播系统项目建设必要性分析</w:t>
        </w:r>
        <w:r>
          <w:tab/>
        </w:r>
        <w:r>
          <w:fldChar w:fldCharType="begin"/>
        </w:r>
        <w:r>
          <w:instrText xml:space="preserve"> PAGEREF _Toc14496 \h </w:instrText>
        </w:r>
        <w:r>
          <w:fldChar w:fldCharType="separate"/>
        </w:r>
        <w:r>
          <w:t>13</w:t>
        </w:r>
        <w:r>
          <w:fldChar w:fldCharType="end"/>
        </w:r>
      </w:hyperlink>
    </w:p>
    <w:p>
      <w:pPr>
        <w:pStyle w:val="TOC1"/>
        <w:tabs>
          <w:tab w:val="right" w:leader="dot" w:pos="8306"/>
        </w:tabs>
      </w:pPr>
      <w:hyperlink w:anchor="_Toc24885" w:history="1">
        <w:r>
          <w:rPr>
            <w:rFonts w:ascii="仿宋" w:eastAsia="仿宋" w:hAnsi="仿宋" w:cs="仿宋" w:hint="eastAsia"/>
            <w:lang w:eastAsia="zh-CN"/>
          </w:rPr>
          <w:t>四、天气预报虚拟制作演播系统项目危机管理</w:t>
        </w:r>
        <w:r>
          <w:tab/>
        </w:r>
        <w:r>
          <w:fldChar w:fldCharType="begin"/>
        </w:r>
        <w:r>
          <w:instrText xml:space="preserve"> PAGEREF _Toc24885 \h </w:instrText>
        </w:r>
        <w:r>
          <w:fldChar w:fldCharType="separate"/>
        </w:r>
        <w:r>
          <w:t>14</w:t>
        </w:r>
        <w:r>
          <w:fldChar w:fldCharType="end"/>
        </w:r>
      </w:hyperlink>
    </w:p>
    <w:p>
      <w:pPr>
        <w:pStyle w:val="TOC2"/>
        <w:tabs>
          <w:tab w:val="right" w:leader="dot" w:pos="8306"/>
        </w:tabs>
      </w:pPr>
      <w:hyperlink w:anchor="_Toc10687" w:history="1">
        <w:r>
          <w:rPr>
            <w:rFonts w:ascii="仿宋" w:eastAsia="仿宋" w:hAnsi="仿宋" w:cs="仿宋" w:hint="eastAsia"/>
            <w:lang w:eastAsia="zh-CN"/>
          </w:rPr>
          <w:t>(一)、危机预警与识别</w:t>
        </w:r>
        <w:r>
          <w:tab/>
        </w:r>
        <w:r>
          <w:fldChar w:fldCharType="begin"/>
        </w:r>
        <w:r>
          <w:instrText xml:space="preserve"> PAGEREF _Toc10687 \h </w:instrText>
        </w:r>
        <w:r>
          <w:fldChar w:fldCharType="separate"/>
        </w:r>
        <w:r>
          <w:t>14</w:t>
        </w:r>
        <w:r>
          <w:fldChar w:fldCharType="end"/>
        </w:r>
      </w:hyperlink>
    </w:p>
    <w:p>
      <w:pPr>
        <w:pStyle w:val="TOC2"/>
        <w:tabs>
          <w:tab w:val="right" w:leader="dot" w:pos="8306"/>
        </w:tabs>
      </w:pPr>
      <w:hyperlink w:anchor="_Toc30001" w:history="1">
        <w:r>
          <w:rPr>
            <w:rFonts w:ascii="仿宋" w:eastAsia="仿宋" w:hAnsi="仿宋" w:cs="仿宋" w:hint="eastAsia"/>
            <w:lang w:eastAsia="zh-CN"/>
          </w:rPr>
          <w:t>(二)、危机应对与恢复</w:t>
        </w:r>
        <w:r>
          <w:tab/>
        </w:r>
        <w:r>
          <w:fldChar w:fldCharType="begin"/>
        </w:r>
        <w:r>
          <w:instrText xml:space="preserve"> PAGEREF _Toc30001 \h </w:instrText>
        </w:r>
        <w:r>
          <w:fldChar w:fldCharType="separate"/>
        </w:r>
        <w:r>
          <w:t>15</w:t>
        </w:r>
        <w:r>
          <w:fldChar w:fldCharType="end"/>
        </w:r>
      </w:hyperlink>
    </w:p>
    <w:p>
      <w:pPr>
        <w:pStyle w:val="TOC1"/>
        <w:tabs>
          <w:tab w:val="right" w:leader="dot" w:pos="8306"/>
        </w:tabs>
      </w:pPr>
      <w:hyperlink w:anchor="_Toc8152" w:history="1">
        <w:r>
          <w:rPr>
            <w:rFonts w:ascii="仿宋" w:eastAsia="仿宋" w:hAnsi="仿宋" w:cs="仿宋" w:hint="eastAsia"/>
            <w:lang w:eastAsia="zh-CN"/>
          </w:rPr>
          <w:t>五、天气预报虚拟制作演播系统项目概论</w:t>
        </w:r>
        <w:r>
          <w:tab/>
        </w:r>
        <w:r>
          <w:fldChar w:fldCharType="begin"/>
        </w:r>
        <w:r>
          <w:instrText xml:space="preserve"> PAGEREF _Toc8152 \h </w:instrText>
        </w:r>
        <w:r>
          <w:fldChar w:fldCharType="separate"/>
        </w:r>
        <w:r>
          <w:t>17</w:t>
        </w:r>
        <w:r>
          <w:fldChar w:fldCharType="end"/>
        </w:r>
      </w:hyperlink>
    </w:p>
    <w:p>
      <w:pPr>
        <w:pStyle w:val="TOC2"/>
        <w:tabs>
          <w:tab w:val="right" w:leader="dot" w:pos="8306"/>
        </w:tabs>
      </w:pPr>
      <w:hyperlink w:anchor="_Toc17501" w:history="1">
        <w:r>
          <w:rPr>
            <w:rFonts w:ascii="仿宋" w:eastAsia="仿宋" w:hAnsi="仿宋" w:cs="仿宋" w:hint="eastAsia"/>
            <w:lang w:eastAsia="zh-CN"/>
          </w:rPr>
          <w:t>(一)、天气预报虚拟制作演播系统项目概况</w:t>
        </w:r>
        <w:r>
          <w:tab/>
        </w:r>
        <w:r>
          <w:fldChar w:fldCharType="begin"/>
        </w:r>
        <w:r>
          <w:instrText xml:space="preserve"> PAGEREF _Toc17501 \h </w:instrText>
        </w:r>
        <w:r>
          <w:fldChar w:fldCharType="separate"/>
        </w:r>
        <w:r>
          <w:t>17</w:t>
        </w:r>
        <w:r>
          <w:fldChar w:fldCharType="end"/>
        </w:r>
      </w:hyperlink>
    </w:p>
    <w:p>
      <w:pPr>
        <w:pStyle w:val="TOC2"/>
        <w:tabs>
          <w:tab w:val="right" w:leader="dot" w:pos="8306"/>
        </w:tabs>
      </w:pPr>
      <w:hyperlink w:anchor="_Toc18188" w:history="1">
        <w:r>
          <w:rPr>
            <w:rFonts w:ascii="仿宋" w:eastAsia="仿宋" w:hAnsi="仿宋" w:cs="仿宋" w:hint="eastAsia"/>
            <w:lang w:eastAsia="zh-CN"/>
          </w:rPr>
          <w:t>(二)、天气预报虚拟制作演播系统项目目标</w:t>
        </w:r>
        <w:r>
          <w:tab/>
        </w:r>
        <w:r>
          <w:fldChar w:fldCharType="begin"/>
        </w:r>
        <w:r>
          <w:instrText xml:space="preserve"> PAGEREF _Toc18188 \h </w:instrText>
        </w:r>
        <w:r>
          <w:fldChar w:fldCharType="separate"/>
        </w:r>
        <w:r>
          <w:t>19</w:t>
        </w:r>
        <w:r>
          <w:fldChar w:fldCharType="end"/>
        </w:r>
      </w:hyperlink>
    </w:p>
    <w:p>
      <w:pPr>
        <w:pStyle w:val="TOC2"/>
        <w:tabs>
          <w:tab w:val="right" w:leader="dot" w:pos="8306"/>
        </w:tabs>
      </w:pPr>
      <w:hyperlink w:anchor="_Toc5432" w:history="1">
        <w:r>
          <w:rPr>
            <w:rFonts w:ascii="仿宋" w:eastAsia="仿宋" w:hAnsi="仿宋" w:cs="仿宋" w:hint="eastAsia"/>
            <w:lang w:eastAsia="zh-CN"/>
          </w:rPr>
          <w:t>(三)、天气预报虚拟制作演播系统项目提出的理由</w:t>
        </w:r>
        <w:r>
          <w:tab/>
        </w:r>
        <w:r>
          <w:fldChar w:fldCharType="begin"/>
        </w:r>
        <w:r>
          <w:instrText xml:space="preserve"> PAGEREF _Toc5432 \h </w:instrText>
        </w:r>
        <w:r>
          <w:fldChar w:fldCharType="separate"/>
        </w:r>
        <w:r>
          <w:t>20</w:t>
        </w:r>
        <w:r>
          <w:fldChar w:fldCharType="end"/>
        </w:r>
      </w:hyperlink>
    </w:p>
    <w:p>
      <w:pPr>
        <w:pStyle w:val="TOC2"/>
        <w:tabs>
          <w:tab w:val="right" w:leader="dot" w:pos="8306"/>
        </w:tabs>
      </w:pPr>
      <w:hyperlink w:anchor="_Toc29499" w:history="1">
        <w:r>
          <w:rPr>
            <w:rFonts w:ascii="仿宋" w:eastAsia="仿宋" w:hAnsi="仿宋" w:cs="仿宋" w:hint="eastAsia"/>
            <w:lang w:eastAsia="zh-CN"/>
          </w:rPr>
          <w:t>(四)、天气预报虚拟制作演播系统项目意义</w:t>
        </w:r>
        <w:r>
          <w:tab/>
        </w:r>
        <w:r>
          <w:fldChar w:fldCharType="begin"/>
        </w:r>
        <w:r>
          <w:instrText xml:space="preserve"> PAGEREF _Toc29499 \h </w:instrText>
        </w:r>
        <w:r>
          <w:fldChar w:fldCharType="separate"/>
        </w:r>
        <w:r>
          <w:t>22</w:t>
        </w:r>
        <w:r>
          <w:fldChar w:fldCharType="end"/>
        </w:r>
      </w:hyperlink>
    </w:p>
    <w:p>
      <w:pPr>
        <w:pStyle w:val="TOC2"/>
        <w:tabs>
          <w:tab w:val="right" w:leader="dot" w:pos="8306"/>
        </w:tabs>
      </w:pPr>
      <w:hyperlink w:anchor="_Toc24083" w:history="1">
        <w:r>
          <w:rPr>
            <w:rFonts w:ascii="仿宋" w:eastAsia="仿宋" w:hAnsi="仿宋" w:cs="仿宋" w:hint="eastAsia"/>
            <w:lang w:eastAsia="zh-CN"/>
          </w:rPr>
          <w:t>(五)、天气预报虚拟制作演播系统项目背景</w:t>
        </w:r>
        <w:r>
          <w:tab/>
        </w:r>
        <w:r>
          <w:fldChar w:fldCharType="begin"/>
        </w:r>
        <w:r>
          <w:instrText xml:space="preserve"> PAGEREF _Toc24083 \h </w:instrText>
        </w:r>
        <w:r>
          <w:fldChar w:fldCharType="separate"/>
        </w:r>
        <w:r>
          <w:t>23</w:t>
        </w:r>
        <w:r>
          <w:fldChar w:fldCharType="end"/>
        </w:r>
      </w:hyperlink>
    </w:p>
    <w:p>
      <w:pPr>
        <w:pStyle w:val="TOC1"/>
        <w:tabs>
          <w:tab w:val="right" w:leader="dot" w:pos="8306"/>
        </w:tabs>
      </w:pPr>
      <w:hyperlink w:anchor="_Toc13206" w:history="1">
        <w:r>
          <w:rPr>
            <w:rFonts w:ascii="仿宋" w:eastAsia="仿宋" w:hAnsi="仿宋" w:cs="仿宋" w:hint="eastAsia"/>
            <w:lang w:eastAsia="zh-CN"/>
          </w:rPr>
          <w:t>六、天气预报虚拟制作演播系统项目绩效评估</w:t>
        </w:r>
        <w:r>
          <w:tab/>
        </w:r>
        <w:r>
          <w:fldChar w:fldCharType="begin"/>
        </w:r>
        <w:r>
          <w:instrText xml:space="preserve"> PAGEREF _Toc13206 \h </w:instrText>
        </w:r>
        <w:r>
          <w:fldChar w:fldCharType="separate"/>
        </w:r>
        <w:r>
          <w:t>24</w:t>
        </w:r>
        <w:r>
          <w:fldChar w:fldCharType="end"/>
        </w:r>
      </w:hyperlink>
    </w:p>
    <w:p>
      <w:pPr>
        <w:pStyle w:val="TOC2"/>
        <w:tabs>
          <w:tab w:val="right" w:leader="dot" w:pos="8306"/>
        </w:tabs>
      </w:pPr>
      <w:hyperlink w:anchor="_Toc17114" w:history="1">
        <w:r>
          <w:rPr>
            <w:rFonts w:ascii="仿宋" w:eastAsia="仿宋" w:hAnsi="仿宋" w:cs="仿宋" w:hint="eastAsia"/>
            <w:lang w:eastAsia="zh-CN"/>
          </w:rPr>
          <w:t>(一)、绩效评估指标</w:t>
        </w:r>
        <w:r>
          <w:tab/>
        </w:r>
        <w:r>
          <w:fldChar w:fldCharType="begin"/>
        </w:r>
        <w:r>
          <w:instrText xml:space="preserve"> PAGEREF _Toc17114 \h </w:instrText>
        </w:r>
        <w:r>
          <w:fldChar w:fldCharType="separate"/>
        </w:r>
        <w:r>
          <w:t>24</w:t>
        </w:r>
        <w:r>
          <w:fldChar w:fldCharType="end"/>
        </w:r>
      </w:hyperlink>
    </w:p>
    <w:p>
      <w:pPr>
        <w:pStyle w:val="TOC2"/>
        <w:tabs>
          <w:tab w:val="right" w:leader="dot" w:pos="8306"/>
        </w:tabs>
      </w:pPr>
      <w:hyperlink w:anchor="_Toc12248" w:history="1">
        <w:r>
          <w:rPr>
            <w:rFonts w:ascii="仿宋" w:eastAsia="仿宋" w:hAnsi="仿宋" w:cs="仿宋" w:hint="eastAsia"/>
            <w:lang w:eastAsia="zh-CN"/>
          </w:rPr>
          <w:t>(二)、绩效评估方法</w:t>
        </w:r>
        <w:r>
          <w:tab/>
        </w:r>
        <w:r>
          <w:fldChar w:fldCharType="begin"/>
        </w:r>
        <w:r>
          <w:instrText xml:space="preserve"> PAGEREF _Toc12248 \h </w:instrText>
        </w:r>
        <w:r>
          <w:fldChar w:fldCharType="separate"/>
        </w:r>
        <w:r>
          <w:t>26</w:t>
        </w:r>
        <w:r>
          <w:fldChar w:fldCharType="end"/>
        </w:r>
      </w:hyperlink>
    </w:p>
    <w:p>
      <w:pPr>
        <w:pStyle w:val="TOC2"/>
        <w:tabs>
          <w:tab w:val="right" w:leader="dot" w:pos="8306"/>
        </w:tabs>
      </w:pPr>
      <w:hyperlink w:anchor="_Toc31215" w:history="1">
        <w:r>
          <w:rPr>
            <w:rFonts w:ascii="仿宋" w:eastAsia="仿宋" w:hAnsi="仿宋" w:cs="仿宋" w:hint="eastAsia"/>
            <w:lang w:eastAsia="zh-CN"/>
          </w:rPr>
          <w:t>(三)、绩效评估周期</w:t>
        </w:r>
        <w:r>
          <w:tab/>
        </w:r>
        <w:r>
          <w:fldChar w:fldCharType="begin"/>
        </w:r>
        <w:r>
          <w:instrText xml:space="preserve"> PAGEREF _Toc31215 \h </w:instrText>
        </w:r>
        <w:r>
          <w:fldChar w:fldCharType="separate"/>
        </w:r>
        <w:r>
          <w:t>27</w:t>
        </w:r>
        <w:r>
          <w:fldChar w:fldCharType="end"/>
        </w:r>
      </w:hyperlink>
    </w:p>
    <w:p>
      <w:pPr>
        <w:pStyle w:val="TOC1"/>
        <w:tabs>
          <w:tab w:val="right" w:leader="dot" w:pos="8306"/>
        </w:tabs>
      </w:pPr>
      <w:hyperlink w:anchor="_Toc1058" w:history="1">
        <w:r>
          <w:rPr>
            <w:rFonts w:ascii="仿宋" w:eastAsia="仿宋" w:hAnsi="仿宋" w:cs="仿宋" w:hint="eastAsia"/>
            <w:lang w:eastAsia="zh-CN"/>
          </w:rPr>
          <w:t>七、天气预报虚拟制作演播系统项目社会影响</w:t>
        </w:r>
        <w:r>
          <w:tab/>
        </w:r>
        <w:r>
          <w:fldChar w:fldCharType="begin"/>
        </w:r>
        <w:r>
          <w:instrText xml:space="preserve"> PAGEREF _Toc1058 \h </w:instrText>
        </w:r>
        <w:r>
          <w:fldChar w:fldCharType="separate"/>
        </w:r>
        <w:r>
          <w:t>28</w:t>
        </w:r>
        <w:r>
          <w:fldChar w:fldCharType="end"/>
        </w:r>
      </w:hyperlink>
    </w:p>
    <w:p>
      <w:pPr>
        <w:pStyle w:val="TOC2"/>
        <w:tabs>
          <w:tab w:val="right" w:leader="dot" w:pos="8306"/>
        </w:tabs>
      </w:pPr>
      <w:hyperlink w:anchor="_Toc6420" w:history="1">
        <w:r>
          <w:rPr>
            <w:rFonts w:ascii="仿宋" w:eastAsia="仿宋" w:hAnsi="仿宋" w:cs="仿宋" w:hint="eastAsia"/>
            <w:lang w:eastAsia="zh-CN"/>
          </w:rPr>
          <w:t>(一)、社会责任与义务</w:t>
        </w:r>
        <w:r>
          <w:tab/>
        </w:r>
        <w:r>
          <w:fldChar w:fldCharType="begin"/>
        </w:r>
        <w:r>
          <w:instrText xml:space="preserve"> PAGEREF _Toc6420 \h </w:instrText>
        </w:r>
        <w:r>
          <w:fldChar w:fldCharType="separate"/>
        </w:r>
        <w:r>
          <w:t>28</w:t>
        </w:r>
        <w:r>
          <w:fldChar w:fldCharType="end"/>
        </w:r>
      </w:hyperlink>
    </w:p>
    <w:p>
      <w:pPr>
        <w:pStyle w:val="TOC2"/>
        <w:tabs>
          <w:tab w:val="right" w:leader="dot" w:pos="8306"/>
        </w:tabs>
      </w:pPr>
      <w:hyperlink w:anchor="_Toc14537" w:history="1">
        <w:r>
          <w:rPr>
            <w:rFonts w:ascii="仿宋" w:eastAsia="仿宋" w:hAnsi="仿宋" w:cs="仿宋" w:hint="eastAsia"/>
            <w:lang w:eastAsia="zh-CN"/>
          </w:rPr>
          <w:t>(二)、社会参与与沟通</w:t>
        </w:r>
        <w:r>
          <w:tab/>
        </w:r>
        <w:r>
          <w:fldChar w:fldCharType="begin"/>
        </w:r>
        <w:r>
          <w:instrText xml:space="preserve"> PAGEREF _Toc14537 \h </w:instrText>
        </w:r>
        <w:r>
          <w:fldChar w:fldCharType="separate"/>
        </w:r>
        <w:r>
          <w:t>29</w:t>
        </w:r>
        <w:r>
          <w:fldChar w:fldCharType="end"/>
        </w:r>
      </w:hyperlink>
    </w:p>
    <w:p>
      <w:pPr>
        <w:pStyle w:val="TOC1"/>
        <w:tabs>
          <w:tab w:val="right" w:leader="dot" w:pos="8306"/>
        </w:tabs>
      </w:pPr>
      <w:hyperlink w:anchor="_Toc4733" w:history="1">
        <w:r>
          <w:rPr>
            <w:rFonts w:ascii="仿宋" w:eastAsia="仿宋" w:hAnsi="仿宋" w:cs="仿宋" w:hint="eastAsia"/>
            <w:lang w:eastAsia="zh-CN"/>
          </w:rPr>
          <w:t>八、天气预报虚拟制作演播系统项目环境影响分析</w:t>
        </w:r>
        <w:r>
          <w:tab/>
        </w:r>
        <w:r>
          <w:fldChar w:fldCharType="begin"/>
        </w:r>
        <w:r>
          <w:instrText xml:space="preserve"> PAGEREF _Toc4733 \h </w:instrText>
        </w:r>
        <w:r>
          <w:fldChar w:fldCharType="separate"/>
        </w:r>
        <w:r>
          <w:t>30</w:t>
        </w:r>
        <w:r>
          <w:fldChar w:fldCharType="end"/>
        </w:r>
      </w:hyperlink>
    </w:p>
    <w:p>
      <w:pPr>
        <w:pStyle w:val="TOC2"/>
        <w:tabs>
          <w:tab w:val="right" w:leader="dot" w:pos="8306"/>
        </w:tabs>
      </w:pPr>
      <w:hyperlink w:anchor="_Toc7582" w:history="1">
        <w:r>
          <w:rPr>
            <w:rFonts w:ascii="仿宋" w:eastAsia="仿宋" w:hAnsi="仿宋" w:cs="仿宋" w:hint="eastAsia"/>
            <w:lang w:eastAsia="zh-CN"/>
          </w:rPr>
          <w:t>(一)、建设区域环境质量现状</w:t>
        </w:r>
        <w:r>
          <w:tab/>
        </w:r>
        <w:r>
          <w:fldChar w:fldCharType="begin"/>
        </w:r>
        <w:r>
          <w:instrText xml:space="preserve"> PAGEREF _Toc7582 \h </w:instrText>
        </w:r>
        <w:r>
          <w:fldChar w:fldCharType="separate"/>
        </w:r>
        <w:r>
          <w:t>30</w:t>
        </w:r>
        <w:r>
          <w:fldChar w:fldCharType="end"/>
        </w:r>
      </w:hyperlink>
    </w:p>
    <w:p>
      <w:pPr>
        <w:pStyle w:val="TOC2"/>
        <w:tabs>
          <w:tab w:val="right" w:leader="dot" w:pos="8306"/>
        </w:tabs>
      </w:pPr>
      <w:hyperlink w:anchor="_Toc11123" w:history="1">
        <w:r>
          <w:rPr>
            <w:rFonts w:ascii="仿宋" w:eastAsia="仿宋" w:hAnsi="仿宋" w:cs="仿宋" w:hint="eastAsia"/>
            <w:lang w:eastAsia="zh-CN"/>
          </w:rPr>
          <w:t>(二)、建设期环境保护</w:t>
        </w:r>
        <w:r>
          <w:tab/>
        </w:r>
        <w:r>
          <w:fldChar w:fldCharType="begin"/>
        </w:r>
        <w:r>
          <w:instrText xml:space="preserve"> PAGEREF _Toc11123 \h </w:instrText>
        </w:r>
        <w:r>
          <w:fldChar w:fldCharType="separate"/>
        </w:r>
        <w:r>
          <w:t>31</w:t>
        </w:r>
        <w:r>
          <w:fldChar w:fldCharType="end"/>
        </w:r>
      </w:hyperlink>
    </w:p>
    <w:p>
      <w:pPr>
        <w:pStyle w:val="TOC2"/>
        <w:tabs>
          <w:tab w:val="right" w:leader="dot" w:pos="8306"/>
        </w:tabs>
      </w:pPr>
      <w:hyperlink w:anchor="_Toc19578" w:history="1">
        <w:r>
          <w:rPr>
            <w:rFonts w:ascii="仿宋" w:eastAsia="仿宋" w:hAnsi="仿宋" w:cs="仿宋" w:hint="eastAsia"/>
            <w:lang w:eastAsia="zh-CN"/>
          </w:rPr>
          <w:t>(三)、运营期环境保护</w:t>
        </w:r>
        <w:r>
          <w:tab/>
        </w:r>
        <w:r>
          <w:fldChar w:fldCharType="begin"/>
        </w:r>
        <w:r>
          <w:instrText xml:space="preserve"> PAGEREF _Toc19578 \h </w:instrText>
        </w:r>
        <w:r>
          <w:fldChar w:fldCharType="separate"/>
        </w:r>
        <w:r>
          <w:t>33</w:t>
        </w:r>
        <w:r>
          <w:fldChar w:fldCharType="end"/>
        </w:r>
      </w:hyperlink>
    </w:p>
    <w:p>
      <w:pPr>
        <w:pStyle w:val="TOC2"/>
        <w:tabs>
          <w:tab w:val="right" w:leader="dot" w:pos="8306"/>
        </w:tabs>
      </w:pPr>
      <w:hyperlink w:anchor="_Toc16704" w:history="1">
        <w:r>
          <w:rPr>
            <w:rFonts w:ascii="仿宋" w:eastAsia="仿宋" w:hAnsi="仿宋" w:cs="仿宋" w:hint="eastAsia"/>
            <w:lang w:eastAsia="zh-CN"/>
          </w:rPr>
          <w:t>(四)、天气预报虚拟制作演播系统项目建设对区域经济的影响</w:t>
        </w:r>
        <w:r>
          <w:tab/>
        </w:r>
        <w:r>
          <w:fldChar w:fldCharType="begin"/>
        </w:r>
        <w:r>
          <w:instrText xml:space="preserve"> PAGEREF _Toc16704 \h </w:instrText>
        </w:r>
        <w:r>
          <w:fldChar w:fldCharType="separate"/>
        </w:r>
        <w:r>
          <w:t>34</w:t>
        </w:r>
        <w:r>
          <w:fldChar w:fldCharType="end"/>
        </w:r>
      </w:hyperlink>
    </w:p>
    <w:p>
      <w:pPr>
        <w:pStyle w:val="TOC2"/>
        <w:tabs>
          <w:tab w:val="right" w:leader="dot" w:pos="8306"/>
        </w:tabs>
      </w:pPr>
      <w:hyperlink w:anchor="_Toc29967" w:history="1">
        <w:r>
          <w:rPr>
            <w:rFonts w:ascii="仿宋" w:eastAsia="仿宋" w:hAnsi="仿宋" w:cs="仿宋" w:hint="eastAsia"/>
            <w:lang w:eastAsia="zh-CN"/>
          </w:rPr>
          <w:t>(五)、废弃物处理</w:t>
        </w:r>
        <w:r>
          <w:tab/>
        </w:r>
        <w:r>
          <w:fldChar w:fldCharType="begin"/>
        </w:r>
        <w:r>
          <w:instrText xml:space="preserve"> PAGEREF _Toc29967 \h </w:instrText>
        </w:r>
        <w:r>
          <w:fldChar w:fldCharType="separate"/>
        </w:r>
        <w:r>
          <w:t>36</w:t>
        </w:r>
        <w:r>
          <w:fldChar w:fldCharType="end"/>
        </w:r>
      </w:hyperlink>
    </w:p>
    <w:p>
      <w:pPr>
        <w:pStyle w:val="TOC2"/>
        <w:tabs>
          <w:tab w:val="right" w:leader="dot" w:pos="8306"/>
        </w:tabs>
      </w:pPr>
      <w:hyperlink w:anchor="_Toc5682" w:history="1">
        <w:r>
          <w:rPr>
            <w:rFonts w:ascii="仿宋" w:eastAsia="仿宋" w:hAnsi="仿宋" w:cs="仿宋" w:hint="eastAsia"/>
            <w:lang w:eastAsia="zh-CN"/>
          </w:rPr>
          <w:t>(六)、特殊环境影响分析</w:t>
        </w:r>
        <w:r>
          <w:tab/>
        </w:r>
        <w:r>
          <w:fldChar w:fldCharType="begin"/>
        </w:r>
        <w:r>
          <w:instrText xml:space="preserve"> PAGEREF _Toc5682 \h </w:instrText>
        </w:r>
        <w:r>
          <w:fldChar w:fldCharType="separate"/>
        </w:r>
        <w:r>
          <w:t>38</w:t>
        </w:r>
        <w:r>
          <w:fldChar w:fldCharType="end"/>
        </w:r>
      </w:hyperlink>
    </w:p>
    <w:p>
      <w:pPr>
        <w:pStyle w:val="TOC2"/>
        <w:tabs>
          <w:tab w:val="right" w:leader="dot" w:pos="8306"/>
        </w:tabs>
      </w:pPr>
      <w:hyperlink w:anchor="_Toc25672" w:history="1">
        <w:r>
          <w:rPr>
            <w:rFonts w:ascii="仿宋" w:eastAsia="仿宋" w:hAnsi="仿宋" w:cs="仿宋" w:hint="eastAsia"/>
            <w:lang w:eastAsia="zh-CN"/>
          </w:rPr>
          <w:t>(七)、清洁生产</w:t>
        </w:r>
        <w:r>
          <w:tab/>
        </w:r>
        <w:r>
          <w:fldChar w:fldCharType="begin"/>
        </w:r>
        <w:r>
          <w:instrText xml:space="preserve"> PAGEREF _Toc25672 \h </w:instrText>
        </w:r>
        <w:r>
          <w:fldChar w:fldCharType="separate"/>
        </w:r>
        <w:r>
          <w:t>39</w:t>
        </w:r>
        <w:r>
          <w:fldChar w:fldCharType="end"/>
        </w:r>
      </w:hyperlink>
    </w:p>
    <w:p>
      <w:pPr>
        <w:pStyle w:val="TOC2"/>
        <w:tabs>
          <w:tab w:val="right" w:leader="dot" w:pos="8306"/>
        </w:tabs>
      </w:pPr>
      <w:hyperlink w:anchor="_Toc28662" w:history="1">
        <w:r>
          <w:rPr>
            <w:rFonts w:ascii="仿宋" w:eastAsia="仿宋" w:hAnsi="仿宋" w:cs="仿宋" w:hint="eastAsia"/>
            <w:lang w:eastAsia="zh-CN"/>
          </w:rPr>
          <w:t>(八)、环境保护综合评价</w:t>
        </w:r>
        <w:r>
          <w:tab/>
        </w:r>
        <w:r>
          <w:fldChar w:fldCharType="begin"/>
        </w:r>
        <w:r>
          <w:instrText xml:space="preserve"> PAGEREF _Toc28662 \h </w:instrText>
        </w:r>
        <w:r>
          <w:fldChar w:fldCharType="separate"/>
        </w:r>
        <w:r>
          <w:t>40</w:t>
        </w:r>
        <w:r>
          <w:fldChar w:fldCharType="end"/>
        </w:r>
      </w:hyperlink>
    </w:p>
    <w:p>
      <w:pPr>
        <w:pStyle w:val="TOC1"/>
        <w:tabs>
          <w:tab w:val="right" w:leader="dot" w:pos="8306"/>
        </w:tabs>
      </w:pPr>
      <w:hyperlink w:anchor="_Toc3018" w:history="1">
        <w:r>
          <w:rPr>
            <w:rFonts w:ascii="仿宋" w:eastAsia="仿宋" w:hAnsi="仿宋" w:cs="仿宋" w:hint="eastAsia"/>
            <w:lang w:eastAsia="zh-CN"/>
          </w:rPr>
          <w:t>九、天气预报虚拟制作演播系统项目投资规划</w:t>
        </w:r>
        <w:r>
          <w:tab/>
        </w:r>
        <w:r>
          <w:fldChar w:fldCharType="begin"/>
        </w:r>
        <w:r>
          <w:instrText xml:space="preserve"> PAGEREF _Toc3018 \h </w:instrText>
        </w:r>
        <w:r>
          <w:fldChar w:fldCharType="separate"/>
        </w:r>
        <w:r>
          <w:t>42</w:t>
        </w:r>
        <w:r>
          <w:fldChar w:fldCharType="end"/>
        </w:r>
      </w:hyperlink>
    </w:p>
    <w:p>
      <w:pPr>
        <w:pStyle w:val="TOC2"/>
        <w:tabs>
          <w:tab w:val="right" w:leader="dot" w:pos="8306"/>
        </w:tabs>
      </w:pPr>
      <w:hyperlink w:anchor="_Toc22946" w:history="1">
        <w:r>
          <w:rPr>
            <w:rFonts w:ascii="仿宋" w:eastAsia="仿宋" w:hAnsi="仿宋" w:cs="仿宋" w:hint="eastAsia"/>
            <w:lang w:eastAsia="zh-CN"/>
          </w:rPr>
          <w:t>(一)、天气预报虚拟制作演播系统项目总投资估算</w:t>
        </w:r>
        <w:r>
          <w:tab/>
        </w:r>
        <w:r>
          <w:fldChar w:fldCharType="begin"/>
        </w:r>
        <w:r>
          <w:instrText xml:space="preserve"> PAGEREF _Toc22946 \h </w:instrText>
        </w:r>
        <w:r>
          <w:fldChar w:fldCharType="separate"/>
        </w:r>
        <w:r>
          <w:t>42</w:t>
        </w:r>
        <w:r>
          <w:fldChar w:fldCharType="end"/>
        </w:r>
      </w:hyperlink>
    </w:p>
    <w:p>
      <w:pPr>
        <w:pStyle w:val="TOC2"/>
        <w:tabs>
          <w:tab w:val="right" w:leader="dot" w:pos="8306"/>
        </w:tabs>
      </w:pPr>
      <w:hyperlink w:anchor="_Toc12878" w:history="1">
        <w:r>
          <w:rPr>
            <w:rFonts w:ascii="仿宋" w:eastAsia="仿宋" w:hAnsi="仿宋" w:cs="仿宋" w:hint="eastAsia"/>
            <w:lang w:eastAsia="zh-CN"/>
          </w:rPr>
          <w:t>(二)、资金筹措</w:t>
        </w:r>
        <w:r>
          <w:tab/>
        </w:r>
        <w:r>
          <w:fldChar w:fldCharType="begin"/>
        </w:r>
        <w:r>
          <w:instrText xml:space="preserve"> PAGEREF _Toc12878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2" w:history="1">
        <w:r>
          <w:rPr>
            <w:rFonts w:ascii="仿宋" w:eastAsia="仿宋" w:hAnsi="仿宋" w:cs="仿宋" w:hint="eastAsia"/>
            <w:lang w:eastAsia="zh-CN"/>
          </w:rPr>
          <w:t>十、天气预报虚拟制作演播系统项目风险管理</w:t>
        </w:r>
        <w:r>
          <w:tab/>
        </w:r>
        <w:r>
          <w:fldChar w:fldCharType="begin"/>
        </w:r>
        <w:r>
          <w:instrText xml:space="preserve"> PAGEREF _Toc12062 \h </w:instrText>
        </w:r>
        <w:r>
          <w:fldChar w:fldCharType="separate"/>
        </w:r>
        <w:r>
          <w:t>44</w:t>
        </w:r>
        <w:r>
          <w:fldChar w:fldCharType="end"/>
        </w:r>
      </w:hyperlink>
    </w:p>
    <w:p>
      <w:pPr>
        <w:pStyle w:val="TOC2"/>
        <w:tabs>
          <w:tab w:val="right" w:leader="dot" w:pos="8306"/>
        </w:tabs>
      </w:pPr>
      <w:hyperlink w:anchor="_Toc31719" w:history="1">
        <w:r>
          <w:rPr>
            <w:rFonts w:ascii="仿宋" w:eastAsia="仿宋" w:hAnsi="仿宋" w:cs="仿宋" w:hint="eastAsia"/>
            <w:lang w:eastAsia="zh-CN"/>
          </w:rPr>
          <w:t>(一)、风险识别与评估</w:t>
        </w:r>
        <w:r>
          <w:tab/>
        </w:r>
        <w:r>
          <w:fldChar w:fldCharType="begin"/>
        </w:r>
        <w:r>
          <w:instrText xml:space="preserve"> PAGEREF _Toc31719 \h </w:instrText>
        </w:r>
        <w:r>
          <w:fldChar w:fldCharType="separate"/>
        </w:r>
        <w:r>
          <w:t>44</w:t>
        </w:r>
        <w:r>
          <w:fldChar w:fldCharType="end"/>
        </w:r>
      </w:hyperlink>
    </w:p>
    <w:p>
      <w:pPr>
        <w:pStyle w:val="TOC2"/>
        <w:tabs>
          <w:tab w:val="right" w:leader="dot" w:pos="8306"/>
        </w:tabs>
      </w:pPr>
      <w:hyperlink w:anchor="_Toc1231" w:history="1">
        <w:r>
          <w:rPr>
            <w:rFonts w:ascii="仿宋" w:eastAsia="仿宋" w:hAnsi="仿宋" w:cs="仿宋" w:hint="eastAsia"/>
            <w:lang w:eastAsia="zh-CN"/>
          </w:rPr>
          <w:t>(二)、风险应对策略</w:t>
        </w:r>
        <w:r>
          <w:tab/>
        </w:r>
        <w:r>
          <w:fldChar w:fldCharType="begin"/>
        </w:r>
        <w:r>
          <w:instrText xml:space="preserve"> PAGEREF _Toc1231 \h </w:instrText>
        </w:r>
        <w:r>
          <w:fldChar w:fldCharType="separate"/>
        </w:r>
        <w:r>
          <w:t>45</w:t>
        </w:r>
        <w:r>
          <w:fldChar w:fldCharType="end"/>
        </w:r>
      </w:hyperlink>
    </w:p>
    <w:p>
      <w:pPr>
        <w:pStyle w:val="TOC2"/>
        <w:tabs>
          <w:tab w:val="right" w:leader="dot" w:pos="8306"/>
        </w:tabs>
      </w:pPr>
      <w:hyperlink w:anchor="_Toc12667" w:history="1">
        <w:r>
          <w:rPr>
            <w:rFonts w:ascii="仿宋" w:eastAsia="仿宋" w:hAnsi="仿宋" w:cs="仿宋" w:hint="eastAsia"/>
            <w:lang w:eastAsia="zh-CN"/>
          </w:rPr>
          <w:t>(三)、风险监控与控制</w:t>
        </w:r>
        <w:r>
          <w:tab/>
        </w:r>
        <w:r>
          <w:fldChar w:fldCharType="begin"/>
        </w:r>
        <w:r>
          <w:instrText xml:space="preserve"> PAGEREF _Toc12667 \h </w:instrText>
        </w:r>
        <w:r>
          <w:fldChar w:fldCharType="separate"/>
        </w:r>
        <w:r>
          <w:t>47</w:t>
        </w:r>
        <w:r>
          <w:fldChar w:fldCharType="end"/>
        </w:r>
      </w:hyperlink>
    </w:p>
    <w:p>
      <w:pPr>
        <w:pStyle w:val="TOC1"/>
        <w:tabs>
          <w:tab w:val="right" w:leader="dot" w:pos="8306"/>
        </w:tabs>
      </w:pPr>
      <w:hyperlink w:anchor="_Toc21944" w:history="1">
        <w:r>
          <w:rPr>
            <w:rFonts w:ascii="仿宋" w:eastAsia="仿宋" w:hAnsi="仿宋" w:cs="仿宋" w:hint="eastAsia"/>
            <w:lang w:eastAsia="zh-CN"/>
          </w:rPr>
          <w:t>十一、天气预报虚拟制作演播系统项目技术管理</w:t>
        </w:r>
        <w:r>
          <w:tab/>
        </w:r>
        <w:r>
          <w:fldChar w:fldCharType="begin"/>
        </w:r>
        <w:r>
          <w:instrText xml:space="preserve"> PAGEREF _Toc21944 \h </w:instrText>
        </w:r>
        <w:r>
          <w:fldChar w:fldCharType="separate"/>
        </w:r>
        <w:r>
          <w:t>48</w:t>
        </w:r>
        <w:r>
          <w:fldChar w:fldCharType="end"/>
        </w:r>
      </w:hyperlink>
    </w:p>
    <w:p>
      <w:pPr>
        <w:pStyle w:val="TOC2"/>
        <w:tabs>
          <w:tab w:val="right" w:leader="dot" w:pos="8306"/>
        </w:tabs>
      </w:pPr>
      <w:hyperlink w:anchor="_Toc10483" w:history="1">
        <w:r>
          <w:rPr>
            <w:rFonts w:ascii="仿宋" w:eastAsia="仿宋" w:hAnsi="仿宋" w:cs="仿宋" w:hint="eastAsia"/>
            <w:lang w:eastAsia="zh-CN"/>
          </w:rPr>
          <w:t>(一)、技术方案选用方向</w:t>
        </w:r>
        <w:r>
          <w:tab/>
        </w:r>
        <w:r>
          <w:fldChar w:fldCharType="begin"/>
        </w:r>
        <w:r>
          <w:instrText xml:space="preserve"> PAGEREF _Toc10483 \h </w:instrText>
        </w:r>
        <w:r>
          <w:fldChar w:fldCharType="separate"/>
        </w:r>
        <w:r>
          <w:t>48</w:t>
        </w:r>
        <w:r>
          <w:fldChar w:fldCharType="end"/>
        </w:r>
      </w:hyperlink>
    </w:p>
    <w:p>
      <w:pPr>
        <w:pStyle w:val="TOC2"/>
        <w:tabs>
          <w:tab w:val="right" w:leader="dot" w:pos="8306"/>
        </w:tabs>
      </w:pPr>
      <w:hyperlink w:anchor="_Toc29537" w:history="1">
        <w:r>
          <w:rPr>
            <w:rFonts w:ascii="仿宋" w:eastAsia="仿宋" w:hAnsi="仿宋" w:cs="仿宋" w:hint="eastAsia"/>
            <w:lang w:eastAsia="zh-CN"/>
          </w:rPr>
          <w:t>(二)、工艺技术方案选用原则</w:t>
        </w:r>
        <w:r>
          <w:tab/>
        </w:r>
        <w:r>
          <w:fldChar w:fldCharType="begin"/>
        </w:r>
        <w:r>
          <w:instrText xml:space="preserve"> PAGEREF _Toc29537 \h </w:instrText>
        </w:r>
        <w:r>
          <w:fldChar w:fldCharType="separate"/>
        </w:r>
        <w:r>
          <w:t>50</w:t>
        </w:r>
        <w:r>
          <w:fldChar w:fldCharType="end"/>
        </w:r>
      </w:hyperlink>
    </w:p>
    <w:p>
      <w:pPr>
        <w:pStyle w:val="TOC2"/>
        <w:tabs>
          <w:tab w:val="right" w:leader="dot" w:pos="8306"/>
        </w:tabs>
      </w:pPr>
      <w:hyperlink w:anchor="_Toc31720" w:history="1">
        <w:r>
          <w:rPr>
            <w:rFonts w:ascii="仿宋" w:eastAsia="仿宋" w:hAnsi="仿宋" w:cs="仿宋" w:hint="eastAsia"/>
            <w:lang w:eastAsia="zh-CN"/>
          </w:rPr>
          <w:t>(三)、工艺技术方案要求</w:t>
        </w:r>
        <w:r>
          <w:tab/>
        </w:r>
        <w:r>
          <w:fldChar w:fldCharType="begin"/>
        </w:r>
        <w:r>
          <w:instrText xml:space="preserve"> PAGEREF _Toc31720 \h </w:instrText>
        </w:r>
        <w:r>
          <w:fldChar w:fldCharType="separate"/>
        </w:r>
        <w:r>
          <w:t>52</w:t>
        </w:r>
        <w:r>
          <w:fldChar w:fldCharType="end"/>
        </w:r>
      </w:hyperlink>
    </w:p>
    <w:p>
      <w:pPr>
        <w:pStyle w:val="TOC1"/>
        <w:tabs>
          <w:tab w:val="right" w:leader="dot" w:pos="8306"/>
        </w:tabs>
      </w:pPr>
      <w:hyperlink w:anchor="_Toc20044" w:history="1">
        <w:r>
          <w:rPr>
            <w:rFonts w:ascii="仿宋" w:eastAsia="仿宋" w:hAnsi="仿宋" w:cs="仿宋" w:hint="eastAsia"/>
            <w:lang w:eastAsia="zh-CN"/>
          </w:rPr>
          <w:t>十二、天气预报虚拟制作演播系统项目创新与研发</w:t>
        </w:r>
        <w:r>
          <w:tab/>
        </w:r>
        <w:r>
          <w:fldChar w:fldCharType="begin"/>
        </w:r>
        <w:r>
          <w:instrText xml:space="preserve"> PAGEREF _Toc20044 \h </w:instrText>
        </w:r>
        <w:r>
          <w:fldChar w:fldCharType="separate"/>
        </w:r>
        <w:r>
          <w:t>54</w:t>
        </w:r>
        <w:r>
          <w:fldChar w:fldCharType="end"/>
        </w:r>
      </w:hyperlink>
    </w:p>
    <w:p>
      <w:pPr>
        <w:pStyle w:val="TOC2"/>
        <w:tabs>
          <w:tab w:val="right" w:leader="dot" w:pos="8306"/>
        </w:tabs>
      </w:pPr>
      <w:hyperlink w:anchor="_Toc26853" w:history="1">
        <w:r>
          <w:rPr>
            <w:rFonts w:ascii="仿宋" w:eastAsia="仿宋" w:hAnsi="仿宋" w:cs="仿宋" w:hint="eastAsia"/>
            <w:lang w:eastAsia="zh-CN"/>
          </w:rPr>
          <w:t>(一)、创新策略与方向</w:t>
        </w:r>
        <w:r>
          <w:tab/>
        </w:r>
        <w:r>
          <w:fldChar w:fldCharType="begin"/>
        </w:r>
        <w:r>
          <w:instrText xml:space="preserve"> PAGEREF _Toc26853 \h </w:instrText>
        </w:r>
        <w:r>
          <w:fldChar w:fldCharType="separate"/>
        </w:r>
        <w:r>
          <w:t>54</w:t>
        </w:r>
        <w:r>
          <w:fldChar w:fldCharType="end"/>
        </w:r>
      </w:hyperlink>
    </w:p>
    <w:p>
      <w:pPr>
        <w:pStyle w:val="TOC2"/>
        <w:tabs>
          <w:tab w:val="right" w:leader="dot" w:pos="8306"/>
        </w:tabs>
      </w:pPr>
      <w:hyperlink w:anchor="_Toc8896" w:history="1">
        <w:r>
          <w:rPr>
            <w:rFonts w:ascii="仿宋" w:eastAsia="仿宋" w:hAnsi="仿宋" w:cs="仿宋" w:hint="eastAsia"/>
            <w:lang w:eastAsia="zh-CN"/>
          </w:rPr>
          <w:t>(二)、研发规划与投入</w:t>
        </w:r>
        <w:r>
          <w:tab/>
        </w:r>
        <w:r>
          <w:fldChar w:fldCharType="begin"/>
        </w:r>
        <w:r>
          <w:instrText xml:space="preserve"> PAGEREF _Toc8896 \h </w:instrText>
        </w:r>
        <w:r>
          <w:fldChar w:fldCharType="separate"/>
        </w:r>
        <w:r>
          <w:t>56</w:t>
        </w:r>
        <w:r>
          <w:fldChar w:fldCharType="end"/>
        </w:r>
      </w:hyperlink>
    </w:p>
    <w:p>
      <w:pPr>
        <w:pStyle w:val="TOC1"/>
        <w:tabs>
          <w:tab w:val="right" w:leader="dot" w:pos="8306"/>
        </w:tabs>
      </w:pPr>
      <w:hyperlink w:anchor="_Toc23401" w:history="1">
        <w:r>
          <w:rPr>
            <w:rFonts w:ascii="仿宋" w:eastAsia="仿宋" w:hAnsi="仿宋" w:cs="仿宋" w:hint="eastAsia"/>
            <w:lang w:eastAsia="zh-CN"/>
          </w:rPr>
          <w:t>十三、天气预报虚拟制作演播系统项目实施保障措施</w:t>
        </w:r>
        <w:r>
          <w:tab/>
        </w:r>
        <w:r>
          <w:fldChar w:fldCharType="begin"/>
        </w:r>
        <w:r>
          <w:instrText xml:space="preserve"> PAGEREF _Toc23401 \h </w:instrText>
        </w:r>
        <w:r>
          <w:fldChar w:fldCharType="separate"/>
        </w:r>
        <w:r>
          <w:t>58</w:t>
        </w:r>
        <w:r>
          <w:fldChar w:fldCharType="end"/>
        </w:r>
      </w:hyperlink>
    </w:p>
    <w:p>
      <w:pPr>
        <w:pStyle w:val="TOC2"/>
        <w:tabs>
          <w:tab w:val="right" w:leader="dot" w:pos="8306"/>
        </w:tabs>
      </w:pPr>
      <w:hyperlink w:anchor="_Toc13613" w:history="1">
        <w:r>
          <w:rPr>
            <w:rFonts w:ascii="仿宋" w:eastAsia="仿宋" w:hAnsi="仿宋" w:cs="仿宋" w:hint="eastAsia"/>
            <w:lang w:eastAsia="zh-CN"/>
          </w:rPr>
          <w:t>(一)、天气预报虚拟制作演播系统项目实施保障机制</w:t>
        </w:r>
        <w:r>
          <w:tab/>
        </w:r>
        <w:r>
          <w:fldChar w:fldCharType="begin"/>
        </w:r>
        <w:r>
          <w:instrText xml:space="preserve"> PAGEREF _Toc13613 \h </w:instrText>
        </w:r>
        <w:r>
          <w:fldChar w:fldCharType="separate"/>
        </w:r>
        <w:r>
          <w:t>58</w:t>
        </w:r>
        <w:r>
          <w:fldChar w:fldCharType="end"/>
        </w:r>
      </w:hyperlink>
    </w:p>
    <w:p>
      <w:pPr>
        <w:pStyle w:val="TOC2"/>
        <w:tabs>
          <w:tab w:val="right" w:leader="dot" w:pos="8306"/>
        </w:tabs>
      </w:pPr>
      <w:hyperlink w:anchor="_Toc14675" w:history="1">
        <w:r>
          <w:rPr>
            <w:rFonts w:ascii="仿宋" w:eastAsia="仿宋" w:hAnsi="仿宋" w:cs="仿宋" w:hint="eastAsia"/>
            <w:lang w:eastAsia="zh-CN"/>
          </w:rPr>
          <w:t>(二)、天气预报虚拟制作演播系统项目法律合规要求</w:t>
        </w:r>
        <w:r>
          <w:tab/>
        </w:r>
        <w:r>
          <w:fldChar w:fldCharType="begin"/>
        </w:r>
        <w:r>
          <w:instrText xml:space="preserve"> PAGEREF _Toc14675 \h </w:instrText>
        </w:r>
        <w:r>
          <w:fldChar w:fldCharType="separate"/>
        </w:r>
        <w:r>
          <w:t>62</w:t>
        </w:r>
        <w:r>
          <w:fldChar w:fldCharType="end"/>
        </w:r>
      </w:hyperlink>
    </w:p>
    <w:p>
      <w:pPr>
        <w:pStyle w:val="TOC2"/>
        <w:tabs>
          <w:tab w:val="right" w:leader="dot" w:pos="8306"/>
        </w:tabs>
      </w:pPr>
      <w:hyperlink w:anchor="_Toc25212" w:history="1">
        <w:r>
          <w:rPr>
            <w:rFonts w:ascii="仿宋" w:eastAsia="仿宋" w:hAnsi="仿宋" w:cs="仿宋" w:hint="eastAsia"/>
            <w:lang w:eastAsia="zh-CN"/>
          </w:rPr>
          <w:t>(三)、天气预报虚拟制作演播系统项目合同管理与法律事务</w:t>
        </w:r>
        <w:r>
          <w:tab/>
        </w:r>
        <w:r>
          <w:fldChar w:fldCharType="begin"/>
        </w:r>
        <w:r>
          <w:instrText xml:space="preserve"> PAGEREF _Toc25212 \h </w:instrText>
        </w:r>
        <w:r>
          <w:fldChar w:fldCharType="separate"/>
        </w:r>
        <w:r>
          <w:t>66</w:t>
        </w:r>
        <w:r>
          <w:fldChar w:fldCharType="end"/>
        </w:r>
      </w:hyperlink>
    </w:p>
    <w:p>
      <w:pPr>
        <w:pStyle w:val="TOC2"/>
        <w:tabs>
          <w:tab w:val="right" w:leader="dot" w:pos="8306"/>
        </w:tabs>
      </w:pPr>
      <w:hyperlink w:anchor="_Toc18531" w:history="1">
        <w:r>
          <w:rPr>
            <w:rFonts w:ascii="仿宋" w:eastAsia="仿宋" w:hAnsi="仿宋" w:cs="仿宋" w:hint="eastAsia"/>
            <w:lang w:eastAsia="zh-CN"/>
          </w:rPr>
          <w:t>(四)、天气预报虚拟制作演播系统项目知识产权保护策略</w:t>
        </w:r>
        <w:r>
          <w:tab/>
        </w:r>
        <w:r>
          <w:fldChar w:fldCharType="begin"/>
        </w:r>
        <w:r>
          <w:instrText xml:space="preserve"> PAGEREF _Toc18531 \h </w:instrText>
        </w:r>
        <w:r>
          <w:fldChar w:fldCharType="separate"/>
        </w:r>
        <w:r>
          <w:t>73</w:t>
        </w:r>
        <w:r>
          <w:fldChar w:fldCharType="end"/>
        </w:r>
      </w:hyperlink>
    </w:p>
    <w:p>
      <w:pPr>
        <w:pStyle w:val="TOC1"/>
        <w:tabs>
          <w:tab w:val="right" w:leader="dot" w:pos="8306"/>
        </w:tabs>
      </w:pPr>
      <w:hyperlink w:anchor="_Toc11263" w:history="1">
        <w:r>
          <w:rPr>
            <w:rFonts w:ascii="仿宋" w:eastAsia="仿宋" w:hAnsi="仿宋" w:cs="仿宋" w:hint="eastAsia"/>
            <w:lang w:eastAsia="zh-CN"/>
          </w:rPr>
          <w:t>十四、天气预报虚拟制作演播系统项目治理与监督</w:t>
        </w:r>
        <w:r>
          <w:tab/>
        </w:r>
        <w:r>
          <w:fldChar w:fldCharType="begin"/>
        </w:r>
        <w:r>
          <w:instrText xml:space="preserve"> PAGEREF _Toc11263 \h </w:instrText>
        </w:r>
        <w:r>
          <w:fldChar w:fldCharType="separate"/>
        </w:r>
        <w:r>
          <w:t>76</w:t>
        </w:r>
        <w:r>
          <w:fldChar w:fldCharType="end"/>
        </w:r>
      </w:hyperlink>
    </w:p>
    <w:p>
      <w:pPr>
        <w:pStyle w:val="TOC2"/>
        <w:tabs>
          <w:tab w:val="right" w:leader="dot" w:pos="8306"/>
        </w:tabs>
      </w:pPr>
      <w:hyperlink w:anchor="_Toc21734" w:history="1">
        <w:r>
          <w:rPr>
            <w:rFonts w:ascii="仿宋" w:eastAsia="仿宋" w:hAnsi="仿宋" w:cs="仿宋" w:hint="eastAsia"/>
            <w:lang w:eastAsia="zh-CN"/>
          </w:rPr>
          <w:t>(一)、天气预报虚拟制作演播系统项目治理结构</w:t>
        </w:r>
        <w:r>
          <w:tab/>
        </w:r>
        <w:r>
          <w:fldChar w:fldCharType="begin"/>
        </w:r>
        <w:r>
          <w:instrText xml:space="preserve"> PAGEREF _Toc21734 \h </w:instrText>
        </w:r>
        <w:r>
          <w:fldChar w:fldCharType="separate"/>
        </w:r>
        <w:r>
          <w:t>76</w:t>
        </w:r>
        <w:r>
          <w:fldChar w:fldCharType="end"/>
        </w:r>
      </w:hyperlink>
    </w:p>
    <w:p>
      <w:pPr>
        <w:pStyle w:val="TOC2"/>
        <w:tabs>
          <w:tab w:val="right" w:leader="dot" w:pos="8306"/>
        </w:tabs>
      </w:pPr>
      <w:hyperlink w:anchor="_Toc25579" w:history="1">
        <w:r>
          <w:rPr>
            <w:rFonts w:ascii="仿宋" w:eastAsia="仿宋" w:hAnsi="仿宋" w:cs="仿宋" w:hint="eastAsia"/>
            <w:lang w:eastAsia="zh-CN"/>
          </w:rPr>
          <w:t>(二)、监督与审计</w:t>
        </w:r>
        <w:r>
          <w:tab/>
        </w:r>
        <w:r>
          <w:fldChar w:fldCharType="begin"/>
        </w:r>
        <w:r>
          <w:instrText xml:space="preserve"> PAGEREF _Toc25579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6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4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天气预报虚拟制作演播系统项目的主要产品是XXXX，预计年产值为XXX万元。这一产品在市场中占据着重要的地位，其广泛的应用范围使得该天气预报虚拟制作演播系统项目的市场前景非常广阔。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天气预报虚拟制作演播系统项目的xxx产品作为重要的原材料之一，将在多个领域发挥关键作用。其在建筑、交通、能源等方面的广泛应用将为整个产业链提供强大的支持，形成产业协同效应。天气预报虚拟制作演播系统项目的年产值XXX万XXX万XXX万万元不仅反映了其在市场上的巨大潜力，更预示着它对国民经济的积极贡献。这种关联度高、涉及面广的产业关系，使得该天气预报虚拟制作演播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总征地面积为XXXX平方米，相当于约XX.XX亩，其中净用地面积为XXXX平方米，红线范围内相当于约XX.XX亩。这一用地规模充分考虑了天气预报虚拟制作演播系统项目的建设需求，保障了天气预报虚拟制作演播系统项目在合适的空间内得以充分发展。天气预报虚拟制作演播系统项目规划的总建筑面积为XXXX平方米，其中主体工程建设占XXXX平方米，计容建筑面积达XXXX平方米。预计建筑工程的投资将达到XXXX万元，为天气预报虚拟制作演播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天气预报虚拟制作演播系统项目计划购置的设备共计XXXX台（套），设备购置费用为XXXX万元。这一设备购置计划充分考虑到天气预报虚拟制作演播系统项目的生产需求和技术要求，确保了天气预报虚拟制作演播系统项目在生产运营中具备先进的技术装备和高效的生产能力。设备的合理配置将为天气预报虚拟制作演播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计划总投资为XXXX万元，预计年实现营业收入为XXXX万元。这一产能规模的设定旨在确保天气预报虚拟制作演播系统项目能够在投资与回报之间取得平衡，实现长期可持续的发展。天气预报虚拟制作演播系统项目的总投资充分考虑到各个方面的需求，包括用地建设、设备购置等多个环节，以确保天气预报虚拟制作演播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1"/>
      <w:r>
        <w:rPr>
          <w:rFonts w:ascii="仿宋" w:eastAsia="仿宋" w:hAnsi="仿宋" w:cs="仿宋" w:hint="eastAsia"/>
          <w:sz w:val="28"/>
          <w:lang w:eastAsia="zh-CN"/>
        </w:rPr>
        <w:t>二、天气预报虚拟制作演播系统项目选址可行性分析</w:t>
      </w:r>
      <w:bookmarkEnd w:id="5"/>
    </w:p>
    <w:p>
      <w:pPr>
        <w:pStyle w:val="Heading2"/>
        <w:rPr>
          <w:rFonts w:ascii="仿宋" w:eastAsia="仿宋" w:hAnsi="仿宋" w:cs="仿宋" w:hint="eastAsia"/>
          <w:lang w:eastAsia="zh-CN"/>
        </w:rPr>
      </w:pPr>
      <w:bookmarkStart w:id="6" w:name="_Toc17298"/>
      <w:r>
        <w:rPr>
          <w:rFonts w:ascii="仿宋" w:eastAsia="仿宋" w:hAnsi="仿宋" w:cs="仿宋" w:hint="eastAsia"/>
          <w:lang w:eastAsia="zh-CN"/>
        </w:rPr>
        <w:t>(一)、天气预报虚拟制作演播系统项目选址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该天气预报虚拟制作演播系统项目选址位于XX省XX市XX区XXX街道</w:t>
      </w:r>
    </w:p>
    <w:p>
      <w:pPr>
        <w:pStyle w:val="Heading2"/>
        <w:ind w:firstLine="560" w:firstLineChars="200"/>
        <w:rPr>
          <w:rFonts w:ascii="仿宋" w:eastAsia="仿宋" w:hAnsi="仿宋" w:cs="仿宋" w:hint="eastAsia"/>
          <w:sz w:val="28"/>
          <w:lang w:eastAsia="zh-CN"/>
        </w:rPr>
      </w:pPr>
      <w:bookmarkStart w:id="7" w:name="_Toc2471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天气预报虚拟制作演播系统项目的征地面积将根据天气预报虚拟制作演播系统项目的实际规模和需求进行精确规划。具体面积XXX平方米，旨在确保天气预报虚拟制作演播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净用地面积是在征地面积基础上去除不可利用面积后的实际可开发用地。具体面积XXX平方米，考虑到环保、交通、安全等多方面因素，以确保天气预报虚拟制作演播系统项目在整体利用效率上达到最优。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天气预报虚拟制作演播系统项目计划建设的建筑总规模具体面积XXX平方米。这一规模的确定综合考虑了天气预报虚拟制作演播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绿地率是天气预报虚拟制作演播系统项目用地中被规划为绿地的比例。具体面积XXX平方米，旨在通过合理规划绿地，改善天气预报虚拟制作演播系统项目周边环境，提升居民生活质量，并符合城市整体绿化规划。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容积率是用地上可以建设的建筑总体积与用地面积之比。具体面积XXX，通过合理的容积率规划，确保天气预报虚拟制作演播系统项目建筑规模与周边环境和谐共生。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天气预报虚拟制作演播系统项目选址与当地城市规划相一致，具体面积XXX平方米。通过与城市规划部门深入沟通，确保天气预报虚拟制作演播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天气预报虚拟制作演播系统项目选址符合当地产业政策，具体面积XXX平方米。这包括天气预报虚拟制作演播系统项目对当地经济的促进作用，以及对相关产业的带动效应，确保天气预报虚拟制作演播系统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天气预报虚拟制作演播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确保天气预报虚拟制作演播系统项目选址具备必要的公共设施配套，具体面积XXX平方米。这包括交通便利性、教育、医疗等基础设施，以提高居民生活品质，使得天气预报虚拟制作演播系统项目选址更具吸引力。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考虑用地总体要求对当地社会稳定性的影响，具体面积XXX平方米。通过深入了解当地社区反馈，确保天气预报虚拟制作演播系统项目的选址和建设过程对当地社会和谐稳定产生积极作用。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天气预报虚拟制作演播系统项目选址不仅符合法规和规划，还在实际操作中具有可行性。这一全面规划将为天气预报虚拟制作演播系统项目的成功实施提供坚实的基础，确保天气预报虚拟制作演播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82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天气预报虚拟制作演播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天气预报虚拟制作演播系统项目的设备规划和空间设计中，我们将采取灵活设备布局的措施。设备布局将根据实际需求进行灵活设计，避免不必要的浪费。通过合理规划设备摆放位置，我们将提高设备的利用率，减少设备间距，以确保天气预报虚拟制作演播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天气预报虚拟制作演播系统项目内部引入共享设施的概念，例如共享会议室、办公区等。通过这种方式，我们可以减少对资源的重复建设，提高资源共享效率，从而减小天气预报虚拟制作演播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09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天气预报虚拟制作演播系统项目的总图布置中，我们将不同功能区域进行明确的规划，以最大程度满足天气预报虚拟制作演播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71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天气预报虚拟制作演播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天气预报虚拟制作演播系统项目对环境的影响是综合评价的重要因素之一。我们将详细考虑选址周边的自然环境、生态保护区、水源地等情况，确保天气预报虚拟制作演播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天气预报虚拟制作演播系统项目所在地的相关政策，确保天气预报虚拟制作演播系统项目的规划和运营与当地法规相符，降低不必要的法律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考虑到社会稳定性对企业运营的重要性，我们将评估选址地区的社会安全情况、劳工关系、社区反馈等方面，以确保天气预报虚拟制作演播系统项目的建设和运营不会受到社会稳定性的负面影响。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最后，我们将综合考虑用地成本，包括土地购置费用、土地开发成本等。通过对用地成本的详细评估，我们能够做出更为精确的经济效益分析，为天气预报虚拟制作演播系统项目的投资决策提供有力支持。</w:t>
      </w:r>
    </w:p>
    <w:p>
      <w:pPr>
        <w:pStyle w:val="Heading1"/>
        <w:ind w:firstLine="560" w:firstLineChars="200"/>
        <w:rPr>
          <w:rFonts w:ascii="仿宋" w:eastAsia="仿宋" w:hAnsi="仿宋" w:cs="仿宋" w:hint="eastAsia"/>
          <w:sz w:val="28"/>
          <w:lang w:eastAsia="zh-CN"/>
        </w:rPr>
      </w:pPr>
      <w:bookmarkStart w:id="11" w:name="_Toc32603"/>
      <w:r>
        <w:rPr>
          <w:rFonts w:ascii="仿宋" w:eastAsia="仿宋" w:hAnsi="仿宋" w:cs="仿宋" w:hint="eastAsia"/>
          <w:sz w:val="28"/>
          <w:lang w:eastAsia="zh-CN"/>
        </w:rPr>
        <w:t>三、天气预报虚拟制作演播系统项目建设背景及必要性分析</w:t>
      </w:r>
      <w:bookmarkEnd w:id="11"/>
    </w:p>
    <w:p>
      <w:pPr>
        <w:pStyle w:val="Heading2"/>
        <w:rPr>
          <w:rFonts w:ascii="仿宋" w:eastAsia="仿宋" w:hAnsi="仿宋" w:cs="仿宋" w:hint="eastAsia"/>
          <w:lang w:eastAsia="zh-CN"/>
        </w:rPr>
      </w:pPr>
      <w:bookmarkStart w:id="12" w:name="_Toc14193"/>
      <w:r>
        <w:rPr>
          <w:rFonts w:ascii="仿宋" w:eastAsia="仿宋" w:hAnsi="仿宋" w:cs="仿宋" w:hint="eastAsia"/>
          <w:lang w:eastAsia="zh-CN"/>
        </w:rPr>
        <w:t>(一)、天气预报虚拟制作演播系统项目背景分析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天气预报虚拟制作演播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天气预报虚拟制作演播系统项目在这个潮流中的定位。同时，我们将关注行业内涌现的新兴机遇，以便天气预报虚拟制作演播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天气预报虚拟制作演播系统项目提供了强大的发展动力。我们将聚焦于行业内最新的技术发展趋势，包括但不限于人工智能、大数据分析、物联网等领域。通过深度的技术研究，我们将确保天气预报虚拟制作演播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天气预报虚拟制作演播系统项目发展的源泉。我们将投入更多的精力对市场需求进行深入剖析，超越表面的需求，深入挖掘潜在的市场痛点和机遇。通过对市场需求的细致了解，天气预报虚拟制作演播系统项目将更有针对性地设计解决方案，满足市场的多样化需求，从而更好地促进天气预报虚拟制作演播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天气预报虚拟制作演播系统项目战略至关重要。我们将对竞争态势进行更为深入的分析，包括但不限于市场份额、产品特点、客户满意度等多个维度。通过深度的竞争分析，天气预报虚拟制作演播系统项目将能够更准确地把握市场脉搏，制定具有竞争力的天气预报虚拟制作演播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天气预报虚拟制作演播系统项目的发展具有直接的影响。我们将进行更为全面的法规和政策分析，了解行业发展中的潜在法律风险和合规挑战。通过充分了解和遵守相关法规，天气预报虚拟制作演播系统项目将确保在法律框架内合法合规运营，为天气预报虚拟制作演播系统项目的稳健发展提供有力支持。</w:t>
      </w:r>
    </w:p>
    <w:p>
      <w:pPr>
        <w:pStyle w:val="Heading2"/>
        <w:ind w:firstLine="560" w:firstLineChars="200"/>
        <w:rPr>
          <w:rFonts w:ascii="仿宋" w:eastAsia="仿宋" w:hAnsi="仿宋" w:cs="仿宋" w:hint="eastAsia"/>
          <w:sz w:val="28"/>
          <w:lang w:eastAsia="zh-CN"/>
        </w:rPr>
      </w:pPr>
      <w:bookmarkStart w:id="13" w:name="_Toc14496"/>
      <w:r>
        <w:rPr>
          <w:rFonts w:ascii="仿宋" w:eastAsia="仿宋" w:hAnsi="仿宋" w:cs="仿宋" w:hint="eastAsia"/>
          <w:sz w:val="28"/>
          <w:lang w:eastAsia="zh-CN"/>
        </w:rPr>
        <w:t>(二)、天气预报虚拟制作演播系统项目建设必要性分析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建设的迫切性源于对行业发展趋势的深刻洞察。我们正处于一个行业变革的时代，科技创新、数字化转型成为企业发展的关键动力。天气预报虚拟制作演播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建设不仅仅是为了跟上潮流，更是为了通过技术创新推动企业的持续发展。通过引入先进的技术和解决方案，天气预报虚拟制作演播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天气预报虚拟制作演播系统项目的建设成为必然选择，通过提高产品质量、拓展服务领域，从而在竞争中获得更多的机会。天气预报虚拟制作演播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天气预报虚拟制作演播系统项目建设的必要性体现在对客户需求更精准的满足。通过天气预报虚拟制作演播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建设的背后是对企业持续创新的追求。只有通过不断创新，企业才能在竞争中立于不败之地。天气预报虚拟制作演播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885"/>
      <w:r>
        <w:rPr>
          <w:rFonts w:ascii="仿宋" w:eastAsia="仿宋" w:hAnsi="仿宋" w:cs="仿宋" w:hint="eastAsia"/>
          <w:sz w:val="28"/>
          <w:lang w:eastAsia="zh-CN"/>
        </w:rPr>
        <w:t>四、天气预报虚拟制作演播系统项目危机管理</w:t>
      </w:r>
      <w:bookmarkEnd w:id="14"/>
    </w:p>
    <w:p>
      <w:pPr>
        <w:pStyle w:val="Heading2"/>
        <w:rPr>
          <w:rFonts w:ascii="仿宋" w:eastAsia="仿宋" w:hAnsi="仿宋" w:cs="仿宋" w:hint="eastAsia"/>
          <w:lang w:eastAsia="zh-CN"/>
        </w:rPr>
      </w:pPr>
      <w:bookmarkStart w:id="15" w:name="_Toc1068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天气预报虚拟制作演播系统项目危机管理中，危机预警与识别是确保天气预报虚拟制作演播系统项目稳健运行的核心步骤。通过建立全面的监测机制，天气预报虚拟制作演播系统项目团队旨在及时发现和理解潜在的风险和危机因素，以便采取及时的预防和应对措施，确保天气预报虚拟制作演播系统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天气预报虚拟制作演播系统项目团队全面分析了整个天气预报虚拟制作演播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天气预报虚拟制作演播系统项目团队着重于明确定义天气预报虚拟制作演播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天气预报虚拟制作演播系统项目进展的持续监控，团队能够及时发现潜在问题并作出迅速反应。天气预报虚拟制作演播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天气预报虚拟制作演播系统项目得以更有序、可控地推进。</w:t>
      </w:r>
    </w:p>
    <w:p>
      <w:pPr>
        <w:pStyle w:val="Heading2"/>
        <w:ind w:firstLine="560" w:firstLineChars="200"/>
        <w:rPr>
          <w:rFonts w:ascii="仿宋" w:eastAsia="仿宋" w:hAnsi="仿宋" w:cs="仿宋" w:hint="eastAsia"/>
          <w:sz w:val="28"/>
          <w:lang w:eastAsia="zh-CN"/>
        </w:rPr>
      </w:pPr>
      <w:bookmarkStart w:id="16" w:name="_Toc3000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在危机发生时，天气预报虚拟制作演播系统项目团队立即行动，成立了应急小组。该小组的任务是迅速制定并实施紧急应对措施，以最小化潜在损失。以下是采取的主要措施：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暂停天气预报虚拟制作演播系统项目进度：为遏制危机蔓延，天气预报虚拟制作演播系统项目暂时停止进行，以便全面评估当前状况。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资源重新分配：重新评估天气预报虚拟制作演播系统项目资源的分配，确保最大限度地减小损失。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实时沟通：与关键利益相关者建立实时沟通机制，向他们传递天气预报虚拟制作演播系统项目危机的实际状况，保障天气预报虚拟制作演播系统项目核心利益。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在紧急应对的同时，天气预报虚拟制作演播系统项目团队强调了团队协作和有效沟通的重要性。以下是团队协作的关键举措：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信息共享机制：建立了信息共享平台，确保团队成员能够及时获取天气预报虚拟制作演播系统项目危机的实时信息。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领导者沟通：天气预报虚拟制作演播系统项目领导者通过定期会议和即时沟通工具，指导团队应对危机，保持团队稳定运行。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随着危机得到初步控制，天气预报虚拟制作演播系统项目团队转向制定恢复计划，以确保天气预报虚拟制作演播系统项目能够从中迅速恢复。主要恢复计划包括：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修复受损的进度计划：重新评估天气预报虚拟制作演播系统项目进度，制定修复计划，确保天气预报虚拟制作演播系统项目尽快回归正常进程。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https://d.book118.com/747051134162006040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855F10"/>
    <w:rsid w:val="07855F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5113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2024-02-06T05:30:00Z</dcterms:created>
  <dcterms:modified xsi:type="dcterms:W3CDTF">2024-02-06T05:30:29Z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EA465A341EA34D29870C218E11B19037_11</vt:lpwstr>
  </property>
  <property fmtid="{D5CDD505-2E9C-101B-9397-08002B2CF9AE}" pid="3" name="KSOProductBuildVer">
    <vt:lpwstr>2052-12.1.0.16250</vt:lpwstr>
  </property>
</Properties>
</file>