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818" w:rsidP="00AD2818">
      <w:pPr>
        <w:pStyle w:val="NormalWeb"/>
        <w:spacing w:before="0" w:beforeAutospacing="0" w:after="0" w:afterAutospacing="0"/>
        <w:jc w:val="center"/>
        <w:rPr>
          <w:color w:val="000000"/>
          <w:sz w:val="44"/>
          <w:szCs w:val="44"/>
        </w:rPr>
      </w:pPr>
      <w:r>
        <w:rPr>
          <w:rFonts w:hint="eastAsia"/>
          <w:color w:val="000000"/>
          <w:sz w:val="44"/>
          <w:szCs w:val="44"/>
        </w:rPr>
        <w:t>﻿2024陕西建筑安全员-C证考试（专职安全员）题库附答案</w:t>
      </w:r>
    </w:p>
    <w:p w:rsidR="00AD2818" w:rsidP="00AD2818">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AD2818" w:rsidP="00AD2818">
      <w:pPr>
        <w:jc w:val="left"/>
        <w:rPr>
          <w:rFonts w:ascii="宋体" w:hAnsi="宋体" w:cs="宋体"/>
          <w:sz w:val="24"/>
          <w:szCs w:val="24"/>
        </w:rPr>
      </w:pPr>
      <w:r>
        <w:rPr>
          <w:rFonts w:ascii="Times New Roman" w:hAnsi="Times New Roman" w:cs="Times New Roman"/>
          <w:color w:val="000000"/>
          <w:sz w:val="27"/>
          <w:szCs w:val="27"/>
        </w:rPr>
        <w:br/>
      </w:r>
    </w:p>
    <w:p w:rsidR="00AD2818" w:rsidP="00AD2818">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AD2818" w:rsidP="00AD2818">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1.&lt;&lt;</w:t>
      </w:r>
      <w:r>
        <w:rPr>
          <w:rFonts w:ascii="Times New Roman" w:hAnsi="Times New Roman" w:cs="Times New Roman"/>
          <w:color w:val="000000"/>
          <w:sz w:val="27"/>
          <w:szCs w:val="27"/>
        </w:rPr>
        <w:t>建筑法</w:t>
      </w:r>
      <w:r>
        <w:rPr>
          <w:rFonts w:ascii="Times New Roman" w:hAnsi="Times New Roman" w:cs="Times New Roman"/>
          <w:color w:val="000000"/>
          <w:sz w:val="27"/>
          <w:szCs w:val="27"/>
        </w:rPr>
        <w:t>&gt;&gt;</w:t>
      </w:r>
      <w:r>
        <w:rPr>
          <w:rFonts w:ascii="Times New Roman" w:hAnsi="Times New Roman" w:cs="Times New Roman"/>
          <w:color w:val="000000"/>
          <w:sz w:val="27"/>
          <w:szCs w:val="27"/>
        </w:rPr>
        <w:t>规定，（</w:t>
      </w:r>
      <w:r>
        <w:rPr>
          <w:rFonts w:ascii="Times New Roman" w:hAnsi="Times New Roman" w:cs="Times New Roman"/>
          <w:color w:val="000000"/>
          <w:sz w:val="27"/>
          <w:szCs w:val="27"/>
        </w:rPr>
        <w:t>A</w:t>
      </w:r>
      <w:r>
        <w:rPr>
          <w:rFonts w:ascii="Times New Roman" w:hAnsi="Times New Roman" w:cs="Times New Roman"/>
          <w:color w:val="000000"/>
          <w:sz w:val="27"/>
          <w:szCs w:val="27"/>
        </w:rPr>
        <w:t>）对建筑工程实行总承包，禁止将建筑工程肢解发包。</w:t>
      </w:r>
      <w:r>
        <w:rPr>
          <w:rFonts w:ascii="Times New Roman" w:hAnsi="Times New Roman" w:cs="Times New Roman"/>
          <w:color w:val="000000"/>
          <w:sz w:val="27"/>
          <w:szCs w:val="27"/>
        </w:rPr>
        <w:br/>
        <w:t>A.</w:t>
      </w:r>
      <w:r>
        <w:rPr>
          <w:rFonts w:ascii="Times New Roman" w:hAnsi="Times New Roman" w:cs="Times New Roman"/>
          <w:color w:val="000000"/>
          <w:sz w:val="27"/>
          <w:szCs w:val="27"/>
        </w:rPr>
        <w:t>提倡</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要求</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强制实行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禁止</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根据《安全生产事故报告和调查处理条例》，安全生产事故发生后，事故现场有关人员应当立即向本单位负责人报告；单位负责人接到报告后，应当于（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）向事故发生地县级以上人民政府安全生产监督管理部门和负有安全生产监督管理职责的有关部门报告。</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C.12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D.24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施工现场应设</w:t>
      </w:r>
      <w:r>
        <w:rPr>
          <w:rFonts w:ascii="Times New Roman" w:hAnsi="Times New Roman" w:cs="Times New Roman"/>
          <w:color w:val="000000"/>
          <w:sz w:val="27"/>
          <w:szCs w:val="27"/>
        </w:rPr>
        <w:t>“</w:t>
      </w:r>
      <w:r>
        <w:rPr>
          <w:rFonts w:ascii="Times New Roman" w:hAnsi="Times New Roman" w:cs="Times New Roman"/>
          <w:color w:val="000000"/>
          <w:sz w:val="27"/>
          <w:szCs w:val="27"/>
        </w:rPr>
        <w:t>十一牌两图</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两图</w:t>
      </w:r>
      <w:r>
        <w:rPr>
          <w:rFonts w:ascii="Times New Roman" w:hAnsi="Times New Roman" w:cs="Times New Roman"/>
          <w:color w:val="000000"/>
          <w:sz w:val="27"/>
          <w:szCs w:val="27"/>
        </w:rPr>
        <w:t>”</w:t>
      </w:r>
      <w:r>
        <w:rPr>
          <w:rFonts w:ascii="Times New Roman" w:hAnsi="Times New Roman" w:cs="Times New Roman"/>
          <w:color w:val="000000"/>
          <w:sz w:val="27"/>
          <w:szCs w:val="27"/>
        </w:rPr>
        <w:t>是指：（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施工现场总平面图、建筑工程立面（或效果）图</w:t>
      </w:r>
      <w:r>
        <w:rPr>
          <w:rFonts w:ascii="Times New Roman" w:hAnsi="Times New Roman" w:cs="Times New Roman"/>
          <w:color w:val="000000"/>
          <w:sz w:val="27"/>
          <w:szCs w:val="27"/>
        </w:rPr>
        <w:br/>
        <w:t>B.</w:t>
      </w:r>
      <w:r>
        <w:rPr>
          <w:rFonts w:ascii="Times New Roman" w:hAnsi="Times New Roman" w:cs="Times New Roman"/>
          <w:color w:val="000000"/>
          <w:sz w:val="27"/>
          <w:szCs w:val="27"/>
        </w:rPr>
        <w:t>施工现场总平面图、建筑工程立体图</w:t>
      </w:r>
      <w:r>
        <w:rPr>
          <w:rFonts w:ascii="Times New Roman" w:hAnsi="Times New Roman" w:cs="Times New Roman"/>
          <w:color w:val="000000"/>
          <w:sz w:val="27"/>
          <w:szCs w:val="27"/>
        </w:rPr>
        <w:br/>
        <w:t>C.</w:t>
      </w:r>
      <w:r>
        <w:rPr>
          <w:rFonts w:ascii="Times New Roman" w:hAnsi="Times New Roman" w:cs="Times New Roman"/>
          <w:color w:val="000000"/>
          <w:sz w:val="27"/>
          <w:szCs w:val="27"/>
        </w:rPr>
        <w:t>施工现场安全标志平面图、建筑现场临电布置图</w:t>
      </w:r>
      <w:r>
        <w:rPr>
          <w:rFonts w:ascii="Times New Roman" w:hAnsi="Times New Roman" w:cs="Times New Roman"/>
          <w:color w:val="000000"/>
          <w:sz w:val="27"/>
          <w:szCs w:val="27"/>
        </w:rPr>
        <w:br/>
        <w:t>D.</w:t>
      </w:r>
      <w:r>
        <w:rPr>
          <w:rFonts w:ascii="Times New Roman" w:hAnsi="Times New Roman" w:cs="Times New Roman"/>
          <w:color w:val="000000"/>
          <w:sz w:val="27"/>
          <w:szCs w:val="27"/>
        </w:rPr>
        <w:t>施工现场排水平面图、施工现场安全标志平面图</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建筑起重机械安装完毕后，实行施工总承包的，由（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）组织验收。</w:t>
      </w:r>
      <w:r>
        <w:rPr>
          <w:rFonts w:ascii="Times New Roman" w:hAnsi="Times New Roman" w:cs="Times New Roman"/>
          <w:color w:val="000000"/>
          <w:sz w:val="27"/>
          <w:szCs w:val="27"/>
        </w:rPr>
        <w:br/>
        <w:t>A.</w:t>
      </w:r>
      <w:r>
        <w:rPr>
          <w:rFonts w:ascii="Times New Roman" w:hAnsi="Times New Roman" w:cs="Times New Roman"/>
          <w:color w:val="000000"/>
          <w:sz w:val="27"/>
          <w:szCs w:val="27"/>
        </w:rPr>
        <w:t>安装单位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使用单位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监理单位</w:t>
      </w:r>
      <w:r>
        <w:rPr>
          <w:rFonts w:ascii="Times New Roman" w:hAnsi="Times New Roman" w:cs="Times New Roman"/>
          <w:color w:val="000000"/>
          <w:sz w:val="27"/>
          <w:szCs w:val="27"/>
        </w:rPr>
        <w:br/>
      </w:r>
    </w:p>
    <w:p w:rsidR="00AD2818" w:rsidP="00AD2818">
      <w:pPr>
        <w:rPr>
          <w:rFonts w:ascii="宋体" w:hAnsi="宋体" w:cs="宋体"/>
          <w:sz w:val="24"/>
          <w:szCs w:val="24"/>
        </w:rPr>
      </w:pPr>
      <w:r>
        <w:rPr>
          <w:rFonts w:ascii="Times New Roman" w:hAnsi="Times New Roman" w:cs="Times New Roman"/>
          <w:color w:val="000000"/>
          <w:sz w:val="27"/>
          <w:szCs w:val="27"/>
        </w:rPr>
        <w:br/>
        <w:t>5.</w:t>
      </w:r>
      <w:r>
        <w:rPr>
          <w:rFonts w:ascii="Times New Roman" w:hAnsi="Times New Roman" w:cs="Times New Roman"/>
          <w:color w:val="000000"/>
          <w:sz w:val="27"/>
          <w:szCs w:val="27"/>
        </w:rPr>
        <w:t>单排脚手架搭设高度不应超过（</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A.18m B.21m C.24m D.50m</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可调托撑螺杆插入立杆内的长度不小于（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塔式起重机的拆装作业必须在（</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）进行。</w:t>
      </w:r>
      <w:r>
        <w:rPr>
          <w:rFonts w:ascii="Times New Roman" w:hAnsi="Times New Roman" w:cs="Times New Roman"/>
          <w:color w:val="000000"/>
          <w:sz w:val="27"/>
          <w:szCs w:val="27"/>
        </w:rPr>
        <w:br/>
        <w:t>A.</w:t>
      </w:r>
      <w:r>
        <w:rPr>
          <w:rFonts w:ascii="Times New Roman" w:hAnsi="Times New Roman" w:cs="Times New Roman"/>
          <w:color w:val="000000"/>
          <w:sz w:val="27"/>
          <w:szCs w:val="27"/>
        </w:rPr>
        <w:t>温暖季节</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白天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晴天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良好照明条件的夜间</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遇有（</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）以上强风、浓雾等恶劣气候，不得进行露天攀登与悬空高处作业。</w:t>
      </w:r>
      <w:r>
        <w:rPr>
          <w:rFonts w:ascii="Times New Roman" w:hAnsi="Times New Roman" w:cs="Times New Roman"/>
          <w:color w:val="000000"/>
          <w:sz w:val="27"/>
          <w:szCs w:val="27"/>
        </w:rPr>
        <w:br/>
        <w:t>A.5</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B.6</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C.7</w:t>
      </w:r>
      <w:r>
        <w:rPr>
          <w:rFonts w:ascii="Times New Roman" w:hAnsi="Times New Roman" w:cs="Times New Roman"/>
          <w:color w:val="000000"/>
          <w:sz w:val="27"/>
          <w:szCs w:val="27"/>
        </w:rPr>
        <w:t>级</w:t>
      </w:r>
      <w:r>
        <w:rPr>
          <w:rFonts w:ascii="Times New Roman" w:hAnsi="Times New Roman" w:cs="Times New Roman"/>
          <w:color w:val="000000"/>
          <w:sz w:val="27"/>
          <w:szCs w:val="27"/>
        </w:rPr>
        <w:t xml:space="preserve"> D.8</w:t>
      </w:r>
      <w:r>
        <w:rPr>
          <w:rFonts w:ascii="Times New Roman" w:hAnsi="Times New Roman" w:cs="Times New Roman"/>
          <w:color w:val="000000"/>
          <w:sz w:val="27"/>
          <w:szCs w:val="27"/>
        </w:rPr>
        <w:t>级</w:t>
      </w:r>
      <w:r>
        <w:rPr>
          <w:rFonts w:ascii="Times New Roman" w:hAnsi="Times New Roman" w:cs="Times New Roman"/>
          <w:color w:val="000000"/>
          <w:sz w:val="27"/>
          <w:szCs w:val="27"/>
        </w:rPr>
        <w:br/>
      </w:r>
      <w:r>
        <w:rPr>
          <w:rFonts w:ascii="Times New Roman" w:hAnsi="Times New Roman" w:cs="Times New Roman"/>
          <w:color w:val="000000"/>
          <w:sz w:val="27"/>
          <w:szCs w:val="27"/>
        </w:rPr>
        <w:br/>
        <w:t>9. ( C )</w:t>
      </w:r>
      <w:r>
        <w:rPr>
          <w:rFonts w:ascii="Times New Roman" w:hAnsi="Times New Roman" w:cs="Times New Roman"/>
          <w:color w:val="000000"/>
          <w:sz w:val="27"/>
          <w:szCs w:val="27"/>
        </w:rPr>
        <w:t>的颁布实施</w:t>
      </w:r>
      <w:r>
        <w:rPr>
          <w:rFonts w:ascii="Times New Roman" w:hAnsi="Times New Roman" w:cs="Times New Roman"/>
          <w:color w:val="000000"/>
          <w:sz w:val="27"/>
          <w:szCs w:val="27"/>
        </w:rPr>
        <w:t>,</w:t>
      </w:r>
      <w:r>
        <w:rPr>
          <w:rFonts w:ascii="Times New Roman" w:hAnsi="Times New Roman" w:cs="Times New Roman"/>
          <w:color w:val="000000"/>
          <w:sz w:val="27"/>
          <w:szCs w:val="27"/>
        </w:rPr>
        <w:t>标志着安全生产成为我国现阶段建筑业工作的重点</w:t>
      </w:r>
      <w:r>
        <w:rPr>
          <w:rFonts w:ascii="Times New Roman" w:hAnsi="Times New Roman" w:cs="Times New Roman"/>
          <w:color w:val="000000"/>
          <w:sz w:val="27"/>
          <w:szCs w:val="27"/>
        </w:rPr>
        <w:t>,</w:t>
      </w:r>
      <w:r>
        <w:rPr>
          <w:rFonts w:ascii="Times New Roman" w:hAnsi="Times New Roman" w:cs="Times New Roman"/>
          <w:color w:val="000000"/>
          <w:sz w:val="27"/>
          <w:szCs w:val="27"/>
        </w:rPr>
        <w:t>安全生产制度被确立为促进我国建筑业发展的一项根本制度。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《建筑法》</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《安全生产法》</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《建设工程安全生产管理条例》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《建设工程质量管理条例》</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《施工企业安全生产评价标准》规定，施工企业机械设备应建立采购、租赁、安装、拆除、验收、（</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）检查、维修、改造和报废制度。</w:t>
      </w:r>
      <w:r>
        <w:rPr>
          <w:rFonts w:ascii="Times New Roman" w:hAnsi="Times New Roman" w:cs="Times New Roman"/>
          <w:color w:val="000000"/>
          <w:sz w:val="27"/>
          <w:szCs w:val="27"/>
        </w:rPr>
        <w:br/>
        <w:t>A.</w:t>
      </w:r>
      <w:r>
        <w:rPr>
          <w:rFonts w:ascii="Times New Roman" w:hAnsi="Times New Roman" w:cs="Times New Roman"/>
          <w:color w:val="000000"/>
          <w:sz w:val="27"/>
          <w:szCs w:val="27"/>
        </w:rPr>
        <w:t>检测、使用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检测、保养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使用、保养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检测、使用、保养</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《中华人民共和国环境噪声污染防治法》的规定，在城市市区范围内，建筑施工过程中使用机械设备，可能产生环境噪声污染的，施工单位必须在工程开工（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）日以前向工程所在地县级以上地方人民政府环境保护行政主管部门申报该工程的项目名称、施工场所和期限、可能产生的</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https://d.book118.com/747052133113006050</w:t>
        </w:r>
      </w:hyperlink>
    </w:p>
    <w:p w:rsidR="00AD2818" w:rsidP="00AD2818">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4405"/>
    <w:rsid w:val="00AD2818"/>
    <w:rsid w:val="00B44405"/>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281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052133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5732</Words>
  <Characters>32675</Characters>
  <Application>Microsoft Office Word</Application>
  <DocSecurity>0</DocSecurity>
  <Lines>272</Lines>
  <Paragraphs>76</Paragraphs>
  <ScaleCrop>false</ScaleCrop>
  <Company/>
  <LinksUpToDate>false</LinksUpToDate>
  <CharactersWithSpaces>38331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2024-03-07T18:38:00Z</dcterms:created>
  <dcterms:modified xsi:type="dcterms:W3CDTF">2024-03-07T18:38:00Z</dcterms:modified>
</cp:coreProperties>
</file>