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电子计步器实验分析仪器项目规划设计纲要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40" w:history="1">
        <w:r>
          <w:rPr>
            <w:rFonts w:ascii="仿宋" w:eastAsia="仿宋" w:hAnsi="仿宋" w:cs="仿宋" w:hint="eastAsia"/>
            <w:lang w:eastAsia="zh-CN"/>
          </w:rPr>
          <w:t>概论</w:t>
        </w:r>
        <w:r>
          <w:tab/>
        </w:r>
        <w:r>
          <w:fldChar w:fldCharType="begin"/>
        </w:r>
        <w:r>
          <w:instrText xml:space="preserve"> PAGEREF _Toc6540 \h </w:instrText>
        </w:r>
        <w:r>
          <w:fldChar w:fldCharType="separate"/>
        </w:r>
        <w:r>
          <w:t>3</w:t>
        </w:r>
        <w:r>
          <w:fldChar w:fldCharType="end"/>
        </w:r>
      </w:hyperlink>
    </w:p>
    <w:p>
      <w:pPr>
        <w:pStyle w:val="TOC1"/>
        <w:tabs>
          <w:tab w:val="right" w:leader="dot" w:pos="8306"/>
        </w:tabs>
      </w:pPr>
      <w:hyperlink w:anchor="_Toc5977" w:history="1">
        <w:r>
          <w:rPr>
            <w:rFonts w:ascii="仿宋" w:eastAsia="仿宋" w:hAnsi="仿宋" w:cs="仿宋" w:hint="eastAsia"/>
            <w:lang w:eastAsia="zh-CN"/>
          </w:rPr>
          <w:t>一、工艺说明</w:t>
        </w:r>
        <w:r>
          <w:tab/>
        </w:r>
        <w:r>
          <w:fldChar w:fldCharType="begin"/>
        </w:r>
        <w:r>
          <w:instrText xml:space="preserve"> PAGEREF _Toc5977 \h </w:instrText>
        </w:r>
        <w:r>
          <w:fldChar w:fldCharType="separate"/>
        </w:r>
        <w:r>
          <w:t>3</w:t>
        </w:r>
        <w:r>
          <w:fldChar w:fldCharType="end"/>
        </w:r>
      </w:hyperlink>
    </w:p>
    <w:p>
      <w:pPr>
        <w:pStyle w:val="TOC2"/>
        <w:tabs>
          <w:tab w:val="right" w:leader="dot" w:pos="8306"/>
        </w:tabs>
      </w:pPr>
      <w:hyperlink w:anchor="_Toc27399" w:history="1">
        <w:r>
          <w:rPr>
            <w:rFonts w:ascii="仿宋" w:eastAsia="仿宋" w:hAnsi="仿宋" w:cs="仿宋" w:hint="eastAsia"/>
            <w:lang w:eastAsia="zh-CN"/>
          </w:rPr>
          <w:t>(一)、技术管理特点</w:t>
        </w:r>
        <w:r>
          <w:tab/>
        </w:r>
        <w:r>
          <w:fldChar w:fldCharType="begin"/>
        </w:r>
        <w:r>
          <w:instrText xml:space="preserve"> PAGEREF _Toc27399 \h </w:instrText>
        </w:r>
        <w:r>
          <w:fldChar w:fldCharType="separate"/>
        </w:r>
        <w:r>
          <w:t>3</w:t>
        </w:r>
        <w:r>
          <w:fldChar w:fldCharType="end"/>
        </w:r>
      </w:hyperlink>
    </w:p>
    <w:p>
      <w:pPr>
        <w:pStyle w:val="TOC2"/>
        <w:tabs>
          <w:tab w:val="right" w:leader="dot" w:pos="8306"/>
        </w:tabs>
      </w:pPr>
      <w:hyperlink w:anchor="_Toc31467" w:history="1">
        <w:r>
          <w:rPr>
            <w:rFonts w:ascii="仿宋" w:eastAsia="仿宋" w:hAnsi="仿宋" w:cs="仿宋" w:hint="eastAsia"/>
            <w:lang w:eastAsia="zh-CN"/>
          </w:rPr>
          <w:t>(二)、电子计步器实验分析仪器项目工艺技术设计方案</w:t>
        </w:r>
        <w:r>
          <w:tab/>
        </w:r>
        <w:r>
          <w:fldChar w:fldCharType="begin"/>
        </w:r>
        <w:r>
          <w:instrText xml:space="preserve"> PAGEREF _Toc31467 \h </w:instrText>
        </w:r>
        <w:r>
          <w:fldChar w:fldCharType="separate"/>
        </w:r>
        <w:r>
          <w:t>4</w:t>
        </w:r>
        <w:r>
          <w:fldChar w:fldCharType="end"/>
        </w:r>
      </w:hyperlink>
    </w:p>
    <w:p>
      <w:pPr>
        <w:pStyle w:val="TOC2"/>
        <w:tabs>
          <w:tab w:val="right" w:leader="dot" w:pos="8306"/>
        </w:tabs>
      </w:pPr>
      <w:hyperlink w:anchor="_Toc5100" w:history="1">
        <w:r>
          <w:rPr>
            <w:rFonts w:ascii="仿宋" w:eastAsia="仿宋" w:hAnsi="仿宋" w:cs="仿宋" w:hint="eastAsia"/>
            <w:lang w:eastAsia="zh-CN"/>
          </w:rPr>
          <w:t>(三)、设备选型方案</w:t>
        </w:r>
        <w:r>
          <w:tab/>
        </w:r>
        <w:r>
          <w:fldChar w:fldCharType="begin"/>
        </w:r>
        <w:r>
          <w:instrText xml:space="preserve"> PAGEREF _Toc5100 \h </w:instrText>
        </w:r>
        <w:r>
          <w:fldChar w:fldCharType="separate"/>
        </w:r>
        <w:r>
          <w:t>6</w:t>
        </w:r>
        <w:r>
          <w:fldChar w:fldCharType="end"/>
        </w:r>
      </w:hyperlink>
    </w:p>
    <w:p>
      <w:pPr>
        <w:pStyle w:val="TOC1"/>
        <w:tabs>
          <w:tab w:val="right" w:leader="dot" w:pos="8306"/>
        </w:tabs>
      </w:pPr>
      <w:hyperlink w:anchor="_Toc29329" w:history="1">
        <w:r>
          <w:rPr>
            <w:rFonts w:ascii="仿宋" w:eastAsia="仿宋" w:hAnsi="仿宋" w:cs="仿宋" w:hint="eastAsia"/>
            <w:lang w:eastAsia="zh-CN"/>
          </w:rPr>
          <w:t>二、市场分析、调研</w:t>
        </w:r>
        <w:r>
          <w:tab/>
        </w:r>
        <w:r>
          <w:fldChar w:fldCharType="begin"/>
        </w:r>
        <w:r>
          <w:instrText xml:space="preserve"> PAGEREF _Toc29329 \h </w:instrText>
        </w:r>
        <w:r>
          <w:fldChar w:fldCharType="separate"/>
        </w:r>
        <w:r>
          <w:t>7</w:t>
        </w:r>
        <w:r>
          <w:fldChar w:fldCharType="end"/>
        </w:r>
      </w:hyperlink>
    </w:p>
    <w:p>
      <w:pPr>
        <w:pStyle w:val="TOC2"/>
        <w:tabs>
          <w:tab w:val="right" w:leader="dot" w:pos="8306"/>
        </w:tabs>
      </w:pPr>
      <w:hyperlink w:anchor="_Toc3735" w:history="1">
        <w:r>
          <w:rPr>
            <w:rFonts w:ascii="仿宋" w:eastAsia="仿宋" w:hAnsi="仿宋" w:cs="仿宋" w:hint="eastAsia"/>
            <w:lang w:eastAsia="zh-CN"/>
          </w:rPr>
          <w:t>(一)、电子计步器实验分析仪器行业分析</w:t>
        </w:r>
        <w:r>
          <w:tab/>
        </w:r>
        <w:r>
          <w:fldChar w:fldCharType="begin"/>
        </w:r>
        <w:r>
          <w:instrText xml:space="preserve"> PAGEREF _Toc3735 \h </w:instrText>
        </w:r>
        <w:r>
          <w:fldChar w:fldCharType="separate"/>
        </w:r>
        <w:r>
          <w:t>7</w:t>
        </w:r>
        <w:r>
          <w:fldChar w:fldCharType="end"/>
        </w:r>
      </w:hyperlink>
    </w:p>
    <w:p>
      <w:pPr>
        <w:pStyle w:val="TOC2"/>
        <w:tabs>
          <w:tab w:val="right" w:leader="dot" w:pos="8306"/>
        </w:tabs>
      </w:pPr>
      <w:hyperlink w:anchor="_Toc13266" w:history="1">
        <w:r>
          <w:rPr>
            <w:rFonts w:ascii="仿宋" w:eastAsia="仿宋" w:hAnsi="仿宋" w:cs="仿宋" w:hint="eastAsia"/>
            <w:lang w:eastAsia="zh-CN"/>
          </w:rPr>
          <w:t>(二)、电子计步器实验分析仪器市场分析预测</w:t>
        </w:r>
        <w:r>
          <w:tab/>
        </w:r>
        <w:r>
          <w:fldChar w:fldCharType="begin"/>
        </w:r>
        <w:r>
          <w:instrText xml:space="preserve"> PAGEREF _Toc13266 \h </w:instrText>
        </w:r>
        <w:r>
          <w:fldChar w:fldCharType="separate"/>
        </w:r>
        <w:r>
          <w:t>8</w:t>
        </w:r>
        <w:r>
          <w:fldChar w:fldCharType="end"/>
        </w:r>
      </w:hyperlink>
    </w:p>
    <w:p>
      <w:pPr>
        <w:pStyle w:val="TOC1"/>
        <w:tabs>
          <w:tab w:val="right" w:leader="dot" w:pos="8306"/>
        </w:tabs>
      </w:pPr>
      <w:hyperlink w:anchor="_Toc13484" w:history="1">
        <w:r>
          <w:rPr>
            <w:rFonts w:ascii="仿宋" w:eastAsia="仿宋" w:hAnsi="仿宋" w:cs="仿宋" w:hint="eastAsia"/>
            <w:lang w:eastAsia="zh-CN"/>
          </w:rPr>
          <w:t>三、电子计步器实验分析仪器项目文档管理</w:t>
        </w:r>
        <w:r>
          <w:tab/>
        </w:r>
        <w:r>
          <w:fldChar w:fldCharType="begin"/>
        </w:r>
        <w:r>
          <w:instrText xml:space="preserve"> PAGEREF _Toc13484 \h </w:instrText>
        </w:r>
        <w:r>
          <w:fldChar w:fldCharType="separate"/>
        </w:r>
        <w:r>
          <w:t>9</w:t>
        </w:r>
        <w:r>
          <w:fldChar w:fldCharType="end"/>
        </w:r>
      </w:hyperlink>
    </w:p>
    <w:p>
      <w:pPr>
        <w:pStyle w:val="TOC2"/>
        <w:tabs>
          <w:tab w:val="right" w:leader="dot" w:pos="8306"/>
        </w:tabs>
      </w:pPr>
      <w:hyperlink w:anchor="_Toc2861" w:history="1">
        <w:r>
          <w:rPr>
            <w:rFonts w:ascii="仿宋" w:eastAsia="仿宋" w:hAnsi="仿宋" w:cs="仿宋" w:hint="eastAsia"/>
            <w:lang w:eastAsia="zh-CN"/>
          </w:rPr>
          <w:t>(一)、文档编制与审查</w:t>
        </w:r>
        <w:r>
          <w:tab/>
        </w:r>
        <w:r>
          <w:fldChar w:fldCharType="begin"/>
        </w:r>
        <w:r>
          <w:instrText xml:space="preserve"> PAGEREF _Toc2861 \h </w:instrText>
        </w:r>
        <w:r>
          <w:fldChar w:fldCharType="separate"/>
        </w:r>
        <w:r>
          <w:t>9</w:t>
        </w:r>
        <w:r>
          <w:fldChar w:fldCharType="end"/>
        </w:r>
      </w:hyperlink>
    </w:p>
    <w:p>
      <w:pPr>
        <w:pStyle w:val="TOC2"/>
        <w:tabs>
          <w:tab w:val="right" w:leader="dot" w:pos="8306"/>
        </w:tabs>
      </w:pPr>
      <w:hyperlink w:anchor="_Toc15469" w:history="1">
        <w:r>
          <w:rPr>
            <w:rFonts w:ascii="仿宋" w:eastAsia="仿宋" w:hAnsi="仿宋" w:cs="仿宋" w:hint="eastAsia"/>
            <w:lang w:eastAsia="zh-CN"/>
          </w:rPr>
          <w:t>(二)、文档发布与分发</w:t>
        </w:r>
        <w:r>
          <w:tab/>
        </w:r>
        <w:r>
          <w:fldChar w:fldCharType="begin"/>
        </w:r>
        <w:r>
          <w:instrText xml:space="preserve"> PAGEREF _Toc15469 \h </w:instrText>
        </w:r>
        <w:r>
          <w:fldChar w:fldCharType="separate"/>
        </w:r>
        <w:r>
          <w:t>10</w:t>
        </w:r>
        <w:r>
          <w:fldChar w:fldCharType="end"/>
        </w:r>
      </w:hyperlink>
    </w:p>
    <w:p>
      <w:pPr>
        <w:pStyle w:val="TOC2"/>
        <w:tabs>
          <w:tab w:val="right" w:leader="dot" w:pos="8306"/>
        </w:tabs>
      </w:pPr>
      <w:hyperlink w:anchor="_Toc2710" w:history="1">
        <w:r>
          <w:rPr>
            <w:rFonts w:ascii="仿宋" w:eastAsia="仿宋" w:hAnsi="仿宋" w:cs="仿宋" w:hint="eastAsia"/>
            <w:lang w:eastAsia="zh-CN"/>
          </w:rPr>
          <w:t>(三)、文档存档与归档</w:t>
        </w:r>
        <w:r>
          <w:tab/>
        </w:r>
        <w:r>
          <w:fldChar w:fldCharType="begin"/>
        </w:r>
        <w:r>
          <w:instrText xml:space="preserve"> PAGEREF _Toc2710 \h </w:instrText>
        </w:r>
        <w:r>
          <w:fldChar w:fldCharType="separate"/>
        </w:r>
        <w:r>
          <w:t>11</w:t>
        </w:r>
        <w:r>
          <w:fldChar w:fldCharType="end"/>
        </w:r>
      </w:hyperlink>
    </w:p>
    <w:p>
      <w:pPr>
        <w:pStyle w:val="TOC1"/>
        <w:tabs>
          <w:tab w:val="right" w:leader="dot" w:pos="8306"/>
        </w:tabs>
      </w:pPr>
      <w:hyperlink w:anchor="_Toc14798" w:history="1">
        <w:r>
          <w:rPr>
            <w:rFonts w:ascii="仿宋" w:eastAsia="仿宋" w:hAnsi="仿宋" w:cs="仿宋" w:hint="eastAsia"/>
            <w:lang w:eastAsia="zh-CN"/>
          </w:rPr>
          <w:t>四、电子计步器实验分析仪器项目绩效评估</w:t>
        </w:r>
        <w:r>
          <w:tab/>
        </w:r>
        <w:r>
          <w:fldChar w:fldCharType="begin"/>
        </w:r>
        <w:r>
          <w:instrText xml:space="preserve"> PAGEREF _Toc14798 \h </w:instrText>
        </w:r>
        <w:r>
          <w:fldChar w:fldCharType="separate"/>
        </w:r>
        <w:r>
          <w:t>12</w:t>
        </w:r>
        <w:r>
          <w:fldChar w:fldCharType="end"/>
        </w:r>
      </w:hyperlink>
    </w:p>
    <w:p>
      <w:pPr>
        <w:pStyle w:val="TOC2"/>
        <w:tabs>
          <w:tab w:val="right" w:leader="dot" w:pos="8306"/>
        </w:tabs>
      </w:pPr>
      <w:hyperlink w:anchor="_Toc24761" w:history="1">
        <w:r>
          <w:rPr>
            <w:rFonts w:ascii="仿宋" w:eastAsia="仿宋" w:hAnsi="仿宋" w:cs="仿宋" w:hint="eastAsia"/>
            <w:lang w:eastAsia="zh-CN"/>
          </w:rPr>
          <w:t>(一)、绩效评估指标</w:t>
        </w:r>
        <w:r>
          <w:tab/>
        </w:r>
        <w:r>
          <w:fldChar w:fldCharType="begin"/>
        </w:r>
        <w:r>
          <w:instrText xml:space="preserve"> PAGEREF _Toc24761 \h </w:instrText>
        </w:r>
        <w:r>
          <w:fldChar w:fldCharType="separate"/>
        </w:r>
        <w:r>
          <w:t>12</w:t>
        </w:r>
        <w:r>
          <w:fldChar w:fldCharType="end"/>
        </w:r>
      </w:hyperlink>
    </w:p>
    <w:p>
      <w:pPr>
        <w:pStyle w:val="TOC2"/>
        <w:tabs>
          <w:tab w:val="right" w:leader="dot" w:pos="8306"/>
        </w:tabs>
      </w:pPr>
      <w:hyperlink w:anchor="_Toc2354" w:history="1">
        <w:r>
          <w:rPr>
            <w:rFonts w:ascii="仿宋" w:eastAsia="仿宋" w:hAnsi="仿宋" w:cs="仿宋" w:hint="eastAsia"/>
            <w:lang w:eastAsia="zh-CN"/>
          </w:rPr>
          <w:t>(二)、绩效评估方法</w:t>
        </w:r>
        <w:r>
          <w:tab/>
        </w:r>
        <w:r>
          <w:fldChar w:fldCharType="begin"/>
        </w:r>
        <w:r>
          <w:instrText xml:space="preserve"> PAGEREF _Toc2354 \h </w:instrText>
        </w:r>
        <w:r>
          <w:fldChar w:fldCharType="separate"/>
        </w:r>
        <w:r>
          <w:t>14</w:t>
        </w:r>
        <w:r>
          <w:fldChar w:fldCharType="end"/>
        </w:r>
      </w:hyperlink>
    </w:p>
    <w:p>
      <w:pPr>
        <w:pStyle w:val="TOC2"/>
        <w:tabs>
          <w:tab w:val="right" w:leader="dot" w:pos="8306"/>
        </w:tabs>
      </w:pPr>
      <w:hyperlink w:anchor="_Toc18249" w:history="1">
        <w:r>
          <w:rPr>
            <w:rFonts w:ascii="仿宋" w:eastAsia="仿宋" w:hAnsi="仿宋" w:cs="仿宋" w:hint="eastAsia"/>
            <w:lang w:eastAsia="zh-CN"/>
          </w:rPr>
          <w:t>(三)、绩效评估周期</w:t>
        </w:r>
        <w:r>
          <w:tab/>
        </w:r>
        <w:r>
          <w:fldChar w:fldCharType="begin"/>
        </w:r>
        <w:r>
          <w:instrText xml:space="preserve"> PAGEREF _Toc18249 \h </w:instrText>
        </w:r>
        <w:r>
          <w:fldChar w:fldCharType="separate"/>
        </w:r>
        <w:r>
          <w:t>15</w:t>
        </w:r>
        <w:r>
          <w:fldChar w:fldCharType="end"/>
        </w:r>
      </w:hyperlink>
    </w:p>
    <w:p>
      <w:pPr>
        <w:pStyle w:val="TOC1"/>
        <w:tabs>
          <w:tab w:val="right" w:leader="dot" w:pos="8306"/>
        </w:tabs>
      </w:pPr>
      <w:hyperlink w:anchor="_Toc30958" w:history="1">
        <w:r>
          <w:rPr>
            <w:rFonts w:ascii="仿宋" w:eastAsia="仿宋" w:hAnsi="仿宋" w:cs="仿宋" w:hint="eastAsia"/>
            <w:lang w:eastAsia="zh-CN"/>
          </w:rPr>
          <w:t>五、电子计步器实验分析仪器项目建设背景及必要性分析</w:t>
        </w:r>
        <w:r>
          <w:tab/>
        </w:r>
        <w:r>
          <w:fldChar w:fldCharType="begin"/>
        </w:r>
        <w:r>
          <w:instrText xml:space="preserve"> PAGEREF _Toc30958 \h </w:instrText>
        </w:r>
        <w:r>
          <w:fldChar w:fldCharType="separate"/>
        </w:r>
        <w:r>
          <w:t>16</w:t>
        </w:r>
        <w:r>
          <w:fldChar w:fldCharType="end"/>
        </w:r>
      </w:hyperlink>
    </w:p>
    <w:p>
      <w:pPr>
        <w:pStyle w:val="TOC2"/>
        <w:tabs>
          <w:tab w:val="right" w:leader="dot" w:pos="8306"/>
        </w:tabs>
      </w:pPr>
      <w:hyperlink w:anchor="_Toc10481" w:history="1">
        <w:r>
          <w:rPr>
            <w:rFonts w:ascii="仿宋" w:eastAsia="仿宋" w:hAnsi="仿宋" w:cs="仿宋" w:hint="eastAsia"/>
            <w:lang w:eastAsia="zh-CN"/>
          </w:rPr>
          <w:t>(一)、电子计步器实验分析仪器项目背景分析</w:t>
        </w:r>
        <w:r>
          <w:tab/>
        </w:r>
        <w:r>
          <w:fldChar w:fldCharType="begin"/>
        </w:r>
        <w:r>
          <w:instrText xml:space="preserve"> PAGEREF _Toc10481 \h </w:instrText>
        </w:r>
        <w:r>
          <w:fldChar w:fldCharType="separate"/>
        </w:r>
        <w:r>
          <w:t>16</w:t>
        </w:r>
        <w:r>
          <w:fldChar w:fldCharType="end"/>
        </w:r>
      </w:hyperlink>
    </w:p>
    <w:p>
      <w:pPr>
        <w:pStyle w:val="TOC2"/>
        <w:tabs>
          <w:tab w:val="right" w:leader="dot" w:pos="8306"/>
        </w:tabs>
      </w:pPr>
      <w:hyperlink w:anchor="_Toc28678" w:history="1">
        <w:r>
          <w:rPr>
            <w:rFonts w:ascii="仿宋" w:eastAsia="仿宋" w:hAnsi="仿宋" w:cs="仿宋" w:hint="eastAsia"/>
            <w:lang w:eastAsia="zh-CN"/>
          </w:rPr>
          <w:t>(二)、电子计步器实验分析仪器项目建设必要性分析</w:t>
        </w:r>
        <w:r>
          <w:tab/>
        </w:r>
        <w:r>
          <w:fldChar w:fldCharType="begin"/>
        </w:r>
        <w:r>
          <w:instrText xml:space="preserve"> PAGEREF _Toc28678 \h </w:instrText>
        </w:r>
        <w:r>
          <w:fldChar w:fldCharType="separate"/>
        </w:r>
        <w:r>
          <w:t>18</w:t>
        </w:r>
        <w:r>
          <w:fldChar w:fldCharType="end"/>
        </w:r>
      </w:hyperlink>
    </w:p>
    <w:p>
      <w:pPr>
        <w:pStyle w:val="TOC1"/>
        <w:tabs>
          <w:tab w:val="right" w:leader="dot" w:pos="8306"/>
        </w:tabs>
      </w:pPr>
      <w:hyperlink w:anchor="_Toc25500" w:history="1">
        <w:r>
          <w:rPr>
            <w:rFonts w:ascii="仿宋" w:eastAsia="仿宋" w:hAnsi="仿宋" w:cs="仿宋" w:hint="eastAsia"/>
            <w:lang w:eastAsia="zh-CN"/>
          </w:rPr>
          <w:t>六、电子计步器实验分析仪器项目选址可行性分析</w:t>
        </w:r>
        <w:r>
          <w:tab/>
        </w:r>
        <w:r>
          <w:fldChar w:fldCharType="begin"/>
        </w:r>
        <w:r>
          <w:instrText xml:space="preserve"> PAGEREF _Toc25500 \h </w:instrText>
        </w:r>
        <w:r>
          <w:fldChar w:fldCharType="separate"/>
        </w:r>
        <w:r>
          <w:t>19</w:t>
        </w:r>
        <w:r>
          <w:fldChar w:fldCharType="end"/>
        </w:r>
      </w:hyperlink>
    </w:p>
    <w:p>
      <w:pPr>
        <w:pStyle w:val="TOC2"/>
        <w:tabs>
          <w:tab w:val="right" w:leader="dot" w:pos="8306"/>
        </w:tabs>
      </w:pPr>
      <w:hyperlink w:anchor="_Toc967" w:history="1">
        <w:r>
          <w:rPr>
            <w:rFonts w:ascii="仿宋" w:eastAsia="仿宋" w:hAnsi="仿宋" w:cs="仿宋" w:hint="eastAsia"/>
            <w:lang w:eastAsia="zh-CN"/>
          </w:rPr>
          <w:t>(一)、电子计步器实验分析仪器项目选址</w:t>
        </w:r>
        <w:r>
          <w:tab/>
        </w:r>
        <w:r>
          <w:fldChar w:fldCharType="begin"/>
        </w:r>
        <w:r>
          <w:instrText xml:space="preserve"> PAGEREF _Toc967 \h </w:instrText>
        </w:r>
        <w:r>
          <w:fldChar w:fldCharType="separate"/>
        </w:r>
        <w:r>
          <w:t>19</w:t>
        </w:r>
        <w:r>
          <w:fldChar w:fldCharType="end"/>
        </w:r>
      </w:hyperlink>
    </w:p>
    <w:p>
      <w:pPr>
        <w:pStyle w:val="TOC2"/>
        <w:tabs>
          <w:tab w:val="right" w:leader="dot" w:pos="8306"/>
        </w:tabs>
      </w:pPr>
      <w:hyperlink w:anchor="_Toc29233" w:history="1">
        <w:r>
          <w:rPr>
            <w:rFonts w:ascii="仿宋" w:eastAsia="仿宋" w:hAnsi="仿宋" w:cs="仿宋" w:hint="eastAsia"/>
            <w:lang w:eastAsia="zh-CN"/>
          </w:rPr>
          <w:t>(二)、用地控制指标</w:t>
        </w:r>
        <w:r>
          <w:tab/>
        </w:r>
        <w:r>
          <w:fldChar w:fldCharType="begin"/>
        </w:r>
        <w:r>
          <w:instrText xml:space="preserve"> PAGEREF _Toc29233 \h </w:instrText>
        </w:r>
        <w:r>
          <w:fldChar w:fldCharType="separate"/>
        </w:r>
        <w:r>
          <w:t>19</w:t>
        </w:r>
        <w:r>
          <w:fldChar w:fldCharType="end"/>
        </w:r>
      </w:hyperlink>
    </w:p>
    <w:p>
      <w:pPr>
        <w:pStyle w:val="TOC2"/>
        <w:tabs>
          <w:tab w:val="right" w:leader="dot" w:pos="8306"/>
        </w:tabs>
      </w:pPr>
      <w:hyperlink w:anchor="_Toc15138" w:history="1">
        <w:r>
          <w:rPr>
            <w:rFonts w:ascii="仿宋" w:eastAsia="仿宋" w:hAnsi="仿宋" w:cs="仿宋" w:hint="eastAsia"/>
            <w:lang w:eastAsia="zh-CN"/>
          </w:rPr>
          <w:t>(三)、节约用地措施</w:t>
        </w:r>
        <w:r>
          <w:tab/>
        </w:r>
        <w:r>
          <w:fldChar w:fldCharType="begin"/>
        </w:r>
        <w:r>
          <w:instrText xml:space="preserve"> PAGEREF _Toc15138 \h </w:instrText>
        </w:r>
        <w:r>
          <w:fldChar w:fldCharType="separate"/>
        </w:r>
        <w:r>
          <w:t>21</w:t>
        </w:r>
        <w:r>
          <w:fldChar w:fldCharType="end"/>
        </w:r>
      </w:hyperlink>
    </w:p>
    <w:p>
      <w:pPr>
        <w:pStyle w:val="TOC2"/>
        <w:tabs>
          <w:tab w:val="right" w:leader="dot" w:pos="8306"/>
        </w:tabs>
      </w:pPr>
      <w:hyperlink w:anchor="_Toc24820" w:history="1">
        <w:r>
          <w:rPr>
            <w:rFonts w:ascii="仿宋" w:eastAsia="仿宋" w:hAnsi="仿宋" w:cs="仿宋" w:hint="eastAsia"/>
            <w:lang w:eastAsia="zh-CN"/>
          </w:rPr>
          <w:t>(四)、总图布置方案</w:t>
        </w:r>
        <w:r>
          <w:tab/>
        </w:r>
        <w:r>
          <w:fldChar w:fldCharType="begin"/>
        </w:r>
        <w:r>
          <w:instrText xml:space="preserve"> PAGEREF _Toc24820 \h </w:instrText>
        </w:r>
        <w:r>
          <w:fldChar w:fldCharType="separate"/>
        </w:r>
        <w:r>
          <w:t>23</w:t>
        </w:r>
        <w:r>
          <w:fldChar w:fldCharType="end"/>
        </w:r>
      </w:hyperlink>
    </w:p>
    <w:p>
      <w:pPr>
        <w:pStyle w:val="TOC2"/>
        <w:tabs>
          <w:tab w:val="right" w:leader="dot" w:pos="8306"/>
        </w:tabs>
      </w:pPr>
      <w:hyperlink w:anchor="_Toc30201" w:history="1">
        <w:r>
          <w:rPr>
            <w:rFonts w:ascii="仿宋" w:eastAsia="仿宋" w:hAnsi="仿宋" w:cs="仿宋" w:hint="eastAsia"/>
            <w:lang w:eastAsia="zh-CN"/>
          </w:rPr>
          <w:t>(五)、选址综合评价</w:t>
        </w:r>
        <w:r>
          <w:tab/>
        </w:r>
        <w:r>
          <w:fldChar w:fldCharType="begin"/>
        </w:r>
        <w:r>
          <w:instrText xml:space="preserve"> PAGEREF _Toc30201 \h </w:instrText>
        </w:r>
        <w:r>
          <w:fldChar w:fldCharType="separate"/>
        </w:r>
        <w:r>
          <w:t>24</w:t>
        </w:r>
        <w:r>
          <w:fldChar w:fldCharType="end"/>
        </w:r>
      </w:hyperlink>
    </w:p>
    <w:p>
      <w:pPr>
        <w:pStyle w:val="TOC1"/>
        <w:tabs>
          <w:tab w:val="right" w:leader="dot" w:pos="8306"/>
        </w:tabs>
      </w:pPr>
      <w:hyperlink w:anchor="_Toc18988" w:history="1">
        <w:r>
          <w:rPr>
            <w:rFonts w:ascii="仿宋" w:eastAsia="仿宋" w:hAnsi="仿宋" w:cs="仿宋" w:hint="eastAsia"/>
            <w:lang w:eastAsia="zh-CN"/>
          </w:rPr>
          <w:t>七、电子计步器实验分析仪器项目投资规划</w:t>
        </w:r>
        <w:r>
          <w:tab/>
        </w:r>
        <w:r>
          <w:fldChar w:fldCharType="begin"/>
        </w:r>
        <w:r>
          <w:instrText xml:space="preserve"> PAGEREF _Toc18988 \h </w:instrText>
        </w:r>
        <w:r>
          <w:fldChar w:fldCharType="separate"/>
        </w:r>
        <w:r>
          <w:t>25</w:t>
        </w:r>
        <w:r>
          <w:fldChar w:fldCharType="end"/>
        </w:r>
      </w:hyperlink>
    </w:p>
    <w:p>
      <w:pPr>
        <w:pStyle w:val="TOC2"/>
        <w:tabs>
          <w:tab w:val="right" w:leader="dot" w:pos="8306"/>
        </w:tabs>
      </w:pPr>
      <w:hyperlink w:anchor="_Toc24508" w:history="1">
        <w:r>
          <w:rPr>
            <w:rFonts w:ascii="仿宋" w:eastAsia="仿宋" w:hAnsi="仿宋" w:cs="仿宋" w:hint="eastAsia"/>
            <w:lang w:eastAsia="zh-CN"/>
          </w:rPr>
          <w:t>(一)、电子计步器实验分析仪器项目总投资估算</w:t>
        </w:r>
        <w:r>
          <w:tab/>
        </w:r>
        <w:r>
          <w:fldChar w:fldCharType="begin"/>
        </w:r>
        <w:r>
          <w:instrText xml:space="preserve"> PAGEREF _Toc24508 \h </w:instrText>
        </w:r>
        <w:r>
          <w:fldChar w:fldCharType="separate"/>
        </w:r>
        <w:r>
          <w:t>25</w:t>
        </w:r>
        <w:r>
          <w:fldChar w:fldCharType="end"/>
        </w:r>
      </w:hyperlink>
    </w:p>
    <w:p>
      <w:pPr>
        <w:pStyle w:val="TOC2"/>
        <w:tabs>
          <w:tab w:val="right" w:leader="dot" w:pos="8306"/>
        </w:tabs>
      </w:pPr>
      <w:hyperlink w:anchor="_Toc17600" w:history="1">
        <w:r>
          <w:rPr>
            <w:rFonts w:ascii="仿宋" w:eastAsia="仿宋" w:hAnsi="仿宋" w:cs="仿宋" w:hint="eastAsia"/>
            <w:lang w:eastAsia="zh-CN"/>
          </w:rPr>
          <w:t>(二)、资金筹措</w:t>
        </w:r>
        <w:r>
          <w:tab/>
        </w:r>
        <w:r>
          <w:fldChar w:fldCharType="begin"/>
        </w:r>
        <w:r>
          <w:instrText xml:space="preserve"> PAGEREF _Toc17600 \h </w:instrText>
        </w:r>
        <w:r>
          <w:fldChar w:fldCharType="separate"/>
        </w:r>
        <w:r>
          <w:t>26</w:t>
        </w:r>
        <w:r>
          <w:fldChar w:fldCharType="end"/>
        </w:r>
      </w:hyperlink>
    </w:p>
    <w:p>
      <w:pPr>
        <w:pStyle w:val="TOC1"/>
        <w:tabs>
          <w:tab w:val="right" w:leader="dot" w:pos="8306"/>
        </w:tabs>
      </w:pPr>
      <w:hyperlink w:anchor="_Toc20490" w:history="1">
        <w:r>
          <w:rPr>
            <w:rFonts w:ascii="仿宋" w:eastAsia="仿宋" w:hAnsi="仿宋" w:cs="仿宋" w:hint="eastAsia"/>
            <w:lang w:eastAsia="zh-CN"/>
          </w:rPr>
          <w:t>八、电子计步器实验分析仪器项目社会影响</w:t>
        </w:r>
        <w:r>
          <w:tab/>
        </w:r>
        <w:r>
          <w:fldChar w:fldCharType="begin"/>
        </w:r>
        <w:r>
          <w:instrText xml:space="preserve"> PAGEREF _Toc20490 \h </w:instrText>
        </w:r>
        <w:r>
          <w:fldChar w:fldCharType="separate"/>
        </w:r>
        <w:r>
          <w:t>27</w:t>
        </w:r>
        <w:r>
          <w:fldChar w:fldCharType="end"/>
        </w:r>
      </w:hyperlink>
    </w:p>
    <w:p>
      <w:pPr>
        <w:pStyle w:val="TOC2"/>
        <w:tabs>
          <w:tab w:val="right" w:leader="dot" w:pos="8306"/>
        </w:tabs>
      </w:pPr>
      <w:hyperlink w:anchor="_Toc15585" w:history="1">
        <w:r>
          <w:rPr>
            <w:rFonts w:ascii="仿宋" w:eastAsia="仿宋" w:hAnsi="仿宋" w:cs="仿宋" w:hint="eastAsia"/>
            <w:lang w:eastAsia="zh-CN"/>
          </w:rPr>
          <w:t>(一)、社会责任与义务</w:t>
        </w:r>
        <w:r>
          <w:tab/>
        </w:r>
        <w:r>
          <w:fldChar w:fldCharType="begin"/>
        </w:r>
        <w:r>
          <w:instrText xml:space="preserve"> PAGEREF _Toc15585 \h </w:instrText>
        </w:r>
        <w:r>
          <w:fldChar w:fldCharType="separate"/>
        </w:r>
        <w:r>
          <w:t>27</w:t>
        </w:r>
        <w:r>
          <w:fldChar w:fldCharType="end"/>
        </w:r>
      </w:hyperlink>
    </w:p>
    <w:p>
      <w:pPr>
        <w:pStyle w:val="TOC2"/>
        <w:tabs>
          <w:tab w:val="right" w:leader="dot" w:pos="8306"/>
        </w:tabs>
      </w:pPr>
      <w:hyperlink w:anchor="_Toc20779" w:history="1">
        <w:r>
          <w:rPr>
            <w:rFonts w:ascii="仿宋" w:eastAsia="仿宋" w:hAnsi="仿宋" w:cs="仿宋" w:hint="eastAsia"/>
            <w:lang w:eastAsia="zh-CN"/>
          </w:rPr>
          <w:t>(二)、社会参与与沟通</w:t>
        </w:r>
        <w:r>
          <w:tab/>
        </w:r>
        <w:r>
          <w:fldChar w:fldCharType="begin"/>
        </w:r>
        <w:r>
          <w:instrText xml:space="preserve"> PAGEREF _Toc20779 \h </w:instrText>
        </w:r>
        <w:r>
          <w:fldChar w:fldCharType="separate"/>
        </w:r>
        <w:r>
          <w:t>28</w:t>
        </w:r>
        <w:r>
          <w:fldChar w:fldCharType="end"/>
        </w:r>
      </w:hyperlink>
    </w:p>
    <w:p>
      <w:pPr>
        <w:pStyle w:val="TOC1"/>
        <w:tabs>
          <w:tab w:val="right" w:leader="dot" w:pos="8306"/>
        </w:tabs>
      </w:pPr>
      <w:hyperlink w:anchor="_Toc12041" w:history="1">
        <w:r>
          <w:rPr>
            <w:rFonts w:ascii="仿宋" w:eastAsia="仿宋" w:hAnsi="仿宋" w:cs="仿宋" w:hint="eastAsia"/>
            <w:lang w:eastAsia="zh-CN"/>
          </w:rPr>
          <w:t>九、电子计步器实验分析仪器项目技术管理</w:t>
        </w:r>
        <w:r>
          <w:tab/>
        </w:r>
        <w:r>
          <w:fldChar w:fldCharType="begin"/>
        </w:r>
        <w:r>
          <w:instrText xml:space="preserve"> PAGEREF _Toc12041 \h </w:instrText>
        </w:r>
        <w:r>
          <w:fldChar w:fldCharType="separate"/>
        </w:r>
        <w:r>
          <w:t>29</w:t>
        </w:r>
        <w:r>
          <w:fldChar w:fldCharType="end"/>
        </w:r>
      </w:hyperlink>
    </w:p>
    <w:p>
      <w:pPr>
        <w:pStyle w:val="TOC2"/>
        <w:tabs>
          <w:tab w:val="right" w:leader="dot" w:pos="8306"/>
        </w:tabs>
      </w:pPr>
      <w:hyperlink w:anchor="_Toc938" w:history="1">
        <w:r>
          <w:rPr>
            <w:rFonts w:ascii="仿宋" w:eastAsia="仿宋" w:hAnsi="仿宋" w:cs="仿宋" w:hint="eastAsia"/>
            <w:lang w:eastAsia="zh-CN"/>
          </w:rPr>
          <w:t>(一)、技术方案选用方向</w:t>
        </w:r>
        <w:r>
          <w:tab/>
        </w:r>
        <w:r>
          <w:fldChar w:fldCharType="begin"/>
        </w:r>
        <w:r>
          <w:instrText xml:space="preserve"> PAGEREF _Toc938 \h </w:instrText>
        </w:r>
        <w:r>
          <w:fldChar w:fldCharType="separate"/>
        </w:r>
        <w:r>
          <w:t>29</w:t>
        </w:r>
        <w:r>
          <w:fldChar w:fldCharType="end"/>
        </w:r>
      </w:hyperlink>
    </w:p>
    <w:p>
      <w:pPr>
        <w:pStyle w:val="TOC2"/>
        <w:tabs>
          <w:tab w:val="right" w:leader="dot" w:pos="8306"/>
        </w:tabs>
      </w:pPr>
      <w:hyperlink w:anchor="_Toc16331" w:history="1">
        <w:r>
          <w:rPr>
            <w:rFonts w:ascii="仿宋" w:eastAsia="仿宋" w:hAnsi="仿宋" w:cs="仿宋" w:hint="eastAsia"/>
            <w:lang w:eastAsia="zh-CN"/>
          </w:rPr>
          <w:t>(二)、工艺技术方案选用原则</w:t>
        </w:r>
        <w:r>
          <w:tab/>
        </w:r>
        <w:r>
          <w:fldChar w:fldCharType="begin"/>
        </w:r>
        <w:r>
          <w:instrText xml:space="preserve"> PAGEREF _Toc16331 \h </w:instrText>
        </w:r>
        <w:r>
          <w:fldChar w:fldCharType="separate"/>
        </w:r>
        <w:r>
          <w:t>31</w:t>
        </w:r>
        <w:r>
          <w:fldChar w:fldCharType="end"/>
        </w:r>
      </w:hyperlink>
    </w:p>
    <w:p>
      <w:pPr>
        <w:pStyle w:val="TOC2"/>
        <w:tabs>
          <w:tab w:val="right" w:leader="dot" w:pos="8306"/>
        </w:tabs>
      </w:pPr>
      <w:hyperlink w:anchor="_Toc3916" w:history="1">
        <w:r>
          <w:rPr>
            <w:rFonts w:ascii="仿宋" w:eastAsia="仿宋" w:hAnsi="仿宋" w:cs="仿宋" w:hint="eastAsia"/>
            <w:lang w:eastAsia="zh-CN"/>
          </w:rPr>
          <w:t>(三)、工艺技术方案要求</w:t>
        </w:r>
        <w:r>
          <w:tab/>
        </w:r>
        <w:r>
          <w:fldChar w:fldCharType="begin"/>
        </w:r>
        <w:r>
          <w:instrText xml:space="preserve"> PAGEREF _Toc3916 \h </w:instrText>
        </w:r>
        <w:r>
          <w:fldChar w:fldCharType="separate"/>
        </w:r>
        <w:r>
          <w:t>33</w:t>
        </w:r>
        <w:r>
          <w:fldChar w:fldCharType="end"/>
        </w:r>
      </w:hyperlink>
    </w:p>
    <w:p>
      <w:pPr>
        <w:pStyle w:val="TOC1"/>
        <w:tabs>
          <w:tab w:val="right" w:leader="dot" w:pos="8306"/>
        </w:tabs>
      </w:pPr>
      <w:hyperlink w:anchor="_Toc16202" w:history="1">
        <w:r>
          <w:rPr>
            <w:rFonts w:ascii="仿宋" w:eastAsia="仿宋" w:hAnsi="仿宋" w:cs="仿宋" w:hint="eastAsia"/>
            <w:lang w:eastAsia="zh-CN"/>
          </w:rPr>
          <w:t>十、电子计步器实验分析仪器项目人力资源管理</w:t>
        </w:r>
        <w:r>
          <w:tab/>
        </w:r>
        <w:r>
          <w:fldChar w:fldCharType="begin"/>
        </w:r>
        <w:r>
          <w:instrText xml:space="preserve"> PAGEREF _Toc16202 \h </w:instrText>
        </w:r>
        <w:r>
          <w:fldChar w:fldCharType="separate"/>
        </w:r>
        <w:r>
          <w:t>35</w:t>
        </w:r>
        <w:r>
          <w:fldChar w:fldCharType="end"/>
        </w:r>
      </w:hyperlink>
    </w:p>
    <w:p>
      <w:pPr>
        <w:pStyle w:val="TOC2"/>
        <w:tabs>
          <w:tab w:val="right" w:leader="dot" w:pos="8306"/>
        </w:tabs>
      </w:pPr>
      <w:hyperlink w:anchor="_Toc5435" w:history="1">
        <w:r>
          <w:rPr>
            <w:rFonts w:ascii="仿宋" w:eastAsia="仿宋" w:hAnsi="仿宋" w:cs="仿宋" w:hint="eastAsia"/>
            <w:lang w:eastAsia="zh-CN"/>
          </w:rPr>
          <w:t>(一)、建立健全的预算管理制度</w:t>
        </w:r>
        <w:r>
          <w:tab/>
        </w:r>
        <w:r>
          <w:fldChar w:fldCharType="begin"/>
        </w:r>
        <w:r>
          <w:instrText xml:space="preserve"> PAGEREF _Toc5435 \h </w:instrText>
        </w:r>
        <w:r>
          <w:fldChar w:fldCharType="separate"/>
        </w:r>
        <w:r>
          <w:t>35</w:t>
        </w:r>
        <w:r>
          <w:fldChar w:fldCharType="end"/>
        </w:r>
      </w:hyperlink>
    </w:p>
    <w:p>
      <w:pPr>
        <w:pStyle w:val="TOC2"/>
        <w:tabs>
          <w:tab w:val="right" w:leader="dot" w:pos="8306"/>
        </w:tabs>
      </w:pPr>
      <w:hyperlink w:anchor="_Toc23896" w:history="1">
        <w:r>
          <w:rPr>
            <w:rFonts w:ascii="仿宋" w:eastAsia="仿宋" w:hAnsi="仿宋" w:cs="仿宋" w:hint="eastAsia"/>
            <w:lang w:eastAsia="zh-CN"/>
          </w:rPr>
          <w:t>(二)、加强资金流动监控</w:t>
        </w:r>
        <w:r>
          <w:tab/>
        </w:r>
        <w:r>
          <w:fldChar w:fldCharType="begin"/>
        </w:r>
        <w:r>
          <w:instrText xml:space="preserve"> PAGEREF _Toc23896 \h </w:instrText>
        </w:r>
        <w:r>
          <w:fldChar w:fldCharType="separate"/>
        </w:r>
        <w:r>
          <w:t>37</w:t>
        </w:r>
        <w:r>
          <w:fldChar w:fldCharType="end"/>
        </w:r>
      </w:hyperlink>
    </w:p>
    <w:p>
      <w:pPr>
        <w:pStyle w:val="TOC2"/>
        <w:tabs>
          <w:tab w:val="right" w:leader="dot" w:pos="8306"/>
        </w:tabs>
      </w:pPr>
      <w:hyperlink w:anchor="_Toc29732" w:history="1">
        <w:r>
          <w:rPr>
            <w:rFonts w:ascii="仿宋" w:eastAsia="仿宋" w:hAnsi="仿宋" w:cs="仿宋" w:hint="eastAsia"/>
            <w:lang w:eastAsia="zh-CN"/>
          </w:rPr>
          <w:t>(三)、制定完善的风险控制机制</w:t>
        </w:r>
        <w:r>
          <w:tab/>
        </w:r>
        <w:r>
          <w:fldChar w:fldCharType="begin"/>
        </w:r>
        <w:r>
          <w:instrText xml:space="preserve"> PAGEREF _Toc29732 \h </w:instrText>
        </w:r>
        <w:r>
          <w:fldChar w:fldCharType="separate"/>
        </w:r>
        <w:r>
          <w:t>38</w:t>
        </w:r>
        <w:r>
          <w:fldChar w:fldCharType="end"/>
        </w:r>
      </w:hyperlink>
    </w:p>
    <w:p>
      <w:pPr>
        <w:pStyle w:val="TOC2"/>
        <w:tabs>
          <w:tab w:val="right" w:leader="dot" w:pos="8306"/>
        </w:tabs>
      </w:pPr>
      <w:hyperlink w:anchor="_Toc15235" w:history="1">
        <w:r>
          <w:rPr>
            <w:rFonts w:ascii="仿宋" w:eastAsia="仿宋" w:hAnsi="仿宋" w:cs="仿宋" w:hint="eastAsia"/>
            <w:lang w:eastAsia="zh-CN"/>
          </w:rPr>
          <w:t>(四)、优化成本管理</w:t>
        </w:r>
        <w:r>
          <w:tab/>
        </w:r>
        <w:r>
          <w:fldChar w:fldCharType="begin"/>
        </w:r>
        <w:r>
          <w:instrText xml:space="preserve"> PAGEREF _Toc15235 \h </w:instrText>
        </w:r>
        <w:r>
          <w:fldChar w:fldCharType="separate"/>
        </w:r>
        <w:r>
          <w:t>40</w:t>
        </w:r>
        <w:r>
          <w:fldChar w:fldCharType="end"/>
        </w:r>
      </w:hyperlink>
    </w:p>
    <w:p>
      <w:pPr>
        <w:pStyle w:val="TOC1"/>
        <w:tabs>
          <w:tab w:val="right" w:leader="dot" w:pos="8306"/>
        </w:tabs>
      </w:pPr>
      <w:hyperlink w:anchor="_Toc30352" w:history="1">
        <w:r>
          <w:rPr>
            <w:rFonts w:ascii="仿宋" w:eastAsia="仿宋" w:hAnsi="仿宋" w:cs="仿宋" w:hint="eastAsia"/>
            <w:lang w:eastAsia="zh-CN"/>
          </w:rPr>
          <w:t>十一、电子计步器实验分析仪器项目风险管理</w:t>
        </w:r>
        <w:r>
          <w:tab/>
        </w:r>
        <w:r>
          <w:fldChar w:fldCharType="begin"/>
        </w:r>
        <w:r>
          <w:instrText xml:space="preserve"> PAGEREF _Toc30352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69" w:history="1">
        <w:r>
          <w:rPr>
            <w:rFonts w:ascii="仿宋" w:eastAsia="仿宋" w:hAnsi="仿宋" w:cs="仿宋" w:hint="eastAsia"/>
            <w:lang w:eastAsia="zh-CN"/>
          </w:rPr>
          <w:t>(一)、风险识别与评估</w:t>
        </w:r>
        <w:r>
          <w:tab/>
        </w:r>
        <w:r>
          <w:fldChar w:fldCharType="begin"/>
        </w:r>
        <w:r>
          <w:instrText xml:space="preserve"> PAGEREF _Toc13469 \h </w:instrText>
        </w:r>
        <w:r>
          <w:fldChar w:fldCharType="separate"/>
        </w:r>
        <w:r>
          <w:t>41</w:t>
        </w:r>
        <w:r>
          <w:fldChar w:fldCharType="end"/>
        </w:r>
      </w:hyperlink>
    </w:p>
    <w:p>
      <w:pPr>
        <w:pStyle w:val="TOC2"/>
        <w:tabs>
          <w:tab w:val="right" w:leader="dot" w:pos="8306"/>
        </w:tabs>
      </w:pPr>
      <w:hyperlink w:anchor="_Toc1223" w:history="1">
        <w:r>
          <w:rPr>
            <w:rFonts w:ascii="仿宋" w:eastAsia="仿宋" w:hAnsi="仿宋" w:cs="仿宋" w:hint="eastAsia"/>
            <w:lang w:eastAsia="zh-CN"/>
          </w:rPr>
          <w:t>(二)、风险应对策略</w:t>
        </w:r>
        <w:r>
          <w:tab/>
        </w:r>
        <w:r>
          <w:fldChar w:fldCharType="begin"/>
        </w:r>
        <w:r>
          <w:instrText xml:space="preserve"> PAGEREF _Toc1223 \h </w:instrText>
        </w:r>
        <w:r>
          <w:fldChar w:fldCharType="separate"/>
        </w:r>
        <w:r>
          <w:t>42</w:t>
        </w:r>
        <w:r>
          <w:fldChar w:fldCharType="end"/>
        </w:r>
      </w:hyperlink>
    </w:p>
    <w:p>
      <w:pPr>
        <w:pStyle w:val="TOC2"/>
        <w:tabs>
          <w:tab w:val="right" w:leader="dot" w:pos="8306"/>
        </w:tabs>
      </w:pPr>
      <w:hyperlink w:anchor="_Toc11657" w:history="1">
        <w:r>
          <w:rPr>
            <w:rFonts w:ascii="仿宋" w:eastAsia="仿宋" w:hAnsi="仿宋" w:cs="仿宋" w:hint="eastAsia"/>
            <w:lang w:eastAsia="zh-CN"/>
          </w:rPr>
          <w:t>(三)、风险监控与控制</w:t>
        </w:r>
        <w:r>
          <w:tab/>
        </w:r>
        <w:r>
          <w:fldChar w:fldCharType="begin"/>
        </w:r>
        <w:r>
          <w:instrText xml:space="preserve"> PAGEREF _Toc11657 \h </w:instrText>
        </w:r>
        <w:r>
          <w:fldChar w:fldCharType="separate"/>
        </w:r>
        <w:r>
          <w:t>44</w:t>
        </w:r>
        <w:r>
          <w:fldChar w:fldCharType="end"/>
        </w:r>
      </w:hyperlink>
    </w:p>
    <w:p>
      <w:pPr>
        <w:pStyle w:val="TOC1"/>
        <w:tabs>
          <w:tab w:val="right" w:leader="dot" w:pos="8306"/>
        </w:tabs>
      </w:pPr>
      <w:hyperlink w:anchor="_Toc32501" w:history="1">
        <w:r>
          <w:rPr>
            <w:rFonts w:ascii="仿宋" w:eastAsia="仿宋" w:hAnsi="仿宋" w:cs="仿宋" w:hint="eastAsia"/>
            <w:lang w:eastAsia="zh-CN"/>
          </w:rPr>
          <w:t>十二、电子计步器实验分析仪器项目人力资源培养与发展</w:t>
        </w:r>
        <w:r>
          <w:tab/>
        </w:r>
        <w:r>
          <w:fldChar w:fldCharType="begin"/>
        </w:r>
        <w:r>
          <w:instrText xml:space="preserve"> PAGEREF _Toc32501 \h </w:instrText>
        </w:r>
        <w:r>
          <w:fldChar w:fldCharType="separate"/>
        </w:r>
        <w:r>
          <w:t>45</w:t>
        </w:r>
        <w:r>
          <w:fldChar w:fldCharType="end"/>
        </w:r>
      </w:hyperlink>
    </w:p>
    <w:p>
      <w:pPr>
        <w:pStyle w:val="TOC2"/>
        <w:tabs>
          <w:tab w:val="right" w:leader="dot" w:pos="8306"/>
        </w:tabs>
      </w:pPr>
      <w:hyperlink w:anchor="_Toc8520" w:history="1">
        <w:r>
          <w:rPr>
            <w:rFonts w:ascii="仿宋" w:eastAsia="仿宋" w:hAnsi="仿宋" w:cs="仿宋" w:hint="eastAsia"/>
            <w:lang w:eastAsia="zh-CN"/>
          </w:rPr>
          <w:t>(一)、人才需求与规划</w:t>
        </w:r>
        <w:r>
          <w:tab/>
        </w:r>
        <w:r>
          <w:fldChar w:fldCharType="begin"/>
        </w:r>
        <w:r>
          <w:instrText xml:space="preserve"> PAGEREF _Toc8520 \h </w:instrText>
        </w:r>
        <w:r>
          <w:fldChar w:fldCharType="separate"/>
        </w:r>
        <w:r>
          <w:t>45</w:t>
        </w:r>
        <w:r>
          <w:fldChar w:fldCharType="end"/>
        </w:r>
      </w:hyperlink>
    </w:p>
    <w:p>
      <w:pPr>
        <w:pStyle w:val="TOC2"/>
        <w:tabs>
          <w:tab w:val="right" w:leader="dot" w:pos="8306"/>
        </w:tabs>
      </w:pPr>
      <w:hyperlink w:anchor="_Toc18808" w:history="1">
        <w:r>
          <w:rPr>
            <w:rFonts w:ascii="仿宋" w:eastAsia="仿宋" w:hAnsi="仿宋" w:cs="仿宋" w:hint="eastAsia"/>
            <w:lang w:eastAsia="zh-CN"/>
          </w:rPr>
          <w:t>(二)、培训与发展计划</w:t>
        </w:r>
        <w:r>
          <w:tab/>
        </w:r>
        <w:r>
          <w:fldChar w:fldCharType="begin"/>
        </w:r>
        <w:r>
          <w:instrText xml:space="preserve"> PAGEREF _Toc18808 \h </w:instrText>
        </w:r>
        <w:r>
          <w:fldChar w:fldCharType="separate"/>
        </w:r>
        <w:r>
          <w:t>46</w:t>
        </w:r>
        <w:r>
          <w:fldChar w:fldCharType="end"/>
        </w:r>
      </w:hyperlink>
    </w:p>
    <w:p>
      <w:pPr>
        <w:pStyle w:val="TOC1"/>
        <w:tabs>
          <w:tab w:val="right" w:leader="dot" w:pos="8306"/>
        </w:tabs>
      </w:pPr>
      <w:hyperlink w:anchor="_Toc27296" w:history="1">
        <w:r>
          <w:rPr>
            <w:rFonts w:ascii="仿宋" w:eastAsia="仿宋" w:hAnsi="仿宋" w:cs="仿宋" w:hint="eastAsia"/>
            <w:lang w:eastAsia="zh-CN"/>
          </w:rPr>
          <w:t>十三、电子计步器实验分析仪器项目实施保障措施</w:t>
        </w:r>
        <w:r>
          <w:tab/>
        </w:r>
        <w:r>
          <w:fldChar w:fldCharType="begin"/>
        </w:r>
        <w:r>
          <w:instrText xml:space="preserve"> PAGEREF _Toc27296 \h </w:instrText>
        </w:r>
        <w:r>
          <w:fldChar w:fldCharType="separate"/>
        </w:r>
        <w:r>
          <w:t>47</w:t>
        </w:r>
        <w:r>
          <w:fldChar w:fldCharType="end"/>
        </w:r>
      </w:hyperlink>
    </w:p>
    <w:p>
      <w:pPr>
        <w:pStyle w:val="TOC2"/>
        <w:tabs>
          <w:tab w:val="right" w:leader="dot" w:pos="8306"/>
        </w:tabs>
      </w:pPr>
      <w:hyperlink w:anchor="_Toc9328" w:history="1">
        <w:r>
          <w:rPr>
            <w:rFonts w:ascii="仿宋" w:eastAsia="仿宋" w:hAnsi="仿宋" w:cs="仿宋" w:hint="eastAsia"/>
            <w:lang w:eastAsia="zh-CN"/>
          </w:rPr>
          <w:t>(一)、电子计步器实验分析仪器项目实施保障机制</w:t>
        </w:r>
        <w:r>
          <w:tab/>
        </w:r>
        <w:r>
          <w:fldChar w:fldCharType="begin"/>
        </w:r>
        <w:r>
          <w:instrText xml:space="preserve"> PAGEREF _Toc9328 \h </w:instrText>
        </w:r>
        <w:r>
          <w:fldChar w:fldCharType="separate"/>
        </w:r>
        <w:r>
          <w:t>47</w:t>
        </w:r>
        <w:r>
          <w:fldChar w:fldCharType="end"/>
        </w:r>
      </w:hyperlink>
    </w:p>
    <w:p>
      <w:pPr>
        <w:pStyle w:val="TOC2"/>
        <w:tabs>
          <w:tab w:val="right" w:leader="dot" w:pos="8306"/>
        </w:tabs>
      </w:pPr>
      <w:hyperlink w:anchor="_Toc8150" w:history="1">
        <w:r>
          <w:rPr>
            <w:rFonts w:ascii="仿宋" w:eastAsia="仿宋" w:hAnsi="仿宋" w:cs="仿宋" w:hint="eastAsia"/>
            <w:lang w:eastAsia="zh-CN"/>
          </w:rPr>
          <w:t>(二)、电子计步器实验分析仪器项目法律合规要求</w:t>
        </w:r>
        <w:r>
          <w:tab/>
        </w:r>
        <w:r>
          <w:fldChar w:fldCharType="begin"/>
        </w:r>
        <w:r>
          <w:instrText xml:space="preserve"> PAGEREF _Toc8150 \h </w:instrText>
        </w:r>
        <w:r>
          <w:fldChar w:fldCharType="separate"/>
        </w:r>
        <w:r>
          <w:t>51</w:t>
        </w:r>
        <w:r>
          <w:fldChar w:fldCharType="end"/>
        </w:r>
      </w:hyperlink>
    </w:p>
    <w:p>
      <w:pPr>
        <w:pStyle w:val="TOC2"/>
        <w:tabs>
          <w:tab w:val="right" w:leader="dot" w:pos="8306"/>
        </w:tabs>
      </w:pPr>
      <w:hyperlink w:anchor="_Toc28945" w:history="1">
        <w:r>
          <w:rPr>
            <w:rFonts w:ascii="仿宋" w:eastAsia="仿宋" w:hAnsi="仿宋" w:cs="仿宋" w:hint="eastAsia"/>
            <w:lang w:eastAsia="zh-CN"/>
          </w:rPr>
          <w:t>(三)、电子计步器实验分析仪器项目合同管理与法律事务</w:t>
        </w:r>
        <w:r>
          <w:tab/>
        </w:r>
        <w:r>
          <w:fldChar w:fldCharType="begin"/>
        </w:r>
        <w:r>
          <w:instrText xml:space="preserve"> PAGEREF _Toc28945 \h </w:instrText>
        </w:r>
        <w:r>
          <w:fldChar w:fldCharType="separate"/>
        </w:r>
        <w:r>
          <w:t>55</w:t>
        </w:r>
        <w:r>
          <w:fldChar w:fldCharType="end"/>
        </w:r>
      </w:hyperlink>
    </w:p>
    <w:p>
      <w:pPr>
        <w:pStyle w:val="TOC2"/>
        <w:tabs>
          <w:tab w:val="right" w:leader="dot" w:pos="8306"/>
        </w:tabs>
      </w:pPr>
      <w:hyperlink w:anchor="_Toc14667" w:history="1">
        <w:r>
          <w:rPr>
            <w:rFonts w:ascii="仿宋" w:eastAsia="仿宋" w:hAnsi="仿宋" w:cs="仿宋" w:hint="eastAsia"/>
            <w:lang w:eastAsia="zh-CN"/>
          </w:rPr>
          <w:t>(四)、电子计步器实验分析仪器项目知识产权保护策略</w:t>
        </w:r>
        <w:r>
          <w:tab/>
        </w:r>
        <w:r>
          <w:fldChar w:fldCharType="begin"/>
        </w:r>
        <w:r>
          <w:instrText xml:space="preserve"> PAGEREF _Toc14667 \h </w:instrText>
        </w:r>
        <w:r>
          <w:fldChar w:fldCharType="separate"/>
        </w:r>
        <w:r>
          <w:t>62</w:t>
        </w:r>
        <w:r>
          <w:fldChar w:fldCharType="end"/>
        </w:r>
      </w:hyperlink>
    </w:p>
    <w:p>
      <w:pPr>
        <w:pStyle w:val="TOC1"/>
        <w:tabs>
          <w:tab w:val="right" w:leader="dot" w:pos="8306"/>
        </w:tabs>
      </w:pPr>
      <w:hyperlink w:anchor="_Toc23111" w:history="1">
        <w:r>
          <w:rPr>
            <w:rFonts w:ascii="仿宋" w:eastAsia="仿宋" w:hAnsi="仿宋" w:cs="仿宋" w:hint="eastAsia"/>
            <w:lang w:eastAsia="zh-CN"/>
          </w:rPr>
          <w:t>十四、电子计步器实验分析仪器项目治理与监督</w:t>
        </w:r>
        <w:r>
          <w:tab/>
        </w:r>
        <w:r>
          <w:fldChar w:fldCharType="begin"/>
        </w:r>
        <w:r>
          <w:instrText xml:space="preserve"> PAGEREF _Toc23111 \h </w:instrText>
        </w:r>
        <w:r>
          <w:fldChar w:fldCharType="separate"/>
        </w:r>
        <w:r>
          <w:t>64</w:t>
        </w:r>
        <w:r>
          <w:fldChar w:fldCharType="end"/>
        </w:r>
      </w:hyperlink>
    </w:p>
    <w:p>
      <w:pPr>
        <w:pStyle w:val="TOC2"/>
        <w:tabs>
          <w:tab w:val="right" w:leader="dot" w:pos="8306"/>
        </w:tabs>
      </w:pPr>
      <w:hyperlink w:anchor="_Toc16902" w:history="1">
        <w:r>
          <w:rPr>
            <w:rFonts w:ascii="仿宋" w:eastAsia="仿宋" w:hAnsi="仿宋" w:cs="仿宋" w:hint="eastAsia"/>
            <w:lang w:eastAsia="zh-CN"/>
          </w:rPr>
          <w:t>(一)、电子计步器实验分析仪器项目治理结构</w:t>
        </w:r>
        <w:r>
          <w:tab/>
        </w:r>
        <w:r>
          <w:fldChar w:fldCharType="begin"/>
        </w:r>
        <w:r>
          <w:instrText xml:space="preserve"> PAGEREF _Toc16902 \h </w:instrText>
        </w:r>
        <w:r>
          <w:fldChar w:fldCharType="separate"/>
        </w:r>
        <w:r>
          <w:t>64</w:t>
        </w:r>
        <w:r>
          <w:fldChar w:fldCharType="end"/>
        </w:r>
      </w:hyperlink>
    </w:p>
    <w:p>
      <w:pPr>
        <w:pStyle w:val="TOC2"/>
        <w:tabs>
          <w:tab w:val="right" w:leader="dot" w:pos="8306"/>
        </w:tabs>
      </w:pPr>
      <w:hyperlink w:anchor="_Toc17318" w:history="1">
        <w:r>
          <w:rPr>
            <w:rFonts w:ascii="仿宋" w:eastAsia="仿宋" w:hAnsi="仿宋" w:cs="仿宋" w:hint="eastAsia"/>
            <w:lang w:eastAsia="zh-CN"/>
          </w:rPr>
          <w:t>(二)、监督与审计</w:t>
        </w:r>
        <w:r>
          <w:tab/>
        </w:r>
        <w:r>
          <w:fldChar w:fldCharType="begin"/>
        </w:r>
        <w:r>
          <w:instrText xml:space="preserve"> PAGEREF _Toc17318 \h </w:instrText>
        </w:r>
        <w:r>
          <w:fldChar w:fldCharType="separate"/>
        </w:r>
        <w:r>
          <w:t>66</w:t>
        </w:r>
        <w:r>
          <w:fldChar w:fldCharType="end"/>
        </w:r>
      </w:hyperlink>
    </w:p>
    <w:p>
      <w:pPr>
        <w:pStyle w:val="TOC1"/>
        <w:tabs>
          <w:tab w:val="right" w:leader="dot" w:pos="8306"/>
        </w:tabs>
      </w:pPr>
      <w:hyperlink w:anchor="_Toc2403" w:history="1">
        <w:r>
          <w:rPr>
            <w:rFonts w:ascii="仿宋" w:eastAsia="仿宋" w:hAnsi="仿宋" w:cs="仿宋" w:hint="eastAsia"/>
            <w:lang w:eastAsia="zh-CN"/>
          </w:rPr>
          <w:t>十五、风险识别与分类</w:t>
        </w:r>
        <w:r>
          <w:tab/>
        </w:r>
        <w:r>
          <w:fldChar w:fldCharType="begin"/>
        </w:r>
        <w:r>
          <w:instrText xml:space="preserve"> PAGEREF _Toc2403 \h </w:instrText>
        </w:r>
        <w:r>
          <w:fldChar w:fldCharType="separate"/>
        </w:r>
        <w:r>
          <w:t>68</w:t>
        </w:r>
        <w:r>
          <w:fldChar w:fldCharType="end"/>
        </w:r>
      </w:hyperlink>
    </w:p>
    <w:p>
      <w:pPr>
        <w:pStyle w:val="TOC2"/>
        <w:tabs>
          <w:tab w:val="right" w:leader="dot" w:pos="8306"/>
        </w:tabs>
      </w:pPr>
      <w:hyperlink w:anchor="_Toc14530" w:history="1">
        <w:r>
          <w:rPr>
            <w:rFonts w:ascii="仿宋" w:eastAsia="仿宋" w:hAnsi="仿宋" w:cs="仿宋" w:hint="eastAsia"/>
            <w:lang w:eastAsia="zh-CN"/>
          </w:rPr>
          <w:t>(一)、风险识别</w:t>
        </w:r>
        <w:r>
          <w:tab/>
        </w:r>
        <w:r>
          <w:fldChar w:fldCharType="begin"/>
        </w:r>
        <w:r>
          <w:instrText xml:space="preserve"> PAGEREF _Toc14530 \h </w:instrText>
        </w:r>
        <w:r>
          <w:fldChar w:fldCharType="separate"/>
        </w:r>
        <w:r>
          <w:t>68</w:t>
        </w:r>
        <w:r>
          <w:fldChar w:fldCharType="end"/>
        </w:r>
      </w:hyperlink>
    </w:p>
    <w:p>
      <w:pPr>
        <w:pStyle w:val="TOC2"/>
        <w:tabs>
          <w:tab w:val="right" w:leader="dot" w:pos="8306"/>
        </w:tabs>
      </w:pPr>
      <w:hyperlink w:anchor="_Toc18317" w:history="1">
        <w:r>
          <w:rPr>
            <w:rFonts w:ascii="仿宋" w:eastAsia="仿宋" w:hAnsi="仿宋" w:cs="仿宋" w:hint="eastAsia"/>
            <w:lang w:eastAsia="zh-CN"/>
          </w:rPr>
          <w:t>(二)、风险分类</w:t>
        </w:r>
        <w:r>
          <w:tab/>
        </w:r>
        <w:r>
          <w:fldChar w:fldCharType="begin"/>
        </w:r>
        <w:r>
          <w:instrText xml:space="preserve"> PAGEREF _Toc18317 \h </w:instrText>
        </w:r>
        <w:r>
          <w:fldChar w:fldCharType="separate"/>
        </w:r>
        <w:r>
          <w:t>69</w:t>
        </w:r>
        <w:r>
          <w:fldChar w:fldCharType="end"/>
        </w:r>
      </w:hyperlink>
    </w:p>
    <w:p>
      <w:pPr>
        <w:pStyle w:val="TOC1"/>
        <w:tabs>
          <w:tab w:val="right" w:leader="dot" w:pos="8306"/>
        </w:tabs>
      </w:pPr>
      <w:hyperlink w:anchor="_Toc10341" w:history="1">
        <w:r>
          <w:rPr>
            <w:rFonts w:ascii="仿宋" w:eastAsia="仿宋" w:hAnsi="仿宋" w:cs="仿宋" w:hint="eastAsia"/>
            <w:lang w:eastAsia="zh-CN"/>
          </w:rPr>
          <w:t>十六、电子计步器实验分析仪器项目变更管理</w:t>
        </w:r>
        <w:r>
          <w:tab/>
        </w:r>
        <w:r>
          <w:fldChar w:fldCharType="begin"/>
        </w:r>
        <w:r>
          <w:instrText xml:space="preserve"> PAGEREF _Toc10341 \h </w:instrText>
        </w:r>
        <w:r>
          <w:fldChar w:fldCharType="separate"/>
        </w:r>
        <w:r>
          <w:t>71</w:t>
        </w:r>
        <w:r>
          <w:fldChar w:fldCharType="end"/>
        </w:r>
      </w:hyperlink>
    </w:p>
    <w:p>
      <w:pPr>
        <w:pStyle w:val="TOC2"/>
        <w:tabs>
          <w:tab w:val="right" w:leader="dot" w:pos="8306"/>
        </w:tabs>
      </w:pPr>
      <w:hyperlink w:anchor="_Toc29287" w:history="1">
        <w:r>
          <w:rPr>
            <w:rFonts w:ascii="仿宋" w:eastAsia="仿宋" w:hAnsi="仿宋" w:cs="仿宋" w:hint="eastAsia"/>
            <w:lang w:eastAsia="zh-CN"/>
          </w:rPr>
          <w:t>(一)、变更申请与评估</w:t>
        </w:r>
        <w:r>
          <w:tab/>
        </w:r>
        <w:r>
          <w:fldChar w:fldCharType="begin"/>
        </w:r>
        <w:r>
          <w:instrText xml:space="preserve"> PAGEREF _Toc29287 \h </w:instrText>
        </w:r>
        <w:r>
          <w:fldChar w:fldCharType="separate"/>
        </w:r>
        <w:r>
          <w:t>71</w:t>
        </w:r>
        <w:r>
          <w:fldChar w:fldCharType="end"/>
        </w:r>
      </w:hyperlink>
    </w:p>
    <w:p>
      <w:pPr>
        <w:pStyle w:val="TOC2"/>
        <w:tabs>
          <w:tab w:val="right" w:leader="dot" w:pos="8306"/>
        </w:tabs>
      </w:pPr>
      <w:hyperlink w:anchor="_Toc21042" w:history="1">
        <w:r>
          <w:rPr>
            <w:rFonts w:ascii="仿宋" w:eastAsia="仿宋" w:hAnsi="仿宋" w:cs="仿宋" w:hint="eastAsia"/>
            <w:lang w:eastAsia="zh-CN"/>
          </w:rPr>
          <w:t>(二)、变更实施与控制</w:t>
        </w:r>
        <w:r>
          <w:tab/>
        </w:r>
        <w:r>
          <w:fldChar w:fldCharType="begin"/>
        </w:r>
        <w:r>
          <w:instrText xml:space="preserve"> PAGEREF _Toc21042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7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3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技术管理特点体现在其创新导向。通过引入最先进的技术趋势和解决方案，电子计步器实验分析仪器项目致力于提升科技含量、提高质量和效率水平。这意味着我们将采用最新的工具和方法，确保电子计步器实验分析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计步器实验分析仪器项目技术管理的显著特征。通过整合不同领域的技术资源，我们实现了跨学科的协同工作。这有助于优化技术架构，提高整体效能。此外，整合性策略还促进了不同技术团队之间的紧密沟通和高效合作，确保电子计步器实验分析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计步器实验分析仪器项目所采用的技术。通过不断优化技术方案，电子计步器实验分析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计步器实验分析仪器项目团队将在电子计步器实验分析仪器项目初期识别可能的技术风险，并采取相应的预防和应对措施。通过建立健全的风险评估机制，电子计步器实验分析仪器项目能够在实施过程中及时发现并解决潜在的技术问题，保障电子计步器实验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计步器实验分析仪器项目中，技术将成为电子计步器实验分析仪器项目成功的有力支持。这一深度剖析揭示了技术管理在电子计步器实验分析仪器项目实施中的关键作用，为电子计步器实验分析仪器项目的技术基础奠定了坚实的基础。</w:t>
      </w:r>
    </w:p>
    <w:p>
      <w:pPr>
        <w:pStyle w:val="Heading2"/>
        <w:ind w:firstLine="560" w:firstLineChars="200"/>
        <w:rPr>
          <w:rFonts w:ascii="仿宋" w:eastAsia="仿宋" w:hAnsi="仿宋" w:cs="仿宋" w:hint="eastAsia"/>
          <w:sz w:val="28"/>
          <w:lang w:eastAsia="zh-CN"/>
        </w:rPr>
      </w:pPr>
      <w:bookmarkStart w:id="4" w:name="_Toc31467"/>
      <w:r>
        <w:rPr>
          <w:rFonts w:ascii="仿宋" w:eastAsia="仿宋" w:hAnsi="仿宋" w:cs="仿宋" w:hint="eastAsia"/>
          <w:sz w:val="28"/>
          <w:lang w:eastAsia="zh-CN"/>
        </w:rPr>
        <w:t>(二)、电子计步器实验分析仪器项目工艺技术设计方案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计步器实验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计步器实验分析仪器项目将严格按照相关行业规范要求进行组织。通过有效控制产品质量，电子计步器实验分析仪器项目将致力于为顾客提供优质的电子计步器实验分析仪器项目产品和良好的服务。这体现了电子计步器实验分析仪器项目对于生产活动合规性和质量标准的高度重视，为电子计步器实验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计步器实验分析仪器项目注重生态效益和清洁生产原则。电子计步器实验分析仪器项目建设将紧密结合地方特色经济发展，与社会经济发展规划和区域环境保护规划方案相协调一致。通过与当地区域自然生态系统的结合，电子计步器实验分析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计步器实验分析仪器项目产品具有多样化的客户需求和个性化的特点。因此，电子计步器实验分析仪器项目产品规格品种多样，且单批生产数量较小。为满足这一特点，电子计步器实验分析仪器项目承办单位将建设先进的柔性制造生产线。通过广泛应用柔性制造技术，电子计步器实验分析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电子计步器实验分析仪器项目采用的技术具有较高的技术含量和自动化水平，处于国内先进水平。这一技术选用不仅体现了对生产效率、质量和环境友好性的高标准要求，同时为电子计步器实验分析仪器项目的可持续发展奠定了坚实的基础。</w:t>
      </w:r>
    </w:p>
    <w:p>
      <w:pPr>
        <w:pStyle w:val="Heading2"/>
        <w:ind w:firstLine="560" w:firstLineChars="200"/>
        <w:rPr>
          <w:rFonts w:ascii="仿宋" w:eastAsia="仿宋" w:hAnsi="仿宋" w:cs="仿宋" w:hint="eastAsia"/>
          <w:sz w:val="28"/>
          <w:lang w:eastAsia="zh-CN"/>
        </w:rPr>
      </w:pPr>
      <w:bookmarkStart w:id="5" w:name="_Toc51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为确保电子计步器实验分析仪器项目的高效生产和技术实施，我们制定了一套精心设计的设备选型方案，以满足电子计步器实验分析仪器项目生产、质量和环保的要求。该方案的主要特点如下：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计步器实验分析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计步器实验分析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32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735"/>
      <w:r>
        <w:rPr>
          <w:rFonts w:ascii="仿宋" w:eastAsia="仿宋" w:hAnsi="仿宋" w:cs="仿宋" w:hint="eastAsia"/>
          <w:lang w:eastAsia="zh-CN"/>
        </w:rPr>
        <w:t>(一)、电子计步器实验分析仪器行业分析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行业一直以来都是市场的关注焦点。行业内的发展趋势、竞争态势以及潜在机会都对电子计步器实验分析仪器项目的推进产生深远的影响。通过深入研究行业的整体概貌，我们将更好地理解行业的核心特征，为电子计步器实验分析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步器实验分析仪器行业，技术一直是推动创新和发展的关键因素。我们将对当前技术趋势进行详尽分析，包括但不限于人工智能、大数据应用、先进制造技术等。这有助于电子计步器实验分析仪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计步器实验分析仪器项目成功的基础。我们将对主要竞争对手进行深入研究，包括其市场份额、产品特点、市场定位等。通过全面了解竞争对手的优势和劣势，电子计步器实验分析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266"/>
      <w:r>
        <w:rPr>
          <w:rFonts w:ascii="仿宋" w:eastAsia="仿宋" w:hAnsi="仿宋" w:cs="仿宋" w:hint="eastAsia"/>
          <w:sz w:val="28"/>
          <w:lang w:eastAsia="zh-CN"/>
        </w:rPr>
        <w:t>(二)、电子计步器实验分析仪器市场分析预测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计步器实验分析仪器市场未来的增长趋势。这包括市场的整体规模、各细分领域的发展趋势等。电子计步器实验分析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计步器实验分析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计步器实验分析仪器项目实施过程中需要充分考虑的因素。我们将对市场风险进行全面评估，包括但不限于政策法规风险、市场竞争风险、技术变革风险等。通过对潜在风险的深入分析，电子计步器实验分析仪器项目可以制定相应的风险缓解策略，降低不确定性对电子计步器实验分析仪器项目的影响。</w:t>
      </w:r>
    </w:p>
    <w:p>
      <w:pPr>
        <w:pStyle w:val="Heading1"/>
        <w:ind w:firstLine="560" w:firstLineChars="200"/>
        <w:rPr>
          <w:rFonts w:ascii="仿宋" w:eastAsia="仿宋" w:hAnsi="仿宋" w:cs="仿宋" w:hint="eastAsia"/>
          <w:sz w:val="28"/>
          <w:lang w:eastAsia="zh-CN"/>
        </w:rPr>
      </w:pPr>
      <w:bookmarkStart w:id="9" w:name="_Toc13484"/>
      <w:r>
        <w:rPr>
          <w:rFonts w:ascii="仿宋" w:eastAsia="仿宋" w:hAnsi="仿宋" w:cs="仿宋" w:hint="eastAsia"/>
          <w:sz w:val="28"/>
          <w:lang w:eastAsia="zh-CN"/>
        </w:rPr>
        <w:t>三、电子计步器实验分析仪器项目文档管理</w:t>
      </w:r>
      <w:bookmarkEnd w:id="9"/>
    </w:p>
    <w:p>
      <w:pPr>
        <w:pStyle w:val="Heading2"/>
        <w:rPr>
          <w:rFonts w:ascii="仿宋" w:eastAsia="仿宋" w:hAnsi="仿宋" w:cs="仿宋" w:hint="eastAsia"/>
          <w:lang w:eastAsia="zh-CN"/>
        </w:rPr>
      </w:pPr>
      <w:bookmarkStart w:id="10" w:name="_Toc286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电子计步器实验分析仪器项目高度重视文档的质量和准确性，以支持电子计步器实验分析仪器项目的各项活动和决策。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文档的编制始于电子计步器实验分析仪器项目计划的初期，我们制定了详细的文档编制计划，明确了每个文档的内容、格式和编写责任人。在电子计步器实验分析仪器项目启动阶段，我们首先编制了电子计步器实验分析仪器项目章程，明确定义了电子计步器实验分析仪器项目的目标、范围、风险等关键要素。随后，电子计步器实验分析仪器项目团队根据计划陆续编制了需求文档、设计文档、测试文档等各类文档，确保电子计步器实验分析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计步器实验分析仪器项目管理中的重要环节，旨在确保电子计步器实验分析仪器项目文档符合质量标准和电子计步器实验分析仪器项目需求。在电子计步器实验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计步器实验分析仪器项目相关利益方和专业领域的专家对文档进行独立审查。这有助于获取更全面、客观的反馈，确保电子计步器实验分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在文档编制与审查方面建立了严格的管理机制，通过规范的流程和多维度的审查，确保电子计步器实验分析仪器项目文档的质量、准确性和可靠性，为电子计步器实验分析仪器项目的顺利推进提供了有力支持。</w:t>
      </w:r>
    </w:p>
    <w:p>
      <w:pPr>
        <w:pStyle w:val="Heading2"/>
        <w:ind w:firstLine="560" w:firstLineChars="200"/>
        <w:rPr>
          <w:rFonts w:ascii="仿宋" w:eastAsia="仿宋" w:hAnsi="仿宋" w:cs="仿宋" w:hint="eastAsia"/>
          <w:sz w:val="28"/>
          <w:lang w:eastAsia="zh-CN"/>
        </w:rPr>
      </w:pPr>
      <w:bookmarkStart w:id="11" w:name="_Toc1546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在电子计步器实验分析仪器项目中，我们致力于优化文档发布与分发过程，以确保信息的高效传递和团队间协作的顺畅进行。以下是我们采取的关键优化策略：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我们通过多渠道发布文档，包括电子邮件、电子计步器实验分析仪器项目管理平台、内部网站等，以满足不同团队成员的偏好和需求。多渠道发布确保了信息的全面覆盖。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我们采用了精细的权限控制，确保只有授权人员可以访问敏感信息。这种安全措施保护了电子计步器实验分析仪器项目文档的机密性，防止了未经授权的信息泄露。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1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计步器实验分析仪器项目生命周期中一个至关重要的环节，直接关系到电子计步器实验分析仪器项目信息的长期保存和历史记录的完整性。在电子计步器实验分析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798"/>
      <w:r>
        <w:rPr>
          <w:rFonts w:ascii="仿宋" w:eastAsia="仿宋" w:hAnsi="仿宋" w:cs="仿宋" w:hint="eastAsia"/>
          <w:sz w:val="28"/>
          <w:lang w:eastAsia="zh-CN"/>
        </w:rPr>
        <w:t>四、电子计步器实验分析仪器项目绩效评估</w:t>
      </w:r>
      <w:bookmarkEnd w:id="13"/>
    </w:p>
    <w:p>
      <w:pPr>
        <w:pStyle w:val="Heading2"/>
        <w:rPr>
          <w:rFonts w:ascii="仿宋" w:eastAsia="仿宋" w:hAnsi="仿宋" w:cs="仿宋" w:hint="eastAsia"/>
          <w:lang w:eastAsia="zh-CN"/>
        </w:rPr>
      </w:pPr>
      <w:bookmarkStart w:id="14" w:name="_Toc2476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电子计步器实验分析仪器项目中，我们设计了一套全面的绩效评估指标，以确保电子计步器实验分析仪器项目的可控和成功交付。这些指标跨足电子计步器实验分析仪器项目目标、成本、进度和质量等多个维度，为我们提供了全面洞察电子计步器实验分析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目标达成率是我们关注的首要指标。我们设定了明确的目标，并通过定期监测和评估，迅速发现并应对潜在的目标偏差。这为电子计步器实验分析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成本绩效是另一个核心关注点。通过实际成本与预算成本的对比分析，我们深入了解成本差异的原因，及时调整资源分配，保持电子计步器实验分析仪器项目在经济效益方面的合理水平。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进度作为关键的绩效指标之一，得到了精心的关注。我们制定了详细的电子计步器实验分析仪器项目进度计划，并设立了进度符合度指标，确保实际进度与计划进度保持一致。这使我们能够快速发现和解决潜在的进度问题，保持电子计步器实验分析仪器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电子计步器实验分析仪器项目绩效的不可或缺的一环。我们引入了一系列的质量标准和客户满意度指标，以确保电子计步器实验分析仪器项目交付的成果在质量上达到或超越预期水平。通过持续监测这些指标，我们努力提升电子计步器实验分析仪器项目整体质量水平，为电子计步器实验分析仪器项目的成功交付提供有力保障。通过这些科学且全面的绩效评估，我们能够更好地引导电子计步器实验分析仪器项目的持续改进，确保电子计步器实验分析仪器项目目标的顺利达成。</w:t>
      </w:r>
    </w:p>
    <w:p>
      <w:pPr>
        <w:pStyle w:val="Heading2"/>
        <w:ind w:firstLine="560" w:firstLineChars="200"/>
        <w:rPr>
          <w:rFonts w:ascii="仿宋" w:eastAsia="仿宋" w:hAnsi="仿宋" w:cs="仿宋" w:hint="eastAsia"/>
          <w:sz w:val="28"/>
          <w:lang w:eastAsia="zh-CN"/>
        </w:rPr>
      </w:pPr>
      <w:bookmarkStart w:id="15" w:name="_Toc235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绩效评估是电子计步器实验分析仪器项目中的关键环节，为确保电子计步器实验分析仪器项目达到预期目标，我们采用了多层次、多维度的绩效评估方法。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计步器实验分析仪器项目的战略目标对齐，确保每个决策和行动都与电子计步器实验分析仪器项目整体目标保持一致。团队会定期召开战略对齐会议，审视当前工作与电子计步器实验分析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计步器实验分析仪器项目进度、质量、成本和风险等方面。这些指标通过数据收集和分析，为电子计步器实验分析仪器项目管理团队提供了客观的评估依据。例如，我们通过电子计步器实验分析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计步器实验分析仪器项目内部，还考虑了电子计步器实验分析仪器项目对外部环境的影响。我们定期进行干系人满意度调查，以了解各利益相关方对电子计步器实验分析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这种多层次、多角度的绩效评估方法，使得我们能够全面了解电子计步器实验分析仪器项目的运行状态，及时做出调整，确保电子计步器实验分析仪器项目在不断变化的环境中保持稳健前行。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1824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为了确保电子计步器实验分析仪器项目的有效管理和不断优化，我们采用了精心设计的绩效评估周期。这个周期旨在实现灵活、实时和全面的评估，以适应电子计步器实验分析仪器项目执行中的各种挑战。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计步器实验分析仪器项目的不同需求，分为短期、中期和长期。短期评估关注每个迭代或工作周期，以及时发现和解决当前任务中的问题。中期评估涵盖几个迭代，深入了解整体电子计步器实验分析仪器项目的趋势和性能。长期评估则着眼于整个电子计步器实验分析仪器项目阶段，确保电子计步器实验分析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计步器实验分析仪器项目管理工具和协作平台，团队成员能够随时更新和分享电子计步器实验分析仪器项目数据。这种实时性的反馈机制使我们能够及时察觉潜在问题，快速调整，保持电子计步器实验分析仪器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计步器实验分析仪器项目的决策制定密不可分。每个周期的电子计步器实验分析仪器项目回顾会议成为集体总结经验、识别问题深层次原因并找到创新解决方案的平台。这种定期的反思与调整机制使电子计步器实验分析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0958"/>
      <w:r>
        <w:rPr>
          <w:rFonts w:ascii="仿宋" w:eastAsia="仿宋" w:hAnsi="仿宋" w:cs="仿宋" w:hint="eastAsia"/>
          <w:sz w:val="28"/>
          <w:lang w:eastAsia="zh-CN"/>
        </w:rPr>
        <w:t>五、电子计步器实验分析仪器项目建设背景及必要性分析</w:t>
      </w:r>
      <w:bookmarkEnd w:id="17"/>
    </w:p>
    <w:p>
      <w:pPr>
        <w:pStyle w:val="Heading2"/>
        <w:rPr>
          <w:rFonts w:ascii="仿宋" w:eastAsia="仿宋" w:hAnsi="仿宋" w:cs="仿宋" w:hint="eastAsia"/>
          <w:lang w:eastAsia="zh-CN"/>
        </w:rPr>
      </w:pPr>
      <w:bookmarkStart w:id="18" w:name="_Toc10481"/>
      <w:r>
        <w:rPr>
          <w:rFonts w:ascii="仿宋" w:eastAsia="仿宋" w:hAnsi="仿宋" w:cs="仿宋" w:hint="eastAsia"/>
          <w:lang w:eastAsia="zh-CN"/>
        </w:rPr>
        <w:t>(一)、电子计步器实验分析仪器项目背景分析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计步器实验分析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计步器实验分析仪器项目在这个潮流中的定位。同时，我们将关注行业内涌现的新兴机遇，以便电子计步器实验分析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https://d.book118.com/747052161145006026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8E5C33"/>
    <w:rsid w:val="078E5C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5216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2024-01-08T15:58:00Z</dcterms:created>
  <dcterms:modified xsi:type="dcterms:W3CDTF">2024-01-08T15:58:40Z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4480D7FCF16644B0AFFA481310F33015_11</vt:lpwstr>
  </property>
  <property fmtid="{D5CDD505-2E9C-101B-9397-08002B2CF9AE}" pid="3" name="KSOProductBuildVer">
    <vt:lpwstr>2052-12.1.0.16120</vt:lpwstr>
  </property>
</Properties>
</file>