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黑体" w:eastAsia="黑体" w:hAnsi="黑体" w:cs="黑体"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12014200</wp:posOffset>
            </wp:positionH>
            <wp:positionV relativeFrom="topMargin">
              <wp:posOffset>11645900</wp:posOffset>
            </wp:positionV>
            <wp:extent cx="330200" cy="254000"/>
            <wp:effectExtent l="0" t="0" r="0" b="0"/>
            <wp:wrapNone/>
            <wp:docPr id="100145" name="图片 10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5" name="图片 1001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t>【同步实验课】</w:t>
      </w:r>
      <w:r>
        <w:rPr>
          <w:rFonts w:ascii="黑体" w:eastAsia="黑体" w:hAnsi="黑体" w:cs="黑体" w:hint="eastAsia"/>
          <w:bCs/>
          <w:color w:val="000000" w:themeColor="text1"/>
          <w:sz w:val="36"/>
          <w:szCs w:val="36"/>
        </w:rPr>
        <w:t>化学实验的基本操作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o:spid="_x0000_i1025" type="#_x0000_t202" style="width:492pt;height:71.25pt" coordsize="21600,21600">
            <v:stroke joinstyle="round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01实验梳理        02实验点拨            03典例分析</w:t>
                  </w: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04对点训练         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【实验目的】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1．认识常用危险化学品标志。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．掌握药品的取用方法</w:t>
            </w:r>
            <w:r>
              <w:rPr>
                <w:rFonts w:ascii="Times New Roman" w:hAnsi="Times New Roman" w:cs="Times New Roman"/>
              </w:rPr>
              <w:t>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3．掌握物质的加热、连接仪器装置、洗涤玻璃仪器等操作。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【实验仪器】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试管、镊子、药匙、量筒、胶头滴管、酒精灯、火柴、试管夹、铁架台(带铁夹)、玻璃管、带孔橡胶塞、胶皮管、烧杯、试管刷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【实验试剂】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蒸馏水、</w:t>
            </w:r>
            <w:r>
              <w:rPr>
                <w:rFonts w:ascii="Times New Roman" w:hAnsi="Times New Roman" w:cs="Times New Roman" w:hint="eastAsia"/>
              </w:rPr>
              <w:t>大理石</w:t>
            </w:r>
            <w:r>
              <w:rPr>
                <w:rFonts w:ascii="Times New Roman" w:hAnsi="Times New Roman" w:cs="Times New Roman"/>
              </w:rPr>
              <w:t>、</w:t>
            </w:r>
            <w:r>
              <w:rPr>
                <w:rFonts w:ascii="Times New Roman" w:hAnsi="Times New Roman" w:cs="Times New Roman" w:hint="eastAsia"/>
              </w:rPr>
              <w:t>碳酸钠、稀盐酸、澄清石灰水、氢氧化钠溶液、硫酸铜溶液等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【实验步骤】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7" w:type="dxa"/>
            <w:vAlign w:val="center"/>
          </w:tcPr>
          <w:tbl>
            <w:tblPr>
              <w:tblStyle w:val="TableNormal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8"/>
              <w:gridCol w:w="2295"/>
              <w:gridCol w:w="4755"/>
            </w:tblGrid>
            <w:tr>
              <w:tblPrEx>
                <w:tblW w:w="0" w:type="auto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765"/>
              </w:trPr>
              <w:tc>
                <w:tcPr>
                  <w:tcW w:w="124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（1）</w:t>
                  </w:r>
                </w:p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固体药品的取用</w:t>
                  </w: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用镊子夹取大理石放入试管中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drawing>
                      <wp:inline distT="0" distB="0" distL="114300" distR="114300">
                        <wp:extent cx="1066800" cy="519430"/>
                        <wp:effectExtent l="0" t="0" r="0" b="13970"/>
                        <wp:docPr id="33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3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rcRect l="21950" r="17920" b="2587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66800" cy="519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1065"/>
              </w:trPr>
              <w:tc>
                <w:tcPr>
                  <w:tcW w:w="124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用药匙或纸槽往试管里送入碳酸钠粉末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drawing>
                      <wp:inline distT="0" distB="0" distL="114300" distR="114300">
                        <wp:extent cx="2743200" cy="509270"/>
                        <wp:effectExtent l="0" t="0" r="0" b="5080"/>
                        <wp:docPr id="32" name="图片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图片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rcRect b="2780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43200" cy="5092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1290"/>
              </w:trPr>
              <w:tc>
                <w:tcPr>
                  <w:tcW w:w="124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（2）</w:t>
                  </w:r>
                </w:p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液体药品的取用</w:t>
                  </w: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液体的倾倒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drawing>
                      <wp:inline distT="0" distB="0" distL="114300" distR="114300">
                        <wp:extent cx="758190" cy="812165"/>
                        <wp:effectExtent l="0" t="0" r="3810" b="6985"/>
                        <wp:docPr id="34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图片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rcRect b="162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8190" cy="8121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1855"/>
              </w:trPr>
              <w:tc>
                <w:tcPr>
                  <w:tcW w:w="124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液体的量取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drawing>
                      <wp:inline distT="0" distB="0" distL="114300" distR="114300">
                        <wp:extent cx="1692275" cy="1003935"/>
                        <wp:effectExtent l="0" t="0" r="3175" b="5715"/>
                        <wp:docPr id="28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" name="图片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rcRect b="158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92275" cy="10039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/>
        </w:tc>
      </w:tr>
    </w:tbl>
    <w:p>
      <w:pPr>
        <w:sectPr>
          <w:pgSz w:w="11906" w:h="16838"/>
          <w:pgMar w:top="1134" w:right="1701" w:bottom="1134" w:left="1701" w:header="708" w:footer="708" w:gutter="0"/>
          <w:cols w:num="1" w:space="708"/>
          <w:docGrid w:linePitch="286" w:charSpace="0"/>
        </w:sectPr>
      </w:pPr>
    </w:p>
    <w:tbl>
      <w:tblPr>
        <w:tblStyle w:val="TableGrid0"/>
        <w:tblW w:w="0" w:type="auto"/>
        <w:tblInd w:w="0" w:type="dxa"/>
        <w:tblBorders>
          <w:top w:val="single" w:sz="12" w:space="0" w:color="366091"/>
          <w:left w:val="single" w:sz="12" w:space="0" w:color="366091"/>
          <w:bottom w:val="single" w:sz="12" w:space="0" w:color="366091"/>
          <w:right w:val="single" w:sz="12" w:space="0" w:color="366091"/>
          <w:insideH w:val="single" w:sz="8" w:space="0" w:color="366091"/>
          <w:insideV w:val="single" w:sz="8" w:space="0" w:color="366091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/>
            <w:left w:val="single" w:sz="12" w:space="0" w:color="366091"/>
            <w:bottom w:val="single" w:sz="12" w:space="0" w:color="366091"/>
            <w:right w:val="single" w:sz="12" w:space="0" w:color="366091"/>
            <w:insideH w:val="single" w:sz="8" w:space="0" w:color="366091"/>
            <w:insideV w:val="single" w:sz="8" w:space="0" w:color="366091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/>
        </w:tc>
        <w:tc>
          <w:tcPr>
            <w:tcW w:w="8527" w:type="dxa"/>
            <w:vAlign w:val="center"/>
          </w:tcPr>
          <w:tbl>
            <w:tblPr>
              <w:tblStyle w:val="TableNormal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8"/>
              <w:gridCol w:w="2295"/>
              <w:gridCol w:w="4755"/>
            </w:tblGrid>
            <w:tr>
              <w:tblPrEx>
                <w:tblW w:w="0" w:type="auto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1775"/>
              </w:trPr>
              <w:tc>
                <w:tcPr>
                  <w:tcW w:w="124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用滴管取液体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drawing>
                      <wp:inline distT="0" distB="0" distL="114300" distR="114300">
                        <wp:extent cx="1305560" cy="1079500"/>
                        <wp:effectExtent l="0" t="0" r="8890" b="6350"/>
                        <wp:docPr id="30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" name="图片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2"/>
                                <a:srcRect b="144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05560" cy="1079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1870"/>
              </w:trPr>
              <w:tc>
                <w:tcPr>
                  <w:tcW w:w="124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（3）</w:t>
                  </w:r>
                </w:p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物质的加热</w:t>
                  </w: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给试管中液体加热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</w:pPr>
                  <w:r>
                    <w:drawing>
                      <wp:inline distT="0" distB="0" distL="114300" distR="114300">
                        <wp:extent cx="859790" cy="1092200"/>
                        <wp:effectExtent l="0" t="0" r="16510" b="12700"/>
                        <wp:docPr id="29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9" name="图片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59790" cy="1092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1720"/>
              </w:trPr>
              <w:tc>
                <w:tcPr>
                  <w:tcW w:w="124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给试管中固体加热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</w:pPr>
                  <w:r>
                    <w:drawing>
                      <wp:inline distT="0" distB="0" distL="114300" distR="114300">
                        <wp:extent cx="826135" cy="1020445"/>
                        <wp:effectExtent l="0" t="0" r="12065" b="8255"/>
                        <wp:docPr id="24" name="图片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图片 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4"/>
                                <a:srcRect b="1418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6135" cy="1020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1410"/>
              </w:trPr>
              <w:tc>
                <w:tcPr>
                  <w:tcW w:w="124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（4）</w:t>
                  </w:r>
                </w:p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连接仪器装置</w:t>
                  </w: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把玻璃管插入带孔橡胶塞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</w:pPr>
                  <w:r>
                    <w:drawing>
                      <wp:inline distT="0" distB="0" distL="114300" distR="114300">
                        <wp:extent cx="1440180" cy="804545"/>
                        <wp:effectExtent l="0" t="0" r="7620" b="14605"/>
                        <wp:docPr id="31" name="图片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1" name="图片 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5"/>
                                <a:srcRect l="6616" r="18047" b="2259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40180" cy="8045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1265"/>
              </w:trPr>
              <w:tc>
                <w:tcPr>
                  <w:tcW w:w="124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连接玻璃管和胶皮管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</w:pPr>
                  <w:r>
                    <w:drawing>
                      <wp:inline distT="0" distB="0" distL="114300" distR="114300">
                        <wp:extent cx="1764030" cy="676910"/>
                        <wp:effectExtent l="0" t="0" r="7620" b="8890"/>
                        <wp:docPr id="23" name="图片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" name="图片 1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6"/>
                                <a:srcRect l="6560" r="6696" b="3349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64030" cy="6769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1415"/>
              </w:trPr>
              <w:tc>
                <w:tcPr>
                  <w:tcW w:w="124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在容器口塞橡胶塞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</w:pPr>
                  <w:r>
                    <w:drawing>
                      <wp:inline distT="0" distB="0" distL="114300" distR="114300">
                        <wp:extent cx="1501140" cy="842010"/>
                        <wp:effectExtent l="0" t="0" r="3810" b="15240"/>
                        <wp:docPr id="26" name="图片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图片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7"/>
                                <a:srcRect l="3680" b="207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01140" cy="8420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1615"/>
              </w:trPr>
              <w:tc>
                <w:tcPr>
                  <w:tcW w:w="124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检查装置的气密性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</w:pPr>
                  <w:r>
                    <w:drawing>
                      <wp:inline distT="0" distB="0" distL="114300" distR="114300">
                        <wp:extent cx="1402715" cy="965835"/>
                        <wp:effectExtent l="0" t="0" r="6985" b="5715"/>
                        <wp:docPr id="27" name="图片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" name="图片 1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8"/>
                                <a:srcRect l="8762" r="5605" b="190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02715" cy="9658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1480"/>
              </w:trPr>
              <w:tc>
                <w:tcPr>
                  <w:tcW w:w="1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（5）</w:t>
                  </w:r>
                </w:p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洗涤玻璃仪器</w:t>
                  </w:r>
                </w:p>
              </w:tc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试管的洗涤</w:t>
                  </w:r>
                </w:p>
              </w:tc>
              <w:tc>
                <w:tcPr>
                  <w:tcW w:w="4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</w:pPr>
                  <w:r>
                    <w:drawing>
                      <wp:inline distT="0" distB="0" distL="114300" distR="114300">
                        <wp:extent cx="2016760" cy="930910"/>
                        <wp:effectExtent l="0" t="0" r="2540" b="2540"/>
                        <wp:docPr id="25" name="图片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5" name="图片 1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9"/>
                                <a:srcRect l="8604" b="2279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16760" cy="9309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jc w:val="left"/>
        <w:rPr>
          <w:rFonts w:ascii="Times New Roman" w:hAnsi="Times New Roman" w:cs="Times New Roman"/>
          <w:b/>
          <w:color w:val="366091" w:themeColor="accent1" w:themeShade="BF"/>
          <w:szCs w:val="21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1.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常用危险化学品标志</w:t>
      </w:r>
      <w:r>
        <w:rPr>
          <w:rFonts w:ascii="Times New Roman" w:hAnsi="Times New Roman" w:cs="Times New Roman"/>
          <w:b/>
          <w:color w:val="366091" w:themeColor="accent1" w:themeShade="BF"/>
          <w:szCs w:val="21"/>
        </w:rPr>
        <w:br/>
      </w:r>
      <w:r>
        <w:rPr>
          <w:rFonts w:ascii="Times New Roman" w:hAnsi="Times New Roman" w:cs="Times New Roman"/>
          <w:b/>
          <w:color w:val="366091" w:themeColor="accent1" w:themeShade="BF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https://d.book118.com/747063116021006044</w:t>
        </w:r>
      </w:hyperlink>
    </w:p>
    <w:p>
      <w:pPr>
        <w:spacing w:line="360" w:lineRule="auto"/>
        <w:contextualSpacing/>
        <w:jc w:val="left"/>
        <w:rPr>
          <w:rFonts w:ascii="Times New Roman" w:hAnsi="Times New Roman" w:cs="Times New Roman"/>
          <w:b/>
          <w:color w:val="366091" w:themeColor="accent1" w:themeShade="BF"/>
          <w:szCs w:val="21"/>
        </w:rPr>
      </w:pPr>
    </w:p>
    <w:sectPr>
      <w:type w:val="nextPage"/>
      <w:pgSz w:w="11906" w:h="16838"/>
      <w:pgMar w:top="1134" w:right="1701" w:bottom="1134" w:left="1701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 New Roman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892FA30"/>
    <w:multiLevelType w:val="singleLevel"/>
    <w:tmpl w:val="A892FA30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4851"/>
    <w:rsid w:val="00072476"/>
    <w:rsid w:val="000A2AA0"/>
    <w:rsid w:val="00133502"/>
    <w:rsid w:val="00172A27"/>
    <w:rsid w:val="00247604"/>
    <w:rsid w:val="002A080C"/>
    <w:rsid w:val="002D5128"/>
    <w:rsid w:val="002E21F1"/>
    <w:rsid w:val="003C7BC3"/>
    <w:rsid w:val="004151FC"/>
    <w:rsid w:val="0042207C"/>
    <w:rsid w:val="004702B8"/>
    <w:rsid w:val="00477AA2"/>
    <w:rsid w:val="004919CE"/>
    <w:rsid w:val="004D62D4"/>
    <w:rsid w:val="004E7CF9"/>
    <w:rsid w:val="004F3D78"/>
    <w:rsid w:val="00517CC2"/>
    <w:rsid w:val="00606FF3"/>
    <w:rsid w:val="0065351F"/>
    <w:rsid w:val="007226B5"/>
    <w:rsid w:val="0072623F"/>
    <w:rsid w:val="007334A1"/>
    <w:rsid w:val="007809F8"/>
    <w:rsid w:val="007A6640"/>
    <w:rsid w:val="007F7B75"/>
    <w:rsid w:val="00845ACD"/>
    <w:rsid w:val="008A3A64"/>
    <w:rsid w:val="009E289E"/>
    <w:rsid w:val="00A208AE"/>
    <w:rsid w:val="00AE1179"/>
    <w:rsid w:val="00B27CBA"/>
    <w:rsid w:val="00B51E04"/>
    <w:rsid w:val="00C02FC6"/>
    <w:rsid w:val="00C42AD4"/>
    <w:rsid w:val="00C97C79"/>
    <w:rsid w:val="00CB4DAF"/>
    <w:rsid w:val="00CC34B3"/>
    <w:rsid w:val="00D032FB"/>
    <w:rsid w:val="00D658EA"/>
    <w:rsid w:val="00E0444A"/>
    <w:rsid w:val="00E12032"/>
    <w:rsid w:val="00E66EC4"/>
    <w:rsid w:val="00E92994"/>
    <w:rsid w:val="00EF65F8"/>
    <w:rsid w:val="00F01406"/>
    <w:rsid w:val="00F86E86"/>
    <w:rsid w:val="01141165"/>
    <w:rsid w:val="01A241A4"/>
    <w:rsid w:val="06FD269B"/>
    <w:rsid w:val="07292F98"/>
    <w:rsid w:val="088D794E"/>
    <w:rsid w:val="09A3577C"/>
    <w:rsid w:val="09DD3423"/>
    <w:rsid w:val="0AB172A8"/>
    <w:rsid w:val="0B275F39"/>
    <w:rsid w:val="0BEC6048"/>
    <w:rsid w:val="0D5F19BA"/>
    <w:rsid w:val="0DAD4E1B"/>
    <w:rsid w:val="0DB21F97"/>
    <w:rsid w:val="0E1327A4"/>
    <w:rsid w:val="0E8F62CF"/>
    <w:rsid w:val="108856CC"/>
    <w:rsid w:val="1251771B"/>
    <w:rsid w:val="1415616C"/>
    <w:rsid w:val="16041350"/>
    <w:rsid w:val="17116093"/>
    <w:rsid w:val="17D66D1D"/>
    <w:rsid w:val="190E0B7B"/>
    <w:rsid w:val="192D6E10"/>
    <w:rsid w:val="1E8E1648"/>
    <w:rsid w:val="1F225BA0"/>
    <w:rsid w:val="217750CC"/>
    <w:rsid w:val="26EF3957"/>
    <w:rsid w:val="27736336"/>
    <w:rsid w:val="2A2C6C70"/>
    <w:rsid w:val="2A9160E4"/>
    <w:rsid w:val="2C3F0EDD"/>
    <w:rsid w:val="2F0B32F8"/>
    <w:rsid w:val="310D3357"/>
    <w:rsid w:val="3186135C"/>
    <w:rsid w:val="33957634"/>
    <w:rsid w:val="353D3BE0"/>
    <w:rsid w:val="35530AB4"/>
    <w:rsid w:val="36AE1B85"/>
    <w:rsid w:val="37E56DDC"/>
    <w:rsid w:val="38371DA9"/>
    <w:rsid w:val="39B84F31"/>
    <w:rsid w:val="3AF27008"/>
    <w:rsid w:val="3C486CB6"/>
    <w:rsid w:val="3E0077CE"/>
    <w:rsid w:val="3E7072B3"/>
    <w:rsid w:val="41875AA0"/>
    <w:rsid w:val="41CF5EFF"/>
    <w:rsid w:val="42A5009C"/>
    <w:rsid w:val="43AD4526"/>
    <w:rsid w:val="43E53521"/>
    <w:rsid w:val="448C5AFF"/>
    <w:rsid w:val="465231D2"/>
    <w:rsid w:val="48483767"/>
    <w:rsid w:val="49507E2D"/>
    <w:rsid w:val="49A72280"/>
    <w:rsid w:val="4A6F69D9"/>
    <w:rsid w:val="4B425E9C"/>
    <w:rsid w:val="4BEE392E"/>
    <w:rsid w:val="4C242BBD"/>
    <w:rsid w:val="4C461AA8"/>
    <w:rsid w:val="4F883FE5"/>
    <w:rsid w:val="50BD211E"/>
    <w:rsid w:val="50DD2EC3"/>
    <w:rsid w:val="5265190D"/>
    <w:rsid w:val="53E22182"/>
    <w:rsid w:val="5A82329A"/>
    <w:rsid w:val="5CE96177"/>
    <w:rsid w:val="5D2A7FE3"/>
    <w:rsid w:val="5E55500A"/>
    <w:rsid w:val="5F187AD3"/>
    <w:rsid w:val="5FBA3DFB"/>
    <w:rsid w:val="62EF7317"/>
    <w:rsid w:val="661765D8"/>
    <w:rsid w:val="67513297"/>
    <w:rsid w:val="688A2F04"/>
    <w:rsid w:val="69112CDD"/>
    <w:rsid w:val="6A1307D2"/>
    <w:rsid w:val="6CA200F0"/>
    <w:rsid w:val="708244C1"/>
    <w:rsid w:val="719E7707"/>
    <w:rsid w:val="72B76A57"/>
    <w:rsid w:val="73905A49"/>
    <w:rsid w:val="73A806E2"/>
    <w:rsid w:val="73D474DF"/>
    <w:rsid w:val="73EB4EAE"/>
    <w:rsid w:val="73F13E37"/>
    <w:rsid w:val="777D5681"/>
    <w:rsid w:val="77E1777D"/>
    <w:rsid w:val="79E306C6"/>
    <w:rsid w:val="7A090757"/>
    <w:rsid w:val="7DCA7D98"/>
    <w:rsid w:val="7F7D6ADD"/>
  </w:rsids>
  <w:docVars>
    <w:docVar w:name="commondata" w:val="eyJoZGlkIjoiOGE5NzIyNzBmNjdmZmIzOTEzMWM5ZTA4NDI2OThhO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table" w:customStyle="1" w:styleId="TableGrid0">
    <w:name w:val="Table Grid_0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hyperlink" Target="https://d.book118.com/747063116021006044" TargetMode="Externa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1460</Words>
  <Characters>8326</Characters>
  <Application>Microsoft Office Word</Application>
  <DocSecurity>0</DocSecurity>
  <Lines>69</Lines>
  <Paragraphs>19</Paragraphs>
  <ScaleCrop>false</ScaleCrop>
  <Company/>
  <LinksUpToDate>false</LinksUpToDate>
  <CharactersWithSpaces>9767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2024-02-21T11:39:10Z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