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78" w:history="1">
        <w:r>
          <w:rPr>
            <w:rFonts w:ascii="仿宋" w:eastAsia="仿宋" w:hAnsi="仿宋" w:cs="仿宋" w:hint="eastAsia"/>
            <w:lang w:eastAsia="zh-CN"/>
          </w:rPr>
          <w:t>前言</w:t>
        </w:r>
        <w:r>
          <w:tab/>
        </w:r>
        <w:r>
          <w:fldChar w:fldCharType="begin"/>
        </w:r>
        <w:r>
          <w:instrText xml:space="preserve"> PAGEREF _Toc17578 \h </w:instrText>
        </w:r>
        <w:r>
          <w:fldChar w:fldCharType="separate"/>
        </w:r>
        <w:r>
          <w:t>3</w:t>
        </w:r>
        <w:r>
          <w:fldChar w:fldCharType="end"/>
        </w:r>
      </w:hyperlink>
    </w:p>
    <w:p>
      <w:pPr>
        <w:pStyle w:val="TOC1"/>
        <w:tabs>
          <w:tab w:val="right" w:leader="dot" w:pos="8306"/>
        </w:tabs>
      </w:pPr>
      <w:hyperlink w:anchor="_Toc7074" w:history="1">
        <w:r>
          <w:rPr>
            <w:rFonts w:ascii="仿宋" w:eastAsia="仿宋" w:hAnsi="仿宋" w:cs="仿宋" w:hint="eastAsia"/>
            <w:lang w:eastAsia="zh-CN"/>
          </w:rPr>
          <w:t>一、工艺说明</w:t>
        </w:r>
        <w:r>
          <w:tab/>
        </w:r>
        <w:r>
          <w:fldChar w:fldCharType="begin"/>
        </w:r>
        <w:r>
          <w:instrText xml:space="preserve"> PAGEREF _Toc7074 \h </w:instrText>
        </w:r>
        <w:r>
          <w:fldChar w:fldCharType="separate"/>
        </w:r>
        <w:r>
          <w:t>3</w:t>
        </w:r>
        <w:r>
          <w:fldChar w:fldCharType="end"/>
        </w:r>
      </w:hyperlink>
    </w:p>
    <w:p>
      <w:pPr>
        <w:pStyle w:val="TOC2"/>
        <w:tabs>
          <w:tab w:val="right" w:leader="dot" w:pos="8306"/>
        </w:tabs>
      </w:pPr>
      <w:hyperlink w:anchor="_Toc29203" w:history="1">
        <w:r>
          <w:rPr>
            <w:rFonts w:ascii="仿宋" w:eastAsia="仿宋" w:hAnsi="仿宋" w:cs="仿宋" w:hint="eastAsia"/>
            <w:lang w:eastAsia="zh-CN"/>
          </w:rPr>
          <w:t>(一)、技术管理特点</w:t>
        </w:r>
        <w:r>
          <w:tab/>
        </w:r>
        <w:r>
          <w:fldChar w:fldCharType="begin"/>
        </w:r>
        <w:r>
          <w:instrText xml:space="preserve"> PAGEREF _Toc29203 \h </w:instrText>
        </w:r>
        <w:r>
          <w:fldChar w:fldCharType="separate"/>
        </w:r>
        <w:r>
          <w:t>3</w:t>
        </w:r>
        <w:r>
          <w:fldChar w:fldCharType="end"/>
        </w:r>
      </w:hyperlink>
    </w:p>
    <w:p>
      <w:pPr>
        <w:pStyle w:val="TOC2"/>
        <w:tabs>
          <w:tab w:val="right" w:leader="dot" w:pos="8306"/>
        </w:tabs>
      </w:pPr>
      <w:hyperlink w:anchor="_Toc31648" w:history="1">
        <w:r>
          <w:rPr>
            <w:rFonts w:ascii="仿宋" w:eastAsia="仿宋" w:hAnsi="仿宋" w:cs="仿宋" w:hint="eastAsia"/>
            <w:lang w:eastAsia="zh-CN"/>
          </w:rPr>
          <w:t>(二)、涤纶纱项目工艺技术设计方案</w:t>
        </w:r>
        <w:r>
          <w:tab/>
        </w:r>
        <w:r>
          <w:fldChar w:fldCharType="begin"/>
        </w:r>
        <w:r>
          <w:instrText xml:space="preserve"> PAGEREF _Toc31648 \h </w:instrText>
        </w:r>
        <w:r>
          <w:fldChar w:fldCharType="separate"/>
        </w:r>
        <w:r>
          <w:t>4</w:t>
        </w:r>
        <w:r>
          <w:fldChar w:fldCharType="end"/>
        </w:r>
      </w:hyperlink>
    </w:p>
    <w:p>
      <w:pPr>
        <w:pStyle w:val="TOC2"/>
        <w:tabs>
          <w:tab w:val="right" w:leader="dot" w:pos="8306"/>
        </w:tabs>
      </w:pPr>
      <w:hyperlink w:anchor="_Toc7052" w:history="1">
        <w:r>
          <w:rPr>
            <w:rFonts w:ascii="仿宋" w:eastAsia="仿宋" w:hAnsi="仿宋" w:cs="仿宋" w:hint="eastAsia"/>
            <w:lang w:eastAsia="zh-CN"/>
          </w:rPr>
          <w:t>(三)、设备选型方案</w:t>
        </w:r>
        <w:r>
          <w:tab/>
        </w:r>
        <w:r>
          <w:fldChar w:fldCharType="begin"/>
        </w:r>
        <w:r>
          <w:instrText xml:space="preserve"> PAGEREF _Toc7052 \h </w:instrText>
        </w:r>
        <w:r>
          <w:fldChar w:fldCharType="separate"/>
        </w:r>
        <w:r>
          <w:t>5</w:t>
        </w:r>
        <w:r>
          <w:fldChar w:fldCharType="end"/>
        </w:r>
      </w:hyperlink>
    </w:p>
    <w:p>
      <w:pPr>
        <w:pStyle w:val="TOC1"/>
        <w:tabs>
          <w:tab w:val="right" w:leader="dot" w:pos="8306"/>
        </w:tabs>
      </w:pPr>
      <w:hyperlink w:anchor="_Toc7295" w:history="1">
        <w:r>
          <w:rPr>
            <w:rFonts w:ascii="仿宋" w:eastAsia="仿宋" w:hAnsi="仿宋" w:cs="仿宋" w:hint="eastAsia"/>
            <w:lang w:eastAsia="zh-CN"/>
          </w:rPr>
          <w:t>二、涤纶纱项目绩效评估</w:t>
        </w:r>
        <w:r>
          <w:tab/>
        </w:r>
        <w:r>
          <w:fldChar w:fldCharType="begin"/>
        </w:r>
        <w:r>
          <w:instrText xml:space="preserve"> PAGEREF _Toc7295 \h </w:instrText>
        </w:r>
        <w:r>
          <w:fldChar w:fldCharType="separate"/>
        </w:r>
        <w:r>
          <w:t>7</w:t>
        </w:r>
        <w:r>
          <w:fldChar w:fldCharType="end"/>
        </w:r>
      </w:hyperlink>
    </w:p>
    <w:p>
      <w:pPr>
        <w:pStyle w:val="TOC2"/>
        <w:tabs>
          <w:tab w:val="right" w:leader="dot" w:pos="8306"/>
        </w:tabs>
      </w:pPr>
      <w:hyperlink w:anchor="_Toc29743" w:history="1">
        <w:r>
          <w:rPr>
            <w:rFonts w:ascii="仿宋" w:eastAsia="仿宋" w:hAnsi="仿宋" w:cs="仿宋" w:hint="eastAsia"/>
            <w:lang w:eastAsia="zh-CN"/>
          </w:rPr>
          <w:t>(一)、绩效评估指标</w:t>
        </w:r>
        <w:r>
          <w:tab/>
        </w:r>
        <w:r>
          <w:fldChar w:fldCharType="begin"/>
        </w:r>
        <w:r>
          <w:instrText xml:space="preserve"> PAGEREF _Toc29743 \h </w:instrText>
        </w:r>
        <w:r>
          <w:fldChar w:fldCharType="separate"/>
        </w:r>
        <w:r>
          <w:t>7</w:t>
        </w:r>
        <w:r>
          <w:fldChar w:fldCharType="end"/>
        </w:r>
      </w:hyperlink>
    </w:p>
    <w:p>
      <w:pPr>
        <w:pStyle w:val="TOC2"/>
        <w:tabs>
          <w:tab w:val="right" w:leader="dot" w:pos="8306"/>
        </w:tabs>
      </w:pPr>
      <w:hyperlink w:anchor="_Toc10098" w:history="1">
        <w:r>
          <w:rPr>
            <w:rFonts w:ascii="仿宋" w:eastAsia="仿宋" w:hAnsi="仿宋" w:cs="仿宋" w:hint="eastAsia"/>
            <w:lang w:eastAsia="zh-CN"/>
          </w:rPr>
          <w:t>(二)、绩效评估方法</w:t>
        </w:r>
        <w:r>
          <w:tab/>
        </w:r>
        <w:r>
          <w:fldChar w:fldCharType="begin"/>
        </w:r>
        <w:r>
          <w:instrText xml:space="preserve"> PAGEREF _Toc10098 \h </w:instrText>
        </w:r>
        <w:r>
          <w:fldChar w:fldCharType="separate"/>
        </w:r>
        <w:r>
          <w:t>8</w:t>
        </w:r>
        <w:r>
          <w:fldChar w:fldCharType="end"/>
        </w:r>
      </w:hyperlink>
    </w:p>
    <w:p>
      <w:pPr>
        <w:pStyle w:val="TOC2"/>
        <w:tabs>
          <w:tab w:val="right" w:leader="dot" w:pos="8306"/>
        </w:tabs>
      </w:pPr>
      <w:hyperlink w:anchor="_Toc16609" w:history="1">
        <w:r>
          <w:rPr>
            <w:rFonts w:ascii="仿宋" w:eastAsia="仿宋" w:hAnsi="仿宋" w:cs="仿宋" w:hint="eastAsia"/>
            <w:lang w:eastAsia="zh-CN"/>
          </w:rPr>
          <w:t>(三)、绩效评估周期</w:t>
        </w:r>
        <w:r>
          <w:tab/>
        </w:r>
        <w:r>
          <w:fldChar w:fldCharType="begin"/>
        </w:r>
        <w:r>
          <w:instrText xml:space="preserve"> PAGEREF _Toc16609 \h </w:instrText>
        </w:r>
        <w:r>
          <w:fldChar w:fldCharType="separate"/>
        </w:r>
        <w:r>
          <w:t>9</w:t>
        </w:r>
        <w:r>
          <w:fldChar w:fldCharType="end"/>
        </w:r>
      </w:hyperlink>
    </w:p>
    <w:p>
      <w:pPr>
        <w:pStyle w:val="TOC1"/>
        <w:tabs>
          <w:tab w:val="right" w:leader="dot" w:pos="8306"/>
        </w:tabs>
      </w:pPr>
      <w:hyperlink w:anchor="_Toc29789" w:history="1">
        <w:r>
          <w:rPr>
            <w:rFonts w:ascii="仿宋" w:eastAsia="仿宋" w:hAnsi="仿宋" w:cs="仿宋" w:hint="eastAsia"/>
            <w:lang w:eastAsia="zh-CN"/>
          </w:rPr>
          <w:t>三、涤纶纱项目危机管理</w:t>
        </w:r>
        <w:r>
          <w:tab/>
        </w:r>
        <w:r>
          <w:fldChar w:fldCharType="begin"/>
        </w:r>
        <w:r>
          <w:instrText xml:space="preserve"> PAGEREF _Toc29789 \h </w:instrText>
        </w:r>
        <w:r>
          <w:fldChar w:fldCharType="separate"/>
        </w:r>
        <w:r>
          <w:t>10</w:t>
        </w:r>
        <w:r>
          <w:fldChar w:fldCharType="end"/>
        </w:r>
      </w:hyperlink>
    </w:p>
    <w:p>
      <w:pPr>
        <w:pStyle w:val="TOC2"/>
        <w:tabs>
          <w:tab w:val="right" w:leader="dot" w:pos="8306"/>
        </w:tabs>
      </w:pPr>
      <w:hyperlink w:anchor="_Toc20030" w:history="1">
        <w:r>
          <w:rPr>
            <w:rFonts w:ascii="仿宋" w:eastAsia="仿宋" w:hAnsi="仿宋" w:cs="仿宋" w:hint="eastAsia"/>
            <w:lang w:eastAsia="zh-CN"/>
          </w:rPr>
          <w:t>(一)、危机预警与识别</w:t>
        </w:r>
        <w:r>
          <w:tab/>
        </w:r>
        <w:r>
          <w:fldChar w:fldCharType="begin"/>
        </w:r>
        <w:r>
          <w:instrText xml:space="preserve"> PAGEREF _Toc20030 \h </w:instrText>
        </w:r>
        <w:r>
          <w:fldChar w:fldCharType="separate"/>
        </w:r>
        <w:r>
          <w:t>10</w:t>
        </w:r>
        <w:r>
          <w:fldChar w:fldCharType="end"/>
        </w:r>
      </w:hyperlink>
    </w:p>
    <w:p>
      <w:pPr>
        <w:pStyle w:val="TOC2"/>
        <w:tabs>
          <w:tab w:val="right" w:leader="dot" w:pos="8306"/>
        </w:tabs>
      </w:pPr>
      <w:hyperlink w:anchor="_Toc18573" w:history="1">
        <w:r>
          <w:rPr>
            <w:rFonts w:ascii="仿宋" w:eastAsia="仿宋" w:hAnsi="仿宋" w:cs="仿宋" w:hint="eastAsia"/>
            <w:lang w:eastAsia="zh-CN"/>
          </w:rPr>
          <w:t>(二)、危机应对与恢复</w:t>
        </w:r>
        <w:r>
          <w:tab/>
        </w:r>
        <w:r>
          <w:fldChar w:fldCharType="begin"/>
        </w:r>
        <w:r>
          <w:instrText xml:space="preserve"> PAGEREF _Toc18573 \h </w:instrText>
        </w:r>
        <w:r>
          <w:fldChar w:fldCharType="separate"/>
        </w:r>
        <w:r>
          <w:t>11</w:t>
        </w:r>
        <w:r>
          <w:fldChar w:fldCharType="end"/>
        </w:r>
      </w:hyperlink>
    </w:p>
    <w:p>
      <w:pPr>
        <w:pStyle w:val="TOC1"/>
        <w:tabs>
          <w:tab w:val="right" w:leader="dot" w:pos="8306"/>
        </w:tabs>
      </w:pPr>
      <w:hyperlink w:anchor="_Toc21242" w:history="1">
        <w:r>
          <w:rPr>
            <w:rFonts w:ascii="仿宋" w:eastAsia="仿宋" w:hAnsi="仿宋" w:cs="仿宋" w:hint="eastAsia"/>
            <w:lang w:eastAsia="zh-CN"/>
          </w:rPr>
          <w:t>四、涤纶纱项目可持续发展</w:t>
        </w:r>
        <w:r>
          <w:tab/>
        </w:r>
        <w:r>
          <w:fldChar w:fldCharType="begin"/>
        </w:r>
        <w:r>
          <w:instrText xml:space="preserve"> PAGEREF _Toc21242 \h </w:instrText>
        </w:r>
        <w:r>
          <w:fldChar w:fldCharType="separate"/>
        </w:r>
        <w:r>
          <w:t>12</w:t>
        </w:r>
        <w:r>
          <w:fldChar w:fldCharType="end"/>
        </w:r>
      </w:hyperlink>
    </w:p>
    <w:p>
      <w:pPr>
        <w:pStyle w:val="TOC2"/>
        <w:tabs>
          <w:tab w:val="right" w:leader="dot" w:pos="8306"/>
        </w:tabs>
      </w:pPr>
      <w:hyperlink w:anchor="_Toc21529" w:history="1">
        <w:r>
          <w:rPr>
            <w:rFonts w:ascii="仿宋" w:eastAsia="仿宋" w:hAnsi="仿宋" w:cs="仿宋" w:hint="eastAsia"/>
            <w:lang w:eastAsia="zh-CN"/>
          </w:rPr>
          <w:t>(一)、可持续战略与实践</w:t>
        </w:r>
        <w:r>
          <w:tab/>
        </w:r>
        <w:r>
          <w:fldChar w:fldCharType="begin"/>
        </w:r>
        <w:r>
          <w:instrText xml:space="preserve"> PAGEREF _Toc21529 \h </w:instrText>
        </w:r>
        <w:r>
          <w:fldChar w:fldCharType="separate"/>
        </w:r>
        <w:r>
          <w:t>12</w:t>
        </w:r>
        <w:r>
          <w:fldChar w:fldCharType="end"/>
        </w:r>
      </w:hyperlink>
    </w:p>
    <w:p>
      <w:pPr>
        <w:pStyle w:val="TOC2"/>
        <w:tabs>
          <w:tab w:val="right" w:leader="dot" w:pos="8306"/>
        </w:tabs>
      </w:pPr>
      <w:hyperlink w:anchor="_Toc2615" w:history="1">
        <w:r>
          <w:rPr>
            <w:rFonts w:ascii="仿宋" w:eastAsia="仿宋" w:hAnsi="仿宋" w:cs="仿宋" w:hint="eastAsia"/>
            <w:lang w:eastAsia="zh-CN"/>
          </w:rPr>
          <w:t>(二)、环保与社会责任</w:t>
        </w:r>
        <w:r>
          <w:tab/>
        </w:r>
        <w:r>
          <w:fldChar w:fldCharType="begin"/>
        </w:r>
        <w:r>
          <w:instrText xml:space="preserve"> PAGEREF _Toc2615 \h </w:instrText>
        </w:r>
        <w:r>
          <w:fldChar w:fldCharType="separate"/>
        </w:r>
        <w:r>
          <w:t>13</w:t>
        </w:r>
        <w:r>
          <w:fldChar w:fldCharType="end"/>
        </w:r>
      </w:hyperlink>
    </w:p>
    <w:p>
      <w:pPr>
        <w:pStyle w:val="TOC1"/>
        <w:tabs>
          <w:tab w:val="right" w:leader="dot" w:pos="8306"/>
        </w:tabs>
      </w:pPr>
      <w:hyperlink w:anchor="_Toc11101" w:history="1">
        <w:r>
          <w:rPr>
            <w:rFonts w:ascii="仿宋" w:eastAsia="仿宋" w:hAnsi="仿宋" w:cs="仿宋" w:hint="eastAsia"/>
            <w:lang w:eastAsia="zh-CN"/>
          </w:rPr>
          <w:t>五、涤纶纱项目土建工程</w:t>
        </w:r>
        <w:r>
          <w:tab/>
        </w:r>
        <w:r>
          <w:fldChar w:fldCharType="begin"/>
        </w:r>
        <w:r>
          <w:instrText xml:space="preserve"> PAGEREF _Toc11101 \h </w:instrText>
        </w:r>
        <w:r>
          <w:fldChar w:fldCharType="separate"/>
        </w:r>
        <w:r>
          <w:t>14</w:t>
        </w:r>
        <w:r>
          <w:fldChar w:fldCharType="end"/>
        </w:r>
      </w:hyperlink>
    </w:p>
    <w:p>
      <w:pPr>
        <w:pStyle w:val="TOC2"/>
        <w:tabs>
          <w:tab w:val="right" w:leader="dot" w:pos="8306"/>
        </w:tabs>
      </w:pPr>
      <w:hyperlink w:anchor="_Toc28063" w:history="1">
        <w:r>
          <w:rPr>
            <w:rFonts w:ascii="仿宋" w:eastAsia="仿宋" w:hAnsi="仿宋" w:cs="仿宋" w:hint="eastAsia"/>
            <w:lang w:eastAsia="zh-CN"/>
          </w:rPr>
          <w:t>(一)、建筑工程设计原则</w:t>
        </w:r>
        <w:r>
          <w:tab/>
        </w:r>
        <w:r>
          <w:fldChar w:fldCharType="begin"/>
        </w:r>
        <w:r>
          <w:instrText xml:space="preserve"> PAGEREF _Toc28063 \h </w:instrText>
        </w:r>
        <w:r>
          <w:fldChar w:fldCharType="separate"/>
        </w:r>
        <w:r>
          <w:t>14</w:t>
        </w:r>
        <w:r>
          <w:fldChar w:fldCharType="end"/>
        </w:r>
      </w:hyperlink>
    </w:p>
    <w:p>
      <w:pPr>
        <w:pStyle w:val="TOC2"/>
        <w:tabs>
          <w:tab w:val="right" w:leader="dot" w:pos="8306"/>
        </w:tabs>
      </w:pPr>
      <w:hyperlink w:anchor="_Toc9513" w:history="1">
        <w:r>
          <w:rPr>
            <w:rFonts w:ascii="仿宋" w:eastAsia="仿宋" w:hAnsi="仿宋" w:cs="仿宋" w:hint="eastAsia"/>
            <w:lang w:eastAsia="zh-CN"/>
          </w:rPr>
          <w:t>(二)、土建工程设计年限及安全等级</w:t>
        </w:r>
        <w:r>
          <w:tab/>
        </w:r>
        <w:r>
          <w:fldChar w:fldCharType="begin"/>
        </w:r>
        <w:r>
          <w:instrText xml:space="preserve"> PAGEREF _Toc9513 \h </w:instrText>
        </w:r>
        <w:r>
          <w:fldChar w:fldCharType="separate"/>
        </w:r>
        <w:r>
          <w:t>15</w:t>
        </w:r>
        <w:r>
          <w:fldChar w:fldCharType="end"/>
        </w:r>
      </w:hyperlink>
    </w:p>
    <w:p>
      <w:pPr>
        <w:pStyle w:val="TOC2"/>
        <w:tabs>
          <w:tab w:val="right" w:leader="dot" w:pos="8306"/>
        </w:tabs>
      </w:pPr>
      <w:hyperlink w:anchor="_Toc30025" w:history="1">
        <w:r>
          <w:rPr>
            <w:rFonts w:ascii="仿宋" w:eastAsia="仿宋" w:hAnsi="仿宋" w:cs="仿宋" w:hint="eastAsia"/>
            <w:lang w:eastAsia="zh-CN"/>
          </w:rPr>
          <w:t>(三)、建筑工程设计总体要求</w:t>
        </w:r>
        <w:r>
          <w:tab/>
        </w:r>
        <w:r>
          <w:fldChar w:fldCharType="begin"/>
        </w:r>
        <w:r>
          <w:instrText xml:space="preserve"> PAGEREF _Toc30025 \h </w:instrText>
        </w:r>
        <w:r>
          <w:fldChar w:fldCharType="separate"/>
        </w:r>
        <w:r>
          <w:t>16</w:t>
        </w:r>
        <w:r>
          <w:fldChar w:fldCharType="end"/>
        </w:r>
      </w:hyperlink>
    </w:p>
    <w:p>
      <w:pPr>
        <w:pStyle w:val="TOC2"/>
        <w:tabs>
          <w:tab w:val="right" w:leader="dot" w:pos="8306"/>
        </w:tabs>
      </w:pPr>
      <w:hyperlink w:anchor="_Toc2977" w:history="1">
        <w:r>
          <w:rPr>
            <w:rFonts w:ascii="仿宋" w:eastAsia="仿宋" w:hAnsi="仿宋" w:cs="仿宋" w:hint="eastAsia"/>
            <w:lang w:eastAsia="zh-CN"/>
          </w:rPr>
          <w:t>(四)、土建工程建设指标</w:t>
        </w:r>
        <w:r>
          <w:tab/>
        </w:r>
        <w:r>
          <w:fldChar w:fldCharType="begin"/>
        </w:r>
        <w:r>
          <w:instrText xml:space="preserve"> PAGEREF _Toc2977 \h </w:instrText>
        </w:r>
        <w:r>
          <w:fldChar w:fldCharType="separate"/>
        </w:r>
        <w:r>
          <w:t>17</w:t>
        </w:r>
        <w:r>
          <w:fldChar w:fldCharType="end"/>
        </w:r>
      </w:hyperlink>
    </w:p>
    <w:p>
      <w:pPr>
        <w:pStyle w:val="TOC1"/>
        <w:tabs>
          <w:tab w:val="right" w:leader="dot" w:pos="8306"/>
        </w:tabs>
      </w:pPr>
      <w:hyperlink w:anchor="_Toc13222" w:history="1">
        <w:r>
          <w:rPr>
            <w:rFonts w:ascii="仿宋" w:eastAsia="仿宋" w:hAnsi="仿宋" w:cs="仿宋" w:hint="eastAsia"/>
            <w:lang w:eastAsia="zh-CN"/>
          </w:rPr>
          <w:t>六、产品规划分析</w:t>
        </w:r>
        <w:r>
          <w:tab/>
        </w:r>
        <w:r>
          <w:fldChar w:fldCharType="begin"/>
        </w:r>
        <w:r>
          <w:instrText xml:space="preserve"> PAGEREF _Toc13222 \h </w:instrText>
        </w:r>
        <w:r>
          <w:fldChar w:fldCharType="separate"/>
        </w:r>
        <w:r>
          <w:t>17</w:t>
        </w:r>
        <w:r>
          <w:fldChar w:fldCharType="end"/>
        </w:r>
      </w:hyperlink>
    </w:p>
    <w:p>
      <w:pPr>
        <w:pStyle w:val="TOC2"/>
        <w:tabs>
          <w:tab w:val="right" w:leader="dot" w:pos="8306"/>
        </w:tabs>
      </w:pPr>
      <w:hyperlink w:anchor="_Toc15581" w:history="1">
        <w:r>
          <w:rPr>
            <w:rFonts w:ascii="仿宋" w:eastAsia="仿宋" w:hAnsi="仿宋" w:cs="仿宋" w:hint="eastAsia"/>
            <w:lang w:eastAsia="zh-CN"/>
          </w:rPr>
          <w:t>(一)、产品规划</w:t>
        </w:r>
        <w:r>
          <w:tab/>
        </w:r>
        <w:r>
          <w:fldChar w:fldCharType="begin"/>
        </w:r>
        <w:r>
          <w:instrText xml:space="preserve"> PAGEREF _Toc15581 \h </w:instrText>
        </w:r>
        <w:r>
          <w:fldChar w:fldCharType="separate"/>
        </w:r>
        <w:r>
          <w:t>17</w:t>
        </w:r>
        <w:r>
          <w:fldChar w:fldCharType="end"/>
        </w:r>
      </w:hyperlink>
    </w:p>
    <w:p>
      <w:pPr>
        <w:pStyle w:val="TOC2"/>
        <w:tabs>
          <w:tab w:val="right" w:leader="dot" w:pos="8306"/>
        </w:tabs>
      </w:pPr>
      <w:hyperlink w:anchor="_Toc5651" w:history="1">
        <w:r>
          <w:rPr>
            <w:rFonts w:ascii="仿宋" w:eastAsia="仿宋" w:hAnsi="仿宋" w:cs="仿宋" w:hint="eastAsia"/>
            <w:lang w:eastAsia="zh-CN"/>
          </w:rPr>
          <w:t>(二)、建设规模</w:t>
        </w:r>
        <w:r>
          <w:tab/>
        </w:r>
        <w:r>
          <w:fldChar w:fldCharType="begin"/>
        </w:r>
        <w:r>
          <w:instrText xml:space="preserve"> PAGEREF _Toc5651 \h </w:instrText>
        </w:r>
        <w:r>
          <w:fldChar w:fldCharType="separate"/>
        </w:r>
        <w:r>
          <w:t>18</w:t>
        </w:r>
        <w:r>
          <w:fldChar w:fldCharType="end"/>
        </w:r>
      </w:hyperlink>
    </w:p>
    <w:p>
      <w:pPr>
        <w:pStyle w:val="TOC1"/>
        <w:tabs>
          <w:tab w:val="right" w:leader="dot" w:pos="8306"/>
        </w:tabs>
      </w:pPr>
      <w:hyperlink w:anchor="_Toc460" w:history="1">
        <w:r>
          <w:rPr>
            <w:rFonts w:ascii="仿宋" w:eastAsia="仿宋" w:hAnsi="仿宋" w:cs="仿宋" w:hint="eastAsia"/>
            <w:lang w:eastAsia="zh-CN"/>
          </w:rPr>
          <w:t>七、涤纶纱项目人力资源管理</w:t>
        </w:r>
        <w:r>
          <w:tab/>
        </w:r>
        <w:r>
          <w:fldChar w:fldCharType="begin"/>
        </w:r>
        <w:r>
          <w:instrText xml:space="preserve"> PAGEREF _Toc460 \h </w:instrText>
        </w:r>
        <w:r>
          <w:fldChar w:fldCharType="separate"/>
        </w:r>
        <w:r>
          <w:t>19</w:t>
        </w:r>
        <w:r>
          <w:fldChar w:fldCharType="end"/>
        </w:r>
      </w:hyperlink>
    </w:p>
    <w:p>
      <w:pPr>
        <w:pStyle w:val="TOC2"/>
        <w:tabs>
          <w:tab w:val="right" w:leader="dot" w:pos="8306"/>
        </w:tabs>
      </w:pPr>
      <w:hyperlink w:anchor="_Toc5828" w:history="1">
        <w:r>
          <w:rPr>
            <w:rFonts w:ascii="仿宋" w:eastAsia="仿宋" w:hAnsi="仿宋" w:cs="仿宋" w:hint="eastAsia"/>
            <w:lang w:eastAsia="zh-CN"/>
          </w:rPr>
          <w:t>(一)、建立健全的预算管理制度</w:t>
        </w:r>
        <w:r>
          <w:tab/>
        </w:r>
        <w:r>
          <w:fldChar w:fldCharType="begin"/>
        </w:r>
        <w:r>
          <w:instrText xml:space="preserve"> PAGEREF _Toc5828 \h </w:instrText>
        </w:r>
        <w:r>
          <w:fldChar w:fldCharType="separate"/>
        </w:r>
        <w:r>
          <w:t>19</w:t>
        </w:r>
        <w:r>
          <w:fldChar w:fldCharType="end"/>
        </w:r>
      </w:hyperlink>
    </w:p>
    <w:p>
      <w:pPr>
        <w:pStyle w:val="TOC2"/>
        <w:tabs>
          <w:tab w:val="right" w:leader="dot" w:pos="8306"/>
        </w:tabs>
      </w:pPr>
      <w:hyperlink w:anchor="_Toc21733" w:history="1">
        <w:r>
          <w:rPr>
            <w:rFonts w:ascii="仿宋" w:eastAsia="仿宋" w:hAnsi="仿宋" w:cs="仿宋" w:hint="eastAsia"/>
            <w:lang w:eastAsia="zh-CN"/>
          </w:rPr>
          <w:t>(二)、加强资金流动监控</w:t>
        </w:r>
        <w:r>
          <w:tab/>
        </w:r>
        <w:r>
          <w:fldChar w:fldCharType="begin"/>
        </w:r>
        <w:r>
          <w:instrText xml:space="preserve"> PAGEREF _Toc21733 \h </w:instrText>
        </w:r>
        <w:r>
          <w:fldChar w:fldCharType="separate"/>
        </w:r>
        <w:r>
          <w:t>20</w:t>
        </w:r>
        <w:r>
          <w:fldChar w:fldCharType="end"/>
        </w:r>
      </w:hyperlink>
    </w:p>
    <w:p>
      <w:pPr>
        <w:pStyle w:val="TOC2"/>
        <w:tabs>
          <w:tab w:val="right" w:leader="dot" w:pos="8306"/>
        </w:tabs>
      </w:pPr>
      <w:hyperlink w:anchor="_Toc21271" w:history="1">
        <w:r>
          <w:rPr>
            <w:rFonts w:ascii="仿宋" w:eastAsia="仿宋" w:hAnsi="仿宋" w:cs="仿宋" w:hint="eastAsia"/>
            <w:lang w:eastAsia="zh-CN"/>
          </w:rPr>
          <w:t>(三)、制定完善的风险控制机制</w:t>
        </w:r>
        <w:r>
          <w:tab/>
        </w:r>
        <w:r>
          <w:fldChar w:fldCharType="begin"/>
        </w:r>
        <w:r>
          <w:instrText xml:space="preserve"> PAGEREF _Toc21271 \h </w:instrText>
        </w:r>
        <w:r>
          <w:fldChar w:fldCharType="separate"/>
        </w:r>
        <w:r>
          <w:t>22</w:t>
        </w:r>
        <w:r>
          <w:fldChar w:fldCharType="end"/>
        </w:r>
      </w:hyperlink>
    </w:p>
    <w:p>
      <w:pPr>
        <w:pStyle w:val="TOC2"/>
        <w:tabs>
          <w:tab w:val="right" w:leader="dot" w:pos="8306"/>
        </w:tabs>
      </w:pPr>
      <w:hyperlink w:anchor="_Toc24491" w:history="1">
        <w:r>
          <w:rPr>
            <w:rFonts w:ascii="仿宋" w:eastAsia="仿宋" w:hAnsi="仿宋" w:cs="仿宋" w:hint="eastAsia"/>
            <w:lang w:eastAsia="zh-CN"/>
          </w:rPr>
          <w:t>(四)、优化成本管理</w:t>
        </w:r>
        <w:r>
          <w:tab/>
        </w:r>
        <w:r>
          <w:fldChar w:fldCharType="begin"/>
        </w:r>
        <w:r>
          <w:instrText xml:space="preserve"> PAGEREF _Toc24491 \h </w:instrText>
        </w:r>
        <w:r>
          <w:fldChar w:fldCharType="separate"/>
        </w:r>
        <w:r>
          <w:t>23</w:t>
        </w:r>
        <w:r>
          <w:fldChar w:fldCharType="end"/>
        </w:r>
      </w:hyperlink>
    </w:p>
    <w:p>
      <w:pPr>
        <w:pStyle w:val="TOC1"/>
        <w:tabs>
          <w:tab w:val="right" w:leader="dot" w:pos="8306"/>
        </w:tabs>
      </w:pPr>
      <w:hyperlink w:anchor="_Toc20898" w:history="1">
        <w:r>
          <w:rPr>
            <w:rFonts w:ascii="仿宋" w:eastAsia="仿宋" w:hAnsi="仿宋" w:cs="仿宋" w:hint="eastAsia"/>
            <w:lang w:eastAsia="zh-CN"/>
          </w:rPr>
          <w:t>八、涤纶纱项目风险管理</w:t>
        </w:r>
        <w:r>
          <w:tab/>
        </w:r>
        <w:r>
          <w:fldChar w:fldCharType="begin"/>
        </w:r>
        <w:r>
          <w:instrText xml:space="preserve"> PAGEREF _Toc20898 \h </w:instrText>
        </w:r>
        <w:r>
          <w:fldChar w:fldCharType="separate"/>
        </w:r>
        <w:r>
          <w:t>24</w:t>
        </w:r>
        <w:r>
          <w:fldChar w:fldCharType="end"/>
        </w:r>
      </w:hyperlink>
    </w:p>
    <w:p>
      <w:pPr>
        <w:pStyle w:val="TOC2"/>
        <w:tabs>
          <w:tab w:val="right" w:leader="dot" w:pos="8306"/>
        </w:tabs>
      </w:pPr>
      <w:hyperlink w:anchor="_Toc27924" w:history="1">
        <w:r>
          <w:rPr>
            <w:rFonts w:ascii="仿宋" w:eastAsia="仿宋" w:hAnsi="仿宋" w:cs="仿宋" w:hint="eastAsia"/>
            <w:lang w:eastAsia="zh-CN"/>
          </w:rPr>
          <w:t>(一)、风险识别与评估</w:t>
        </w:r>
        <w:r>
          <w:tab/>
        </w:r>
        <w:r>
          <w:fldChar w:fldCharType="begin"/>
        </w:r>
        <w:r>
          <w:instrText xml:space="preserve"> PAGEREF _Toc27924 \h </w:instrText>
        </w:r>
        <w:r>
          <w:fldChar w:fldCharType="separate"/>
        </w:r>
        <w:r>
          <w:t>24</w:t>
        </w:r>
        <w:r>
          <w:fldChar w:fldCharType="end"/>
        </w:r>
      </w:hyperlink>
    </w:p>
    <w:p>
      <w:pPr>
        <w:pStyle w:val="TOC2"/>
        <w:tabs>
          <w:tab w:val="right" w:leader="dot" w:pos="8306"/>
        </w:tabs>
      </w:pPr>
      <w:hyperlink w:anchor="_Toc23916" w:history="1">
        <w:r>
          <w:rPr>
            <w:rFonts w:ascii="仿宋" w:eastAsia="仿宋" w:hAnsi="仿宋" w:cs="仿宋" w:hint="eastAsia"/>
            <w:lang w:eastAsia="zh-CN"/>
          </w:rPr>
          <w:t>(二)、风险应对策略</w:t>
        </w:r>
        <w:r>
          <w:tab/>
        </w:r>
        <w:r>
          <w:fldChar w:fldCharType="begin"/>
        </w:r>
        <w:r>
          <w:instrText xml:space="preserve"> PAGEREF _Toc23916 \h </w:instrText>
        </w:r>
        <w:r>
          <w:fldChar w:fldCharType="separate"/>
        </w:r>
        <w:r>
          <w:t>25</w:t>
        </w:r>
        <w:r>
          <w:fldChar w:fldCharType="end"/>
        </w:r>
      </w:hyperlink>
    </w:p>
    <w:p>
      <w:pPr>
        <w:pStyle w:val="TOC2"/>
        <w:tabs>
          <w:tab w:val="right" w:leader="dot" w:pos="8306"/>
        </w:tabs>
      </w:pPr>
      <w:hyperlink w:anchor="_Toc16457" w:history="1">
        <w:r>
          <w:rPr>
            <w:rFonts w:ascii="仿宋" w:eastAsia="仿宋" w:hAnsi="仿宋" w:cs="仿宋" w:hint="eastAsia"/>
            <w:lang w:eastAsia="zh-CN"/>
          </w:rPr>
          <w:t>(三)、风险监控与控制</w:t>
        </w:r>
        <w:r>
          <w:tab/>
        </w:r>
        <w:r>
          <w:fldChar w:fldCharType="begin"/>
        </w:r>
        <w:r>
          <w:instrText xml:space="preserve"> PAGEREF _Toc16457 \h </w:instrText>
        </w:r>
        <w:r>
          <w:fldChar w:fldCharType="separate"/>
        </w:r>
        <w:r>
          <w:t>27</w:t>
        </w:r>
        <w:r>
          <w:fldChar w:fldCharType="end"/>
        </w:r>
      </w:hyperlink>
    </w:p>
    <w:p>
      <w:pPr>
        <w:pStyle w:val="TOC1"/>
        <w:tabs>
          <w:tab w:val="right" w:leader="dot" w:pos="8306"/>
        </w:tabs>
      </w:pPr>
      <w:hyperlink w:anchor="_Toc18483" w:history="1">
        <w:r>
          <w:rPr>
            <w:rFonts w:ascii="仿宋" w:eastAsia="仿宋" w:hAnsi="仿宋" w:cs="仿宋" w:hint="eastAsia"/>
            <w:lang w:eastAsia="zh-CN"/>
          </w:rPr>
          <w:t>九、涤纶纱项目财务管理</w:t>
        </w:r>
        <w:r>
          <w:tab/>
        </w:r>
        <w:r>
          <w:fldChar w:fldCharType="begin"/>
        </w:r>
        <w:r>
          <w:instrText xml:space="preserve"> PAGEREF _Toc18483 \h </w:instrText>
        </w:r>
        <w:r>
          <w:fldChar w:fldCharType="separate"/>
        </w:r>
        <w:r>
          <w:t>28</w:t>
        </w:r>
        <w:r>
          <w:fldChar w:fldCharType="end"/>
        </w:r>
      </w:hyperlink>
    </w:p>
    <w:p>
      <w:pPr>
        <w:pStyle w:val="TOC2"/>
        <w:tabs>
          <w:tab w:val="right" w:leader="dot" w:pos="8306"/>
        </w:tabs>
      </w:pPr>
      <w:hyperlink w:anchor="_Toc31332" w:history="1">
        <w:r>
          <w:rPr>
            <w:rFonts w:ascii="仿宋" w:eastAsia="仿宋" w:hAnsi="仿宋" w:cs="仿宋" w:hint="eastAsia"/>
            <w:lang w:eastAsia="zh-CN"/>
          </w:rPr>
          <w:t>(一)、资金需求大</w:t>
        </w:r>
        <w:r>
          <w:tab/>
        </w:r>
        <w:r>
          <w:fldChar w:fldCharType="begin"/>
        </w:r>
        <w:r>
          <w:instrText xml:space="preserve"> PAGEREF _Toc31332 \h </w:instrText>
        </w:r>
        <w:r>
          <w:fldChar w:fldCharType="separate"/>
        </w:r>
        <w:r>
          <w:t>28</w:t>
        </w:r>
        <w:r>
          <w:fldChar w:fldCharType="end"/>
        </w:r>
      </w:hyperlink>
    </w:p>
    <w:p>
      <w:pPr>
        <w:pStyle w:val="TOC2"/>
        <w:tabs>
          <w:tab w:val="right" w:leader="dot" w:pos="8306"/>
        </w:tabs>
      </w:pPr>
      <w:hyperlink w:anchor="_Toc13236" w:history="1">
        <w:r>
          <w:rPr>
            <w:rFonts w:ascii="仿宋" w:eastAsia="仿宋" w:hAnsi="仿宋" w:cs="仿宋" w:hint="eastAsia"/>
            <w:lang w:eastAsia="zh-CN"/>
          </w:rPr>
          <w:t>(二)、研发周期长</w:t>
        </w:r>
        <w:r>
          <w:tab/>
        </w:r>
        <w:r>
          <w:fldChar w:fldCharType="begin"/>
        </w:r>
        <w:r>
          <w:instrText xml:space="preserve"> PAGEREF _Toc13236 \h </w:instrText>
        </w:r>
        <w:r>
          <w:fldChar w:fldCharType="separate"/>
        </w:r>
        <w:r>
          <w:t>29</w:t>
        </w:r>
        <w:r>
          <w:fldChar w:fldCharType="end"/>
        </w:r>
      </w:hyperlink>
    </w:p>
    <w:p>
      <w:pPr>
        <w:pStyle w:val="TOC2"/>
        <w:tabs>
          <w:tab w:val="right" w:leader="dot" w:pos="8306"/>
        </w:tabs>
      </w:pPr>
      <w:hyperlink w:anchor="_Toc20240" w:history="1">
        <w:r>
          <w:rPr>
            <w:rFonts w:ascii="仿宋" w:eastAsia="仿宋" w:hAnsi="仿宋" w:cs="仿宋" w:hint="eastAsia"/>
            <w:lang w:eastAsia="zh-CN"/>
          </w:rPr>
          <w:t>(三)、市场风险大</w:t>
        </w:r>
        <w:r>
          <w:tab/>
        </w:r>
        <w:r>
          <w:fldChar w:fldCharType="begin"/>
        </w:r>
        <w:r>
          <w:instrText xml:space="preserve"> PAGEREF _Toc20240 \h </w:instrText>
        </w:r>
        <w:r>
          <w:fldChar w:fldCharType="separate"/>
        </w:r>
        <w:r>
          <w:t>30</w:t>
        </w:r>
        <w:r>
          <w:fldChar w:fldCharType="end"/>
        </w:r>
      </w:hyperlink>
    </w:p>
    <w:p>
      <w:pPr>
        <w:pStyle w:val="TOC2"/>
        <w:tabs>
          <w:tab w:val="right" w:leader="dot" w:pos="8306"/>
        </w:tabs>
      </w:pPr>
      <w:hyperlink w:anchor="_Toc16966" w:history="1">
        <w:r>
          <w:rPr>
            <w:rFonts w:ascii="仿宋" w:eastAsia="仿宋" w:hAnsi="仿宋" w:cs="仿宋" w:hint="eastAsia"/>
            <w:lang w:eastAsia="zh-CN"/>
          </w:rPr>
          <w:t>(四)、利润率高</w:t>
        </w:r>
        <w:r>
          <w:tab/>
        </w:r>
        <w:r>
          <w:fldChar w:fldCharType="begin"/>
        </w:r>
        <w:r>
          <w:instrText xml:space="preserve"> PAGEREF _Toc16966 \h </w:instrText>
        </w:r>
        <w:r>
          <w:fldChar w:fldCharType="separate"/>
        </w:r>
        <w:r>
          <w:t>33</w:t>
        </w:r>
        <w:r>
          <w:fldChar w:fldCharType="end"/>
        </w:r>
      </w:hyperlink>
    </w:p>
    <w:p>
      <w:pPr>
        <w:pStyle w:val="TOC1"/>
        <w:tabs>
          <w:tab w:val="right" w:leader="dot" w:pos="8306"/>
        </w:tabs>
      </w:pPr>
      <w:hyperlink w:anchor="_Toc1849" w:history="1">
        <w:r>
          <w:rPr>
            <w:rFonts w:ascii="仿宋" w:eastAsia="仿宋" w:hAnsi="仿宋" w:cs="仿宋" w:hint="eastAsia"/>
            <w:lang w:eastAsia="zh-CN"/>
          </w:rPr>
          <w:t>十、涤纶纱项目社会影响</w:t>
        </w:r>
        <w:r>
          <w:tab/>
        </w:r>
        <w:r>
          <w:fldChar w:fldCharType="begin"/>
        </w:r>
        <w:r>
          <w:instrText xml:space="preserve"> PAGEREF _Toc1849 \h </w:instrText>
        </w:r>
        <w:r>
          <w:fldChar w:fldCharType="separate"/>
        </w:r>
        <w:r>
          <w:t>35</w:t>
        </w:r>
        <w:r>
          <w:fldChar w:fldCharType="end"/>
        </w:r>
      </w:hyperlink>
    </w:p>
    <w:p>
      <w:pPr>
        <w:pStyle w:val="TOC2"/>
        <w:tabs>
          <w:tab w:val="right" w:leader="dot" w:pos="8306"/>
        </w:tabs>
      </w:pPr>
      <w:hyperlink w:anchor="_Toc20814" w:history="1">
        <w:r>
          <w:rPr>
            <w:rFonts w:ascii="仿宋" w:eastAsia="仿宋" w:hAnsi="仿宋" w:cs="仿宋" w:hint="eastAsia"/>
            <w:lang w:eastAsia="zh-CN"/>
          </w:rPr>
          <w:t>(一)、社会责任与义务</w:t>
        </w:r>
        <w:r>
          <w:tab/>
        </w:r>
        <w:r>
          <w:fldChar w:fldCharType="begin"/>
        </w:r>
        <w:r>
          <w:instrText xml:space="preserve"> PAGEREF _Toc20814 \h </w:instrText>
        </w:r>
        <w:r>
          <w:fldChar w:fldCharType="separate"/>
        </w:r>
        <w:r>
          <w:t>35</w:t>
        </w:r>
        <w:r>
          <w:fldChar w:fldCharType="end"/>
        </w:r>
      </w:hyperlink>
    </w:p>
    <w:p>
      <w:pPr>
        <w:pStyle w:val="TOC2"/>
        <w:tabs>
          <w:tab w:val="right" w:leader="dot" w:pos="8306"/>
        </w:tabs>
      </w:pPr>
      <w:hyperlink w:anchor="_Toc2608" w:history="1">
        <w:r>
          <w:rPr>
            <w:rFonts w:ascii="仿宋" w:eastAsia="仿宋" w:hAnsi="仿宋" w:cs="仿宋" w:hint="eastAsia"/>
            <w:lang w:eastAsia="zh-CN"/>
          </w:rPr>
          <w:t>(二)、社会参与与沟通</w:t>
        </w:r>
        <w:r>
          <w:tab/>
        </w:r>
        <w:r>
          <w:fldChar w:fldCharType="begin"/>
        </w:r>
        <w:r>
          <w:instrText xml:space="preserve"> PAGEREF _Toc2608 \h </w:instrText>
        </w:r>
        <w:r>
          <w:fldChar w:fldCharType="separate"/>
        </w:r>
        <w:r>
          <w:t>36</w:t>
        </w:r>
        <w:r>
          <w:fldChar w:fldCharType="end"/>
        </w:r>
      </w:hyperlink>
    </w:p>
    <w:p>
      <w:pPr>
        <w:pStyle w:val="TOC1"/>
        <w:tabs>
          <w:tab w:val="right" w:leader="dot" w:pos="8306"/>
        </w:tabs>
      </w:pPr>
      <w:hyperlink w:anchor="_Toc13399" w:history="1">
        <w:r>
          <w:rPr>
            <w:rFonts w:ascii="仿宋" w:eastAsia="仿宋" w:hAnsi="仿宋" w:cs="仿宋" w:hint="eastAsia"/>
            <w:lang w:eastAsia="zh-CN"/>
          </w:rPr>
          <w:t>十一、涤纶纱项目创新与研发</w:t>
        </w:r>
        <w:r>
          <w:tab/>
        </w:r>
        <w:r>
          <w:fldChar w:fldCharType="begin"/>
        </w:r>
        <w:r>
          <w:instrText xml:space="preserve"> PAGEREF _Toc13399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74" w:history="1">
        <w:r>
          <w:rPr>
            <w:rFonts w:ascii="仿宋" w:eastAsia="仿宋" w:hAnsi="仿宋" w:cs="仿宋" w:hint="eastAsia"/>
            <w:lang w:eastAsia="zh-CN"/>
          </w:rPr>
          <w:t>(一)、创新策略与方向</w:t>
        </w:r>
        <w:r>
          <w:tab/>
        </w:r>
        <w:r>
          <w:fldChar w:fldCharType="begin"/>
        </w:r>
        <w:r>
          <w:instrText xml:space="preserve"> PAGEREF _Toc10474 \h </w:instrText>
        </w:r>
        <w:r>
          <w:fldChar w:fldCharType="separate"/>
        </w:r>
        <w:r>
          <w:t>37</w:t>
        </w:r>
        <w:r>
          <w:fldChar w:fldCharType="end"/>
        </w:r>
      </w:hyperlink>
    </w:p>
    <w:p>
      <w:pPr>
        <w:pStyle w:val="TOC2"/>
        <w:tabs>
          <w:tab w:val="right" w:leader="dot" w:pos="8306"/>
        </w:tabs>
      </w:pPr>
      <w:hyperlink w:anchor="_Toc24013" w:history="1">
        <w:r>
          <w:rPr>
            <w:rFonts w:ascii="仿宋" w:eastAsia="仿宋" w:hAnsi="仿宋" w:cs="仿宋" w:hint="eastAsia"/>
            <w:lang w:eastAsia="zh-CN"/>
          </w:rPr>
          <w:t>(二)、研发规划与投入</w:t>
        </w:r>
        <w:r>
          <w:tab/>
        </w:r>
        <w:r>
          <w:fldChar w:fldCharType="begin"/>
        </w:r>
        <w:r>
          <w:instrText xml:space="preserve"> PAGEREF _Toc24013 \h </w:instrText>
        </w:r>
        <w:r>
          <w:fldChar w:fldCharType="separate"/>
        </w:r>
        <w:r>
          <w:t>38</w:t>
        </w:r>
        <w:r>
          <w:fldChar w:fldCharType="end"/>
        </w:r>
      </w:hyperlink>
    </w:p>
    <w:p>
      <w:pPr>
        <w:pStyle w:val="TOC1"/>
        <w:tabs>
          <w:tab w:val="right" w:leader="dot" w:pos="8306"/>
        </w:tabs>
      </w:pPr>
      <w:hyperlink w:anchor="_Toc1093" w:history="1">
        <w:r>
          <w:rPr>
            <w:rFonts w:ascii="仿宋" w:eastAsia="仿宋" w:hAnsi="仿宋" w:cs="仿宋" w:hint="eastAsia"/>
            <w:lang w:eastAsia="zh-CN"/>
          </w:rPr>
          <w:t>十二、生产安全保护</w:t>
        </w:r>
        <w:r>
          <w:tab/>
        </w:r>
        <w:r>
          <w:fldChar w:fldCharType="begin"/>
        </w:r>
        <w:r>
          <w:instrText xml:space="preserve"> PAGEREF _Toc1093 \h </w:instrText>
        </w:r>
        <w:r>
          <w:fldChar w:fldCharType="separate"/>
        </w:r>
        <w:r>
          <w:t>40</w:t>
        </w:r>
        <w:r>
          <w:fldChar w:fldCharType="end"/>
        </w:r>
      </w:hyperlink>
    </w:p>
    <w:p>
      <w:pPr>
        <w:pStyle w:val="TOC2"/>
        <w:tabs>
          <w:tab w:val="right" w:leader="dot" w:pos="8306"/>
        </w:tabs>
      </w:pPr>
      <w:hyperlink w:anchor="_Toc2731" w:history="1">
        <w:r>
          <w:rPr>
            <w:rFonts w:ascii="仿宋" w:eastAsia="仿宋" w:hAnsi="仿宋" w:cs="仿宋" w:hint="eastAsia"/>
            <w:lang w:eastAsia="zh-CN"/>
          </w:rPr>
          <w:t>(一)、消防安全</w:t>
        </w:r>
        <w:r>
          <w:tab/>
        </w:r>
        <w:r>
          <w:fldChar w:fldCharType="begin"/>
        </w:r>
        <w:r>
          <w:instrText xml:space="preserve"> PAGEREF _Toc2731 \h </w:instrText>
        </w:r>
        <w:r>
          <w:fldChar w:fldCharType="separate"/>
        </w:r>
        <w:r>
          <w:t>40</w:t>
        </w:r>
        <w:r>
          <w:fldChar w:fldCharType="end"/>
        </w:r>
      </w:hyperlink>
    </w:p>
    <w:p>
      <w:pPr>
        <w:pStyle w:val="TOC2"/>
        <w:tabs>
          <w:tab w:val="right" w:leader="dot" w:pos="8306"/>
        </w:tabs>
      </w:pPr>
      <w:hyperlink w:anchor="_Toc28285" w:history="1">
        <w:r>
          <w:rPr>
            <w:rFonts w:ascii="仿宋" w:eastAsia="仿宋" w:hAnsi="仿宋" w:cs="仿宋" w:hint="eastAsia"/>
            <w:lang w:eastAsia="zh-CN"/>
          </w:rPr>
          <w:t>(二)、防火防爆总图布置措施</w:t>
        </w:r>
        <w:r>
          <w:tab/>
        </w:r>
        <w:r>
          <w:fldChar w:fldCharType="begin"/>
        </w:r>
        <w:r>
          <w:instrText xml:space="preserve"> PAGEREF _Toc28285 \h </w:instrText>
        </w:r>
        <w:r>
          <w:fldChar w:fldCharType="separate"/>
        </w:r>
        <w:r>
          <w:t>41</w:t>
        </w:r>
        <w:r>
          <w:fldChar w:fldCharType="end"/>
        </w:r>
      </w:hyperlink>
    </w:p>
    <w:p>
      <w:pPr>
        <w:pStyle w:val="TOC2"/>
        <w:tabs>
          <w:tab w:val="right" w:leader="dot" w:pos="8306"/>
        </w:tabs>
      </w:pPr>
      <w:hyperlink w:anchor="_Toc28840" w:history="1">
        <w:r>
          <w:rPr>
            <w:rFonts w:ascii="仿宋" w:eastAsia="仿宋" w:hAnsi="仿宋" w:cs="仿宋" w:hint="eastAsia"/>
            <w:lang w:eastAsia="zh-CN"/>
          </w:rPr>
          <w:t>(三)、自然灾害防范措施</w:t>
        </w:r>
        <w:r>
          <w:tab/>
        </w:r>
        <w:r>
          <w:fldChar w:fldCharType="begin"/>
        </w:r>
        <w:r>
          <w:instrText xml:space="preserve"> PAGEREF _Toc28840 \h </w:instrText>
        </w:r>
        <w:r>
          <w:fldChar w:fldCharType="separate"/>
        </w:r>
        <w:r>
          <w:t>42</w:t>
        </w:r>
        <w:r>
          <w:fldChar w:fldCharType="end"/>
        </w:r>
      </w:hyperlink>
    </w:p>
    <w:p>
      <w:pPr>
        <w:pStyle w:val="TOC2"/>
        <w:tabs>
          <w:tab w:val="right" w:leader="dot" w:pos="8306"/>
        </w:tabs>
      </w:pPr>
      <w:hyperlink w:anchor="_Toc26932" w:history="1">
        <w:r>
          <w:rPr>
            <w:rFonts w:ascii="仿宋" w:eastAsia="仿宋" w:hAnsi="仿宋" w:cs="仿宋" w:hint="eastAsia"/>
            <w:lang w:eastAsia="zh-CN"/>
          </w:rPr>
          <w:t>(四)、安全色及安全标志使用要求</w:t>
        </w:r>
        <w:r>
          <w:tab/>
        </w:r>
        <w:r>
          <w:fldChar w:fldCharType="begin"/>
        </w:r>
        <w:r>
          <w:instrText xml:space="preserve"> PAGEREF _Toc26932 \h </w:instrText>
        </w:r>
        <w:r>
          <w:fldChar w:fldCharType="separate"/>
        </w:r>
        <w:r>
          <w:t>43</w:t>
        </w:r>
        <w:r>
          <w:fldChar w:fldCharType="end"/>
        </w:r>
      </w:hyperlink>
    </w:p>
    <w:p>
      <w:pPr>
        <w:pStyle w:val="TOC2"/>
        <w:tabs>
          <w:tab w:val="right" w:leader="dot" w:pos="8306"/>
        </w:tabs>
      </w:pPr>
      <w:hyperlink w:anchor="_Toc10908" w:history="1">
        <w:r>
          <w:rPr>
            <w:rFonts w:ascii="仿宋" w:eastAsia="仿宋" w:hAnsi="仿宋" w:cs="仿宋" w:hint="eastAsia"/>
            <w:lang w:eastAsia="zh-CN"/>
          </w:rPr>
          <w:t>(五)、防尘防毒措施</w:t>
        </w:r>
        <w:r>
          <w:tab/>
        </w:r>
        <w:r>
          <w:fldChar w:fldCharType="begin"/>
        </w:r>
        <w:r>
          <w:instrText xml:space="preserve"> PAGEREF _Toc10908 \h </w:instrText>
        </w:r>
        <w:r>
          <w:fldChar w:fldCharType="separate"/>
        </w:r>
        <w:r>
          <w:t>44</w:t>
        </w:r>
        <w:r>
          <w:fldChar w:fldCharType="end"/>
        </w:r>
      </w:hyperlink>
    </w:p>
    <w:p>
      <w:pPr>
        <w:pStyle w:val="TOC2"/>
        <w:tabs>
          <w:tab w:val="right" w:leader="dot" w:pos="8306"/>
        </w:tabs>
      </w:pPr>
      <w:hyperlink w:anchor="_Toc11442" w:history="1">
        <w:r>
          <w:rPr>
            <w:rFonts w:ascii="仿宋" w:eastAsia="仿宋" w:hAnsi="仿宋" w:cs="仿宋" w:hint="eastAsia"/>
            <w:lang w:eastAsia="zh-CN"/>
          </w:rPr>
          <w:t>(六)、防静电、触电防护及防雷措施</w:t>
        </w:r>
        <w:r>
          <w:tab/>
        </w:r>
        <w:r>
          <w:fldChar w:fldCharType="begin"/>
        </w:r>
        <w:r>
          <w:instrText xml:space="preserve"> PAGEREF _Toc11442 \h </w:instrText>
        </w:r>
        <w:r>
          <w:fldChar w:fldCharType="separate"/>
        </w:r>
        <w:r>
          <w:t>45</w:t>
        </w:r>
        <w:r>
          <w:fldChar w:fldCharType="end"/>
        </w:r>
      </w:hyperlink>
    </w:p>
    <w:p>
      <w:pPr>
        <w:pStyle w:val="TOC2"/>
        <w:tabs>
          <w:tab w:val="right" w:leader="dot" w:pos="8306"/>
        </w:tabs>
      </w:pPr>
      <w:hyperlink w:anchor="_Toc15666" w:history="1">
        <w:r>
          <w:rPr>
            <w:rFonts w:ascii="仿宋" w:eastAsia="仿宋" w:hAnsi="仿宋" w:cs="仿宋" w:hint="eastAsia"/>
            <w:lang w:eastAsia="zh-CN"/>
          </w:rPr>
          <w:t>(七)、机械设备安全保障措施</w:t>
        </w:r>
        <w:r>
          <w:tab/>
        </w:r>
        <w:r>
          <w:fldChar w:fldCharType="begin"/>
        </w:r>
        <w:r>
          <w:instrText xml:space="preserve"> PAGEREF _Toc15666 \h </w:instrText>
        </w:r>
        <w:r>
          <w:fldChar w:fldCharType="separate"/>
        </w:r>
        <w:r>
          <w:t>46</w:t>
        </w:r>
        <w:r>
          <w:fldChar w:fldCharType="end"/>
        </w:r>
      </w:hyperlink>
    </w:p>
    <w:p>
      <w:pPr>
        <w:pStyle w:val="TOC1"/>
        <w:tabs>
          <w:tab w:val="right" w:leader="dot" w:pos="8306"/>
        </w:tabs>
      </w:pPr>
      <w:hyperlink w:anchor="_Toc19029" w:history="1">
        <w:r>
          <w:rPr>
            <w:rFonts w:ascii="仿宋" w:eastAsia="仿宋" w:hAnsi="仿宋" w:cs="仿宋" w:hint="eastAsia"/>
            <w:lang w:eastAsia="zh-CN"/>
          </w:rPr>
          <w:t>十三、供应链管理</w:t>
        </w:r>
        <w:r>
          <w:tab/>
        </w:r>
        <w:r>
          <w:fldChar w:fldCharType="begin"/>
        </w:r>
        <w:r>
          <w:instrText xml:space="preserve"> PAGEREF _Toc19029 \h </w:instrText>
        </w:r>
        <w:r>
          <w:fldChar w:fldCharType="separate"/>
        </w:r>
        <w:r>
          <w:t>48</w:t>
        </w:r>
        <w:r>
          <w:fldChar w:fldCharType="end"/>
        </w:r>
      </w:hyperlink>
    </w:p>
    <w:p>
      <w:pPr>
        <w:pStyle w:val="TOC2"/>
        <w:tabs>
          <w:tab w:val="right" w:leader="dot" w:pos="8306"/>
        </w:tabs>
      </w:pPr>
      <w:hyperlink w:anchor="_Toc7729" w:history="1">
        <w:r>
          <w:rPr>
            <w:rFonts w:ascii="仿宋" w:eastAsia="仿宋" w:hAnsi="仿宋" w:cs="仿宋" w:hint="eastAsia"/>
            <w:lang w:eastAsia="zh-CN"/>
          </w:rPr>
          <w:t>(一)、供应链战略规划</w:t>
        </w:r>
        <w:r>
          <w:tab/>
        </w:r>
        <w:r>
          <w:fldChar w:fldCharType="begin"/>
        </w:r>
        <w:r>
          <w:instrText xml:space="preserve"> PAGEREF _Toc7729 \h </w:instrText>
        </w:r>
        <w:r>
          <w:fldChar w:fldCharType="separate"/>
        </w:r>
        <w:r>
          <w:t>48</w:t>
        </w:r>
        <w:r>
          <w:fldChar w:fldCharType="end"/>
        </w:r>
      </w:hyperlink>
    </w:p>
    <w:p>
      <w:pPr>
        <w:pStyle w:val="TOC2"/>
        <w:tabs>
          <w:tab w:val="right" w:leader="dot" w:pos="8306"/>
        </w:tabs>
      </w:pPr>
      <w:hyperlink w:anchor="_Toc19268" w:history="1">
        <w:r>
          <w:rPr>
            <w:rFonts w:ascii="仿宋" w:eastAsia="仿宋" w:hAnsi="仿宋" w:cs="仿宋" w:hint="eastAsia"/>
            <w:lang w:eastAsia="zh-CN"/>
          </w:rPr>
          <w:t>(二)、供应商选择与合作</w:t>
        </w:r>
        <w:r>
          <w:tab/>
        </w:r>
        <w:r>
          <w:fldChar w:fldCharType="begin"/>
        </w:r>
        <w:r>
          <w:instrText xml:space="preserve"> PAGEREF _Toc19268 \h </w:instrText>
        </w:r>
        <w:r>
          <w:fldChar w:fldCharType="separate"/>
        </w:r>
        <w:r>
          <w:t>49</w:t>
        </w:r>
        <w:r>
          <w:fldChar w:fldCharType="end"/>
        </w:r>
      </w:hyperlink>
    </w:p>
    <w:p>
      <w:pPr>
        <w:pStyle w:val="TOC2"/>
        <w:tabs>
          <w:tab w:val="right" w:leader="dot" w:pos="8306"/>
        </w:tabs>
      </w:pPr>
      <w:hyperlink w:anchor="_Toc15053" w:history="1">
        <w:r>
          <w:rPr>
            <w:rFonts w:ascii="仿宋" w:eastAsia="仿宋" w:hAnsi="仿宋" w:cs="仿宋" w:hint="eastAsia"/>
            <w:lang w:eastAsia="zh-CN"/>
          </w:rPr>
          <w:t>(三)、物流与库存管理</w:t>
        </w:r>
        <w:r>
          <w:tab/>
        </w:r>
        <w:r>
          <w:fldChar w:fldCharType="begin"/>
        </w:r>
        <w:r>
          <w:instrText xml:space="preserve"> PAGEREF _Toc15053 \h </w:instrText>
        </w:r>
        <w:r>
          <w:fldChar w:fldCharType="separate"/>
        </w:r>
        <w:r>
          <w:t>50</w:t>
        </w:r>
        <w:r>
          <w:fldChar w:fldCharType="end"/>
        </w:r>
      </w:hyperlink>
    </w:p>
    <w:p>
      <w:pPr>
        <w:pStyle w:val="TOC1"/>
        <w:tabs>
          <w:tab w:val="right" w:leader="dot" w:pos="8306"/>
        </w:tabs>
      </w:pPr>
      <w:hyperlink w:anchor="_Toc30168" w:history="1">
        <w:r>
          <w:rPr>
            <w:rFonts w:ascii="仿宋" w:eastAsia="仿宋" w:hAnsi="仿宋" w:cs="仿宋" w:hint="eastAsia"/>
            <w:lang w:eastAsia="zh-CN"/>
          </w:rPr>
          <w:t>十四、涤纶纱项目实施保障措施</w:t>
        </w:r>
        <w:r>
          <w:tab/>
        </w:r>
        <w:r>
          <w:fldChar w:fldCharType="begin"/>
        </w:r>
        <w:r>
          <w:instrText xml:space="preserve"> PAGEREF _Toc30168 \h </w:instrText>
        </w:r>
        <w:r>
          <w:fldChar w:fldCharType="separate"/>
        </w:r>
        <w:r>
          <w:t>52</w:t>
        </w:r>
        <w:r>
          <w:fldChar w:fldCharType="end"/>
        </w:r>
      </w:hyperlink>
    </w:p>
    <w:p>
      <w:pPr>
        <w:pStyle w:val="TOC2"/>
        <w:tabs>
          <w:tab w:val="right" w:leader="dot" w:pos="8306"/>
        </w:tabs>
      </w:pPr>
      <w:hyperlink w:anchor="_Toc7665" w:history="1">
        <w:r>
          <w:rPr>
            <w:rFonts w:ascii="仿宋" w:eastAsia="仿宋" w:hAnsi="仿宋" w:cs="仿宋" w:hint="eastAsia"/>
            <w:lang w:eastAsia="zh-CN"/>
          </w:rPr>
          <w:t>(一)、涤纶纱项目实施保障机制</w:t>
        </w:r>
        <w:r>
          <w:tab/>
        </w:r>
        <w:r>
          <w:fldChar w:fldCharType="begin"/>
        </w:r>
        <w:r>
          <w:instrText xml:space="preserve"> PAGEREF _Toc7665 \h </w:instrText>
        </w:r>
        <w:r>
          <w:fldChar w:fldCharType="separate"/>
        </w:r>
        <w:r>
          <w:t>52</w:t>
        </w:r>
        <w:r>
          <w:fldChar w:fldCharType="end"/>
        </w:r>
      </w:hyperlink>
    </w:p>
    <w:p>
      <w:pPr>
        <w:pStyle w:val="TOC2"/>
        <w:tabs>
          <w:tab w:val="right" w:leader="dot" w:pos="8306"/>
        </w:tabs>
      </w:pPr>
      <w:hyperlink w:anchor="_Toc30571" w:history="1">
        <w:r>
          <w:rPr>
            <w:rFonts w:ascii="仿宋" w:eastAsia="仿宋" w:hAnsi="仿宋" w:cs="仿宋" w:hint="eastAsia"/>
            <w:lang w:eastAsia="zh-CN"/>
          </w:rPr>
          <w:t>(二)、涤纶纱项目法律合规要求</w:t>
        </w:r>
        <w:r>
          <w:tab/>
        </w:r>
        <w:r>
          <w:fldChar w:fldCharType="begin"/>
        </w:r>
        <w:r>
          <w:instrText xml:space="preserve"> PAGEREF _Toc30571 \h </w:instrText>
        </w:r>
        <w:r>
          <w:fldChar w:fldCharType="separate"/>
        </w:r>
        <w:r>
          <w:t>55</w:t>
        </w:r>
        <w:r>
          <w:fldChar w:fldCharType="end"/>
        </w:r>
      </w:hyperlink>
    </w:p>
    <w:p>
      <w:pPr>
        <w:pStyle w:val="TOC2"/>
        <w:tabs>
          <w:tab w:val="right" w:leader="dot" w:pos="8306"/>
        </w:tabs>
      </w:pPr>
      <w:hyperlink w:anchor="_Toc7515" w:history="1">
        <w:r>
          <w:rPr>
            <w:rFonts w:ascii="仿宋" w:eastAsia="仿宋" w:hAnsi="仿宋" w:cs="仿宋" w:hint="eastAsia"/>
            <w:lang w:eastAsia="zh-CN"/>
          </w:rPr>
          <w:t>(三)、涤纶纱项目合同管理与法律事务</w:t>
        </w:r>
        <w:r>
          <w:tab/>
        </w:r>
        <w:r>
          <w:fldChar w:fldCharType="begin"/>
        </w:r>
        <w:r>
          <w:instrText xml:space="preserve"> PAGEREF _Toc7515 \h </w:instrText>
        </w:r>
        <w:r>
          <w:fldChar w:fldCharType="separate"/>
        </w:r>
        <w:r>
          <w:t>59</w:t>
        </w:r>
        <w:r>
          <w:fldChar w:fldCharType="end"/>
        </w:r>
      </w:hyperlink>
    </w:p>
    <w:p>
      <w:pPr>
        <w:pStyle w:val="TOC2"/>
        <w:tabs>
          <w:tab w:val="right" w:leader="dot" w:pos="8306"/>
        </w:tabs>
      </w:pPr>
      <w:hyperlink w:anchor="_Toc23905" w:history="1">
        <w:r>
          <w:rPr>
            <w:rFonts w:ascii="仿宋" w:eastAsia="仿宋" w:hAnsi="仿宋" w:cs="仿宋" w:hint="eastAsia"/>
            <w:lang w:eastAsia="zh-CN"/>
          </w:rPr>
          <w:t>(四)、涤纶纱项目知识产权保护策略</w:t>
        </w:r>
        <w:r>
          <w:tab/>
        </w:r>
        <w:r>
          <w:fldChar w:fldCharType="begin"/>
        </w:r>
        <w:r>
          <w:instrText xml:space="preserve"> PAGEREF _Toc23905 \h </w:instrText>
        </w:r>
        <w:r>
          <w:fldChar w:fldCharType="separate"/>
        </w:r>
        <w:r>
          <w:t>65</w:t>
        </w:r>
        <w:r>
          <w:fldChar w:fldCharType="end"/>
        </w:r>
      </w:hyperlink>
    </w:p>
    <w:p>
      <w:pPr>
        <w:pStyle w:val="TOC1"/>
        <w:tabs>
          <w:tab w:val="right" w:leader="dot" w:pos="8306"/>
        </w:tabs>
      </w:pPr>
      <w:hyperlink w:anchor="_Toc27897" w:history="1">
        <w:r>
          <w:rPr>
            <w:rFonts w:ascii="仿宋" w:eastAsia="仿宋" w:hAnsi="仿宋" w:cs="仿宋" w:hint="eastAsia"/>
            <w:lang w:eastAsia="zh-CN"/>
          </w:rPr>
          <w:t>十五、营销与推广策略</w:t>
        </w:r>
        <w:r>
          <w:tab/>
        </w:r>
        <w:r>
          <w:fldChar w:fldCharType="begin"/>
        </w:r>
        <w:r>
          <w:instrText xml:space="preserve"> PAGEREF _Toc27897 \h </w:instrText>
        </w:r>
        <w:r>
          <w:fldChar w:fldCharType="separate"/>
        </w:r>
        <w:r>
          <w:t>68</w:t>
        </w:r>
        <w:r>
          <w:fldChar w:fldCharType="end"/>
        </w:r>
      </w:hyperlink>
    </w:p>
    <w:p>
      <w:pPr>
        <w:pStyle w:val="TOC2"/>
        <w:tabs>
          <w:tab w:val="right" w:leader="dot" w:pos="8306"/>
        </w:tabs>
      </w:pPr>
      <w:hyperlink w:anchor="_Toc24485" w:history="1">
        <w:r>
          <w:rPr>
            <w:rFonts w:ascii="仿宋" w:eastAsia="仿宋" w:hAnsi="仿宋" w:cs="仿宋" w:hint="eastAsia"/>
            <w:lang w:eastAsia="zh-CN"/>
          </w:rPr>
          <w:t>(一)、产品/服务定位与特点</w:t>
        </w:r>
        <w:r>
          <w:tab/>
        </w:r>
        <w:r>
          <w:fldChar w:fldCharType="begin"/>
        </w:r>
        <w:r>
          <w:instrText xml:space="preserve"> PAGEREF _Toc24485 \h </w:instrText>
        </w:r>
        <w:r>
          <w:fldChar w:fldCharType="separate"/>
        </w:r>
        <w:r>
          <w:t>68</w:t>
        </w:r>
        <w:r>
          <w:fldChar w:fldCharType="end"/>
        </w:r>
      </w:hyperlink>
    </w:p>
    <w:p>
      <w:pPr>
        <w:pStyle w:val="TOC2"/>
        <w:tabs>
          <w:tab w:val="right" w:leader="dot" w:pos="8306"/>
        </w:tabs>
      </w:pPr>
      <w:hyperlink w:anchor="_Toc12790" w:history="1">
        <w:r>
          <w:rPr>
            <w:rFonts w:ascii="仿宋" w:eastAsia="仿宋" w:hAnsi="仿宋" w:cs="仿宋" w:hint="eastAsia"/>
            <w:lang w:eastAsia="zh-CN"/>
          </w:rPr>
          <w:t>(二)、市场定位与竞争分析</w:t>
        </w:r>
        <w:r>
          <w:tab/>
        </w:r>
        <w:r>
          <w:fldChar w:fldCharType="begin"/>
        </w:r>
        <w:r>
          <w:instrText xml:space="preserve"> PAGEREF _Toc12790 \h </w:instrText>
        </w:r>
        <w:r>
          <w:fldChar w:fldCharType="separate"/>
        </w:r>
        <w:r>
          <w:t>69</w:t>
        </w:r>
        <w:r>
          <w:fldChar w:fldCharType="end"/>
        </w:r>
      </w:hyperlink>
    </w:p>
    <w:p>
      <w:pPr>
        <w:pStyle w:val="TOC2"/>
        <w:tabs>
          <w:tab w:val="right" w:leader="dot" w:pos="8306"/>
        </w:tabs>
      </w:pPr>
      <w:hyperlink w:anchor="_Toc20470" w:history="1">
        <w:r>
          <w:rPr>
            <w:rFonts w:ascii="仿宋" w:eastAsia="仿宋" w:hAnsi="仿宋" w:cs="仿宋" w:hint="eastAsia"/>
            <w:lang w:eastAsia="zh-CN"/>
          </w:rPr>
          <w:t>(三)、营销渠道与策略</w:t>
        </w:r>
        <w:r>
          <w:tab/>
        </w:r>
        <w:r>
          <w:fldChar w:fldCharType="begin"/>
        </w:r>
        <w:r>
          <w:instrText xml:space="preserve"> PAGEREF _Toc20470 \h </w:instrText>
        </w:r>
        <w:r>
          <w:fldChar w:fldCharType="separate"/>
        </w:r>
        <w:r>
          <w:t>70</w:t>
        </w:r>
        <w:r>
          <w:fldChar w:fldCharType="end"/>
        </w:r>
      </w:hyperlink>
    </w:p>
    <w:p>
      <w:pPr>
        <w:pStyle w:val="TOC2"/>
        <w:tabs>
          <w:tab w:val="right" w:leader="dot" w:pos="8306"/>
        </w:tabs>
      </w:pPr>
      <w:hyperlink w:anchor="_Toc15181" w:history="1">
        <w:r>
          <w:rPr>
            <w:rFonts w:ascii="仿宋" w:eastAsia="仿宋" w:hAnsi="仿宋" w:cs="仿宋" w:hint="eastAsia"/>
            <w:lang w:eastAsia="zh-CN"/>
          </w:rPr>
          <w:t>(四)、推广与宣传活动</w:t>
        </w:r>
        <w:r>
          <w:tab/>
        </w:r>
        <w:r>
          <w:fldChar w:fldCharType="begin"/>
        </w:r>
        <w:r>
          <w:instrText xml:space="preserve"> PAGEREF _Toc15181 \h </w:instrText>
        </w:r>
        <w:r>
          <w:fldChar w:fldCharType="separate"/>
        </w:r>
        <w:r>
          <w:t>71</w:t>
        </w:r>
        <w:r>
          <w:fldChar w:fldCharType="end"/>
        </w:r>
      </w:hyperlink>
    </w:p>
    <w:p>
      <w:pPr>
        <w:pStyle w:val="TOC1"/>
        <w:tabs>
          <w:tab w:val="right" w:leader="dot" w:pos="8306"/>
        </w:tabs>
      </w:pPr>
      <w:hyperlink w:anchor="_Toc23734" w:history="1">
        <w:r>
          <w:rPr>
            <w:rFonts w:ascii="仿宋" w:eastAsia="仿宋" w:hAnsi="仿宋" w:cs="仿宋" w:hint="eastAsia"/>
            <w:lang w:eastAsia="zh-CN"/>
          </w:rPr>
          <w:t>十六、涤纶纱项目工程方案分析</w:t>
        </w:r>
        <w:r>
          <w:tab/>
        </w:r>
        <w:r>
          <w:fldChar w:fldCharType="begin"/>
        </w:r>
        <w:r>
          <w:instrText xml:space="preserve"> PAGEREF _Toc23734 \h </w:instrText>
        </w:r>
        <w:r>
          <w:fldChar w:fldCharType="separate"/>
        </w:r>
        <w:r>
          <w:t>77</w:t>
        </w:r>
        <w:r>
          <w:fldChar w:fldCharType="end"/>
        </w:r>
      </w:hyperlink>
    </w:p>
    <w:p>
      <w:pPr>
        <w:pStyle w:val="TOC2"/>
        <w:tabs>
          <w:tab w:val="right" w:leader="dot" w:pos="8306"/>
        </w:tabs>
      </w:pPr>
      <w:hyperlink w:anchor="_Toc29665" w:history="1">
        <w:r>
          <w:rPr>
            <w:rFonts w:ascii="仿宋" w:eastAsia="仿宋" w:hAnsi="仿宋" w:cs="仿宋" w:hint="eastAsia"/>
            <w:lang w:eastAsia="zh-CN"/>
          </w:rPr>
          <w:t>(一)、建筑工程设计原则</w:t>
        </w:r>
        <w:r>
          <w:tab/>
        </w:r>
        <w:r>
          <w:fldChar w:fldCharType="begin"/>
        </w:r>
        <w:r>
          <w:instrText xml:space="preserve"> PAGEREF _Toc29665 \h </w:instrText>
        </w:r>
        <w:r>
          <w:fldChar w:fldCharType="separate"/>
        </w:r>
        <w:r>
          <w:t>77</w:t>
        </w:r>
        <w:r>
          <w:fldChar w:fldCharType="end"/>
        </w:r>
      </w:hyperlink>
    </w:p>
    <w:p>
      <w:pPr>
        <w:pStyle w:val="TOC2"/>
        <w:tabs>
          <w:tab w:val="right" w:leader="dot" w:pos="8306"/>
        </w:tabs>
      </w:pPr>
      <w:hyperlink w:anchor="_Toc2843" w:history="1">
        <w:r>
          <w:rPr>
            <w:rFonts w:ascii="仿宋" w:eastAsia="仿宋" w:hAnsi="仿宋" w:cs="仿宋" w:hint="eastAsia"/>
            <w:lang w:eastAsia="zh-CN"/>
          </w:rPr>
          <w:t>(二)、土建工程建设指标</w:t>
        </w:r>
        <w:r>
          <w:tab/>
        </w:r>
        <w:r>
          <w:fldChar w:fldCharType="begin"/>
        </w:r>
        <w:r>
          <w:instrText xml:space="preserve"> PAGEREF _Toc2843 \h </w:instrText>
        </w:r>
        <w:r>
          <w:fldChar w:fldCharType="separate"/>
        </w:r>
        <w:r>
          <w:t>80</w:t>
        </w:r>
        <w:r>
          <w:fldChar w:fldCharType="end"/>
        </w:r>
      </w:hyperlink>
    </w:p>
    <w:p>
      <w:pPr>
        <w:pStyle w:val="TOC1"/>
        <w:tabs>
          <w:tab w:val="right" w:leader="dot" w:pos="8306"/>
        </w:tabs>
      </w:pPr>
      <w:hyperlink w:anchor="_Toc620" w:history="1">
        <w:r>
          <w:rPr>
            <w:rFonts w:ascii="仿宋" w:eastAsia="仿宋" w:hAnsi="仿宋" w:cs="仿宋" w:hint="eastAsia"/>
            <w:lang w:eastAsia="zh-CN"/>
          </w:rPr>
          <w:t>十七、利益相关者分析与沟通计划</w:t>
        </w:r>
        <w:r>
          <w:tab/>
        </w:r>
        <w:r>
          <w:fldChar w:fldCharType="begin"/>
        </w:r>
        <w:r>
          <w:instrText xml:space="preserve"> PAGEREF _Toc620 \h </w:instrText>
        </w:r>
        <w:r>
          <w:fldChar w:fldCharType="separate"/>
        </w:r>
        <w:r>
          <w:t>82</w:t>
        </w:r>
        <w:r>
          <w:fldChar w:fldCharType="end"/>
        </w:r>
      </w:hyperlink>
    </w:p>
    <w:p>
      <w:pPr>
        <w:pStyle w:val="TOC2"/>
        <w:tabs>
          <w:tab w:val="right" w:leader="dot" w:pos="8306"/>
        </w:tabs>
      </w:pPr>
      <w:hyperlink w:anchor="_Toc11245" w:history="1">
        <w:r>
          <w:rPr>
            <w:rFonts w:ascii="仿宋" w:eastAsia="仿宋" w:hAnsi="仿宋" w:cs="仿宋" w:hint="eastAsia"/>
            <w:lang w:eastAsia="zh-CN"/>
          </w:rPr>
          <w:t>(一)、利益相关者分析</w:t>
        </w:r>
        <w:r>
          <w:tab/>
        </w:r>
        <w:r>
          <w:fldChar w:fldCharType="begin"/>
        </w:r>
        <w:r>
          <w:instrText xml:space="preserve"> PAGEREF _Toc11245 \h </w:instrText>
        </w:r>
        <w:r>
          <w:fldChar w:fldCharType="separate"/>
        </w:r>
        <w:r>
          <w:t>82</w:t>
        </w:r>
        <w:r>
          <w:fldChar w:fldCharType="end"/>
        </w:r>
      </w:hyperlink>
    </w:p>
    <w:p>
      <w:pPr>
        <w:pStyle w:val="TOC2"/>
        <w:tabs>
          <w:tab w:val="right" w:leader="dot" w:pos="8306"/>
        </w:tabs>
      </w:pPr>
      <w:hyperlink w:anchor="_Toc28094" w:history="1">
        <w:r>
          <w:rPr>
            <w:rFonts w:ascii="仿宋" w:eastAsia="仿宋" w:hAnsi="仿宋" w:cs="仿宋" w:hint="eastAsia"/>
            <w:lang w:eastAsia="zh-CN"/>
          </w:rPr>
          <w:t>(二)、沟通计划</w:t>
        </w:r>
        <w:r>
          <w:tab/>
        </w:r>
        <w:r>
          <w:fldChar w:fldCharType="begin"/>
        </w:r>
        <w:r>
          <w:instrText xml:space="preserve"> PAGEREF _Toc28094 \h </w:instrText>
        </w:r>
        <w:r>
          <w:fldChar w:fldCharType="separate"/>
        </w:r>
        <w:r>
          <w:t>83</w:t>
        </w:r>
        <w:r>
          <w:fldChar w:fldCharType="end"/>
        </w:r>
      </w:hyperlink>
    </w:p>
    <w:p>
      <w:pPr>
        <w:pStyle w:val="TOC1"/>
        <w:tabs>
          <w:tab w:val="right" w:leader="dot" w:pos="8306"/>
        </w:tabs>
      </w:pPr>
      <w:hyperlink w:anchor="_Toc26427" w:history="1">
        <w:r>
          <w:rPr>
            <w:rFonts w:ascii="仿宋" w:eastAsia="仿宋" w:hAnsi="仿宋" w:cs="仿宋" w:hint="eastAsia"/>
            <w:lang w:eastAsia="zh-CN"/>
          </w:rPr>
          <w:t>十八、涤纶纱项目实施时间节点</w:t>
        </w:r>
        <w:r>
          <w:tab/>
        </w:r>
        <w:r>
          <w:fldChar w:fldCharType="begin"/>
        </w:r>
        <w:r>
          <w:instrText xml:space="preserve"> PAGEREF _Toc26427 \h </w:instrText>
        </w:r>
        <w:r>
          <w:fldChar w:fldCharType="separate"/>
        </w:r>
        <w:r>
          <w:t>84</w:t>
        </w:r>
        <w:r>
          <w:fldChar w:fldCharType="end"/>
        </w:r>
      </w:hyperlink>
    </w:p>
    <w:p>
      <w:pPr>
        <w:pStyle w:val="TOC2"/>
        <w:tabs>
          <w:tab w:val="right" w:leader="dot" w:pos="8306"/>
        </w:tabs>
      </w:pPr>
      <w:hyperlink w:anchor="_Toc4135" w:history="1">
        <w:r>
          <w:rPr>
            <w:rFonts w:ascii="仿宋" w:eastAsia="仿宋" w:hAnsi="仿宋" w:cs="仿宋" w:hint="eastAsia"/>
            <w:lang w:eastAsia="zh-CN"/>
          </w:rPr>
          <w:t>(一)、涤纶纱项目启动阶段时间节点</w:t>
        </w:r>
        <w:r>
          <w:tab/>
        </w:r>
        <w:r>
          <w:fldChar w:fldCharType="begin"/>
        </w:r>
        <w:r>
          <w:instrText xml:space="preserve"> PAGEREF _Toc4135 \h </w:instrText>
        </w:r>
        <w:r>
          <w:fldChar w:fldCharType="separate"/>
        </w:r>
        <w:r>
          <w:t>84</w:t>
        </w:r>
        <w:r>
          <w:fldChar w:fldCharType="end"/>
        </w:r>
      </w:hyperlink>
    </w:p>
    <w:p>
      <w:pPr>
        <w:pStyle w:val="TOC2"/>
        <w:tabs>
          <w:tab w:val="right" w:leader="dot" w:pos="8306"/>
        </w:tabs>
      </w:pPr>
      <w:hyperlink w:anchor="_Toc7850" w:history="1">
        <w:r>
          <w:rPr>
            <w:rFonts w:ascii="仿宋" w:eastAsia="仿宋" w:hAnsi="仿宋" w:cs="仿宋" w:hint="eastAsia"/>
            <w:lang w:eastAsia="zh-CN"/>
          </w:rPr>
          <w:t>(二)、涤纶纱项目执行阶段时间节点</w:t>
        </w:r>
        <w:r>
          <w:tab/>
        </w:r>
        <w:r>
          <w:fldChar w:fldCharType="begin"/>
        </w:r>
        <w:r>
          <w:instrText xml:space="preserve"> PAGEREF _Toc7850 \h </w:instrText>
        </w:r>
        <w:r>
          <w:fldChar w:fldCharType="separate"/>
        </w:r>
        <w:r>
          <w:t>85</w:t>
        </w:r>
        <w:r>
          <w:fldChar w:fldCharType="end"/>
        </w:r>
      </w:hyperlink>
    </w:p>
    <w:p>
      <w:pPr>
        <w:pStyle w:val="TOC2"/>
        <w:tabs>
          <w:tab w:val="right" w:leader="dot" w:pos="8306"/>
        </w:tabs>
      </w:pPr>
      <w:hyperlink w:anchor="_Toc15105" w:history="1">
        <w:r>
          <w:rPr>
            <w:rFonts w:ascii="仿宋" w:eastAsia="仿宋" w:hAnsi="仿宋" w:cs="仿宋" w:hint="eastAsia"/>
            <w:lang w:eastAsia="zh-CN"/>
          </w:rPr>
          <w:t>(三)、涤纶纱项目完成阶段时间节点</w:t>
        </w:r>
        <w:r>
          <w:tab/>
        </w:r>
        <w:r>
          <w:fldChar w:fldCharType="begin"/>
        </w:r>
        <w:r>
          <w:instrText xml:space="preserve"> PAGEREF _Toc15105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2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技术管理特点体现在其创新导向。通过引入最先进的技术趋势和解决方案，涤纶纱项目致力于提升科技含量、提高质量和效率水平。这意味着我们将采用最新的工具和方法，确保涤纶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涤纶纱项目技术管理的显著特征。通过整合不同领域的技术资源，我们实现了跨学科的协同工作。这有助于优化技术架构，提高整体效能。此外，整合性策略还促进了不同技术团队之间的紧密沟通和高效合作，确保涤纶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涤纶纱项目所采用的技术。通过不断优化技术方案，涤纶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涤纶纱项目团队将在涤纶纱项目初期识别可能的技术风险，并采取相应的预防和应对措施。通过建立健全的风险评估机制，涤纶纱项目能够在实施过程中及时发现并解决潜在的技术问题，保障涤纶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通过这些独特的技术管理特点，我们确信在涤纶纱项目中，技术将成为涤纶纱项目成功的有力支持。这一深度剖析揭示了技术管理在涤纶纱项目实施中的关键作用，为涤纶纱项目的技术基础奠定了坚实的基础。</w:t>
      </w:r>
    </w:p>
    <w:p>
      <w:pPr>
        <w:pStyle w:val="Heading2"/>
        <w:ind w:firstLine="560" w:firstLineChars="200"/>
        <w:rPr>
          <w:rFonts w:ascii="仿宋" w:eastAsia="仿宋" w:hAnsi="仿宋" w:cs="仿宋" w:hint="eastAsia"/>
          <w:sz w:val="28"/>
          <w:lang w:eastAsia="zh-CN"/>
        </w:rPr>
      </w:pPr>
      <w:bookmarkStart w:id="4" w:name="_Toc31648"/>
      <w:r>
        <w:rPr>
          <w:rFonts w:ascii="仿宋" w:eastAsia="仿宋" w:hAnsi="仿宋" w:cs="仿宋" w:hint="eastAsia"/>
          <w:sz w:val="28"/>
          <w:lang w:eastAsia="zh-CN"/>
        </w:rPr>
        <w:t>(二)、涤纶纱项目工艺技术设计方案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涤纶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涤纶纱项目将严格按照相关行业规范要求进行组织。通过有效控制产品质量，涤纶纱项目将致力于为顾客提供优质的涤纶纱项目产品和良好的服务。这体现了涤纶纱项目对于生产活动合规性和质量标准的高度重视，为涤纶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涤纶纱项目注重生态效益和清洁生产原则。涤纶纱项目建设将紧密结合地方特色经济发展，与社会经济发展规划和区域环境保护规划方案相协调一致。通过与当地区域自然生态系统的结合，涤纶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涤纶纱项目产品具有多样化的客户需求和个性化的特点。因此，涤纶纱项目产品规格品种多样，且单批生产数量较小。为满足这一特点，涤纶纱项目承办单位将建设先进的柔性制造生产线。通过广泛应用柔性制造技术，涤纶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涤纶纱项目采用的技术具有较高的技术含量和自动化水平，处于国内先进水平。这一技术选用不仅体现了对生产效率、质量和环境友好性的高标准要求，同时为涤纶纱项目的可持续发展奠定了坚实的基础。</w:t>
      </w:r>
    </w:p>
    <w:p>
      <w:pPr>
        <w:pStyle w:val="Heading2"/>
        <w:ind w:firstLine="560" w:firstLineChars="200"/>
        <w:rPr>
          <w:rFonts w:ascii="仿宋" w:eastAsia="仿宋" w:hAnsi="仿宋" w:cs="仿宋" w:hint="eastAsia"/>
          <w:sz w:val="28"/>
          <w:lang w:eastAsia="zh-CN"/>
        </w:rPr>
      </w:pPr>
      <w:bookmarkStart w:id="5" w:name="_Toc70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为确保涤纶纱项目的高效生产和技术实施，我们制定了一套精心设计的设备选型方案，以满足涤纶纱项目生产、质量和环保的要求。该方案的主要特点如下：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涤纶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针对涤纶纱项目产品的多样性和小批量生产的特点，我们将建设柔性制造生产线。通过在设备选型中考虑柔性制造技术，可以灵活应对不同产品规格和生产需求，实现生产线的高度灵活性和适应性。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295"/>
      <w:r>
        <w:rPr>
          <w:rFonts w:ascii="仿宋" w:eastAsia="仿宋" w:hAnsi="仿宋" w:cs="仿宋" w:hint="eastAsia"/>
          <w:sz w:val="28"/>
          <w:lang w:eastAsia="zh-CN"/>
        </w:rPr>
        <w:t>二、涤纶纱项目绩效评估</w:t>
      </w:r>
      <w:bookmarkEnd w:id="6"/>
    </w:p>
    <w:p>
      <w:pPr>
        <w:pStyle w:val="Heading2"/>
        <w:rPr>
          <w:rFonts w:ascii="仿宋" w:eastAsia="仿宋" w:hAnsi="仿宋" w:cs="仿宋" w:hint="eastAsia"/>
          <w:lang w:eastAsia="zh-CN"/>
        </w:rPr>
      </w:pPr>
      <w:bookmarkStart w:id="7" w:name="_Toc2974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在涤纶纱项目中，我们设计了一套全面的绩效评估指标，以确保涤纶纱项目的可控和成功交付。这些指标跨足涤纶纱项目目标、成本、进度和质量等多个维度，为我们提供了全面洞察涤纶纱项目的健康状况。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目标达成率是我们关注的首要指标。我们设定了明确的目标，并通过定期监测和评估，迅速发现并应对潜在的目标偏差。这为涤纶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成本绩效是另一个核心关注点。通过实际成本与预算成本的对比分析，我们深入了解成本差异的原因，及时调整资源分配，保持涤纶纱项目在经济效益方面的合理水平。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进度作为关键的绩效指标之一，得到了精心的关注。我们制定了详细的涤纶纱项目进度计划，并设立了进度符合度指标，确保实际进度与计划进度保持一致。这使我们能够快速发现和解决潜在的进度问题，保持涤纶纱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涤纶纱项目绩效的不可或缺的一环。我们引入了一系列的质量标准和客户满意度指标，以确保涤纶纱项目交付的成果在质量上达到或超越预期水平。通过持续监测这些指标，我们努力提升涤纶纱项目整体质量水平，为涤纶纱项目的成功交付提供有力保障。通过这些科学且全面的绩效评估，我们能够更好地引导涤纶纱项目的持续改进，确保涤纶纱项目目标的顺利达成。</w:t>
      </w:r>
    </w:p>
    <w:p>
      <w:pPr>
        <w:pStyle w:val="Heading2"/>
        <w:ind w:firstLine="560" w:firstLineChars="200"/>
        <w:rPr>
          <w:rFonts w:ascii="仿宋" w:eastAsia="仿宋" w:hAnsi="仿宋" w:cs="仿宋" w:hint="eastAsia"/>
          <w:sz w:val="28"/>
          <w:lang w:eastAsia="zh-CN"/>
        </w:rPr>
      </w:pPr>
      <w:bookmarkStart w:id="8" w:name="_Toc1009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绩效评估是涤纶纱项目中的关键环节，为确保涤纶纱项目达到预期目标，我们采用了多层次、多维度的绩效评估方法。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涤纶纱项目的战略目标对齐，确保每个决策和行动都与涤纶纱项目整体目标保持一致。团队会定期召开战略对齐会议，审视当前工作与涤纶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涤纶纱项目进度、质量、成本和风险等方面。这些指标通过数据收集和分析，为涤纶纱项目管理团队提供了客观的评估依据。例如，我们通过涤纶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绩效评估不仅仅停留在涤纶纱项目内部，还考虑了涤纶纱项目对外部环境的影响。我们定期进行干系人满意度调查，以了解各利益相关方对涤纶纱项目的期望和满意度，并及时做出调整。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这种多层次、多角度的绩效评估方法，使得我们能够全面了解涤纶纱项目的运行状态，及时做出调整，确保涤纶纱项目在不断变化的环境中保持稳健前行。</w:t>
      </w:r>
    </w:p>
    <w:p>
      <w:pPr>
        <w:pStyle w:val="Heading2"/>
        <w:ind w:firstLine="560" w:firstLineChars="200"/>
        <w:rPr>
          <w:rFonts w:ascii="仿宋" w:eastAsia="仿宋" w:hAnsi="仿宋" w:cs="仿宋" w:hint="eastAsia"/>
          <w:sz w:val="28"/>
          <w:lang w:eastAsia="zh-CN"/>
        </w:rPr>
      </w:pPr>
      <w:bookmarkStart w:id="9" w:name="_Toc1660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为了确保涤纶纱项目的有效管理和不断优化，我们采用了精心设计的绩效评估周期。这个周期旨在实现灵活、实时和全面的评估，以适应涤纶纱项目执行中的各种挑战。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涤纶纱项目的不同需求，分为短期、中期和长期。短期评估关注每个迭代或工作周期，以及时发现和解决当前任务中的问题。中期评估涵盖几个迭代，深入了解整体涤纶纱项目的趋势和性能。长期评估则着眼于整个涤纶纱项目阶段，确保涤纶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涤纶纱项目管理工具和协作平台，团队成员能够随时更新和分享涤纶纱项目数据。这种实时性的反馈机制使我们能够及时察觉潜在问题，快速调整，保持涤纶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涤纶纱项目的决策制定密不可分。每个周期的涤纶纱项目回顾会议成为集体总结经验、识别问题深层次原因并找到创新解决方案的平台。这种定期的反思与调整机制使涤纶纱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789"/>
      <w:r>
        <w:rPr>
          <w:rFonts w:ascii="仿宋" w:eastAsia="仿宋" w:hAnsi="仿宋" w:cs="仿宋" w:hint="eastAsia"/>
          <w:sz w:val="28"/>
          <w:lang w:eastAsia="zh-CN"/>
        </w:rPr>
        <w:t>三、涤纶纱项目危机管理</w:t>
      </w:r>
      <w:bookmarkEnd w:id="10"/>
    </w:p>
    <w:p>
      <w:pPr>
        <w:pStyle w:val="Heading2"/>
        <w:rPr>
          <w:rFonts w:ascii="仿宋" w:eastAsia="仿宋" w:hAnsi="仿宋" w:cs="仿宋" w:hint="eastAsia"/>
          <w:lang w:eastAsia="zh-CN"/>
        </w:rPr>
      </w:pPr>
      <w:bookmarkStart w:id="11" w:name="_Toc2003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危机管理中，危机预警与识别是确保涤纶纱项目稳健运行的核心步骤。通过建立全面的监测机制，涤纶纱项目团队旨在及时发现和理解潜在的风险和危机因素，以便采取及时的预防和应对措施，确保涤纶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首先，通过深入的风险评估，涤纶纱项目团队全面分析了整个涤纶纱项目和各个阶段可能存在的威胁。这包括准确评估每个潜在风险的发生概率和可能影响的程度，为后续危机预警提供了有力支持。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涤纶纱项目团队着重于明确定义涤纶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涤纶纱项目进展的持续监控，团队能够及时发现潜在问题并作出迅速反应。涤纶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在这一阶段，团队的专业素养和反应速度将发挥至关重要的作用，以确保潜在危机能够在初期得到有效的处理，最大程度地减轻负面影响。通过危机预警与识别，涤纶纱项目得以更有序、可控地推进。</w:t>
      </w:r>
    </w:p>
    <w:p>
      <w:pPr>
        <w:pStyle w:val="Heading2"/>
        <w:ind w:firstLine="560" w:firstLineChars="200"/>
        <w:rPr>
          <w:rFonts w:ascii="仿宋" w:eastAsia="仿宋" w:hAnsi="仿宋" w:cs="仿宋" w:hint="eastAsia"/>
          <w:sz w:val="28"/>
          <w:lang w:eastAsia="zh-CN"/>
        </w:rPr>
      </w:pPr>
      <w:bookmarkStart w:id="12" w:name="_Toc1857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在危机发生时，涤纶纱项目团队立即行动，成立了应急小组。该小组的任务是迅速制定并实施紧急应对措施，以最小化潜在损失。以下是采取的主要措施：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暂停涤纶纱项目进度：为遏制危机蔓延，涤纶纱项目暂时停止进行，以便全面评估当前状况。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资源重新分配：重新评估涤纶纱项目资源的分配，确保最大限度地减小损失。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实时沟通：与关键利益相关者建立实时沟通机制，向他们传递涤纶纱项目危机的实际状况，保障涤纶纱项目核心利益。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在紧急应对的同时，涤纶纱项目团队强调了团队协作和有效沟通的重要性。以下是团队协作的关键举措：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信息共享机制：建立了信息共享平台，确保团队成员能够及时获取涤纶纱项目危机的实时信息。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领导者沟通：涤纶纱项目领导者通过定期会议和即时沟通工具，指导团队应对危机，保持团队稳定运行。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随着危机得到初步控制，涤纶纱项目团队转向制定恢复计划，以确保涤纶纱项目能够从中迅速恢复。主要恢复计划包括：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修复受损的进度计划：重新评估涤纶纱项目进度，制定修复计划，确保涤纶纱项目尽快回归正常进程。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重新调整资源分配：优化资源分配，确保涤纶纱项目在有限资源下高效运转。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风险管理机制加强：对涤纶纱项目风险进行全面评估，制定更强化的风险管理策略，以预防未来可能的危机。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242"/>
      <w:r>
        <w:rPr>
          <w:rFonts w:ascii="仿宋" w:eastAsia="仿宋" w:hAnsi="仿宋" w:cs="仿宋" w:hint="eastAsia"/>
          <w:sz w:val="28"/>
          <w:lang w:eastAsia="zh-CN"/>
        </w:rPr>
        <w:t>四、涤纶纱项目可持续发展</w:t>
      </w:r>
      <w:bookmarkEnd w:id="13"/>
    </w:p>
    <w:p>
      <w:pPr>
        <w:pStyle w:val="Heading2"/>
        <w:rPr>
          <w:rFonts w:ascii="仿宋" w:eastAsia="仿宋" w:hAnsi="仿宋" w:cs="仿宋" w:hint="eastAsia"/>
          <w:lang w:eastAsia="zh-CN"/>
        </w:rPr>
      </w:pPr>
      <w:bookmarkStart w:id="14" w:name="_Toc2152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中，涤纶纱项目团队着眼于未来，明确了可持续发展的战略方向。制定的具体可持续发展目标包括降低资源使用、采用环保技术、最大化社会效益等。这一步骤不仅有助于涤纶纱项目在环保和社会责任方面达到最高标准，也为未来提供了明确的指引，确保涤纶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可持续实践的融入涤纶纱项目管理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涤纶纱项目管理周期。从涤纶纱项目规划开始，涤纶纱项目团队就考虑了环境和社会的因素。在执行阶段，涤纶纱项目团队积极推动绿色技术的应用，优化资源利用。此外，关注员工的社会责任，通过培训和沟通活动提高员工对可持续发展的认知，使他们能够在日常工作中践行可持续实践。这些举措不仅为涤纶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1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扎根于涤纶纱项目的可持续发展理念，我们深信环保与社会责任是涤纶纱项目成功的关键支柱。在涤纶纱项目的每一步，我们都致力于通过创新和实践，履行对环境和社会的坚定责任。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团队通过引入先进的环保技术、建立高效的废物处理系统以及推动能源节约措施，积极履行环保责任。定期的环保监测和评估确保涤纶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不仅致力于自身可持续发展，还注重对社会的回馈。通过支持社区涤纶纱项目、参与慈善事业、提供培训机会等方式，涤纶纱项目积极履行社会责任。与当地社区建立积极互动，关注员工的工作与生活平衡，以及员工的身心健康，是涤纶纱项目在社会责任层面的关键举措。这样的实践不仅增强了涤纶纱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1101"/>
      <w:r>
        <w:rPr>
          <w:rFonts w:ascii="仿宋" w:eastAsia="仿宋" w:hAnsi="仿宋" w:cs="仿宋" w:hint="eastAsia"/>
          <w:sz w:val="28"/>
          <w:lang w:eastAsia="zh-CN"/>
        </w:rPr>
        <w:t>五、涤纶纱项目土建工程</w:t>
      </w:r>
      <w:bookmarkEnd w:id="16"/>
    </w:p>
    <w:p>
      <w:pPr>
        <w:pStyle w:val="Heading2"/>
        <w:rPr>
          <w:rFonts w:ascii="仿宋" w:eastAsia="仿宋" w:hAnsi="仿宋" w:cs="仿宋" w:hint="eastAsia"/>
          <w:lang w:eastAsia="zh-CN"/>
        </w:rPr>
      </w:pPr>
      <w:bookmarkStart w:id="17" w:name="_Toc2806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在涤纶纱项目的建筑工程设计中，我们将秉承一系列重要的设计原则，以确保涤纶纱项目建筑在功能、美观、可持续性等方面达到最佳效果。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在建筑设计中，我们将综合考虑建设和运营成本。通过精细的经济效益分析，确保设计方案在高效利用资源的同时，对涤纶纱项目的长期盈利能力有积极的贡献。</w:t>
      </w:r>
    </w:p>
    <w:p>
      <w:pPr>
        <w:pStyle w:val="Heading2"/>
        <w:ind w:firstLine="560" w:firstLineChars="200"/>
        <w:rPr>
          <w:rFonts w:ascii="仿宋" w:eastAsia="仿宋" w:hAnsi="仿宋" w:cs="仿宋" w:hint="eastAsia"/>
          <w:sz w:val="28"/>
          <w:lang w:eastAsia="zh-CN"/>
        </w:rPr>
      </w:pPr>
      <w:bookmarkStart w:id="18" w:name="_Toc951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的土建工程设计中，我们将精准设定设计年限，结合涤纶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002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涤纶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https://d.book118.com/747064012062006045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12A7E"/>
    <w:rsid w:val="59912A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6401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2024-02-22T10:01:00Z</dcterms:created>
  <dcterms:modified xsi:type="dcterms:W3CDTF">2024-02-22T10:02:15Z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AC2273D188EC4044B31FC99D6A2347AC_11</vt:lpwstr>
  </property>
  <property fmtid="{D5CDD505-2E9C-101B-9397-08002B2CF9AE}" pid="3" name="KSOProductBuildVer">
    <vt:lpwstr>2052-12.1.0.16250</vt:lpwstr>
  </property>
</Properties>
</file>