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s1025" type="#_x0000_t75" style="width:594.7pt;height:840pt;margin-top:-71.25pt;margin-left:0;mso-height-relative:page;mso-position-horizontal:right;mso-position-horizontal-relative:page;mso-width-relative:page;position:absolute;z-index:-251658240" coordsize="21600,21600" o:preferrelative="t" filled="f" stroked="f">
            <v:imagedata r:id="rId4" o:title=""/>
            <o:lock v:ext="edit" aspectratio="t"/>
          </v:shape>
        </w:pict>
      </w:r>
    </w:p>
    <w:p/>
    <w:p/>
    <w:p/>
    <w:p/>
    <w:p/>
    <w:p/>
    <w:p>
      <w:pPr>
        <w:spacing w:line="480" w:lineRule="auto"/>
        <w:jc w:val="left"/>
        <w:sectPr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 w:orient="portrait"/>
          <w:pgMar w:top="1440" w:right="1800" w:bottom="1440" w:left="1800" w:header="851" w:footer="992" w:gutter="0"/>
          <w:pgNumType w:start="1"/>
          <w:cols w:num="1" w:space="425">
            <w:col w:w="8306" w:space="425"/>
          </w:cols>
          <w:titlePg/>
          <w:docGrid w:type="lines" w:linePitch="312"/>
        </w:sectPr>
      </w:pPr>
    </w:p>
    <w:p>
      <w:pPr>
        <w:pStyle w:val="Heading1"/>
        <w:numPr>
          <w:ilvl w:val="0"/>
          <w:numId w:val="0"/>
        </w:numPr>
        <w:jc w:val="center"/>
      </w:pPr>
      <w:r>
        <w:rPr>
          <w:rFonts w:hint="eastAsia"/>
          <w:color w:val="FFFFFF"/>
          <w:lang w:val="en-US" w:eastAsia="zh-CN"/>
        </w:rPr>
        <w:t xml:space="preserve">  </w:t>
      </w:r>
      <w:r>
        <w:rPr>
          <w:rFonts w:ascii="仿宋" w:eastAsia="仿宋" w:hAnsi="仿宋" w:cs="仿宋" w:hint="eastAsia"/>
          <w:color w:val="FFFFFF"/>
          <w:highlight w:val="blue"/>
          <w:lang w:val="en-US" w:eastAsia="zh-CN"/>
        </w:rPr>
        <w:t>上海合见工业软件集团有限公司</w:t>
      </w:r>
      <w:r>
        <w:rPr>
          <w:rFonts w:hint="eastAsia"/>
          <w:color w:val="FFFFFF"/>
          <w:highlight w:val="blue"/>
          <w:lang w:val="en-US" w:eastAsia="zh-CN"/>
        </w:rPr>
        <w:t xml:space="preserve">  </w:t>
      </w:r>
    </w:p>
    <w:p>
      <w:pPr>
        <w:pStyle w:val="Heading1"/>
        <w:numPr>
          <w:ilvl w:val="0"/>
          <w:numId w:val="4"/>
        </w:numPr>
      </w:pPr>
      <w:r>
        <w:rPr>
          <w:rFonts w:ascii="仿宋" w:eastAsia="仿宋" w:hAnsi="仿宋" w:cs="仿宋" w:hint="eastAsia"/>
          <w:lang w:val="en-US" w:eastAsia="zh-CN"/>
        </w:rPr>
        <w:t>企业发展分析结果</w:t>
      </w:r>
    </w:p>
    <w:p>
      <w:pPr>
        <w:pStyle w:val="Heading2"/>
        <w:numPr>
          <w:ilvl w:val="1"/>
          <w:numId w:val="3"/>
        </w:numPr>
        <w:rPr>
          <w:lang w:val="en-US"/>
        </w:rPr>
      </w:pPr>
      <w:r>
        <w:rPr>
          <w:rFonts w:ascii="仿宋" w:eastAsia="仿宋" w:hAnsi="仿宋" w:cs="仿宋" w:hint="eastAsia"/>
          <w:lang w:val="en-US" w:eastAsia="zh-CN"/>
        </w:rPr>
        <w:t>中经企业发展指数得分</w:t>
      </w:r>
    </w:p>
    <w:tbl>
      <w:tblPr>
        <w:tblStyle w:val="TableNormal"/>
        <w:tblW w:w="852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522"/>
      </w:tblGrid>
      <w:tr>
        <w:tblPrEx>
          <w:tblW w:w="8522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522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中经企业发展指数得分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794"/>
        </w:trPr>
        <w:tc>
          <w:tcPr>
            <w:tcW w:w="8522" w:type="dxa"/>
            <w:shd w:val="clear" w:color="auto" w:fill="auto"/>
            <w:noWrap w:val="0"/>
          </w:tcPr>
          <w:p>
            <w:pPr>
              <w:widowControl w:val="0"/>
              <w:ind w:firstLine="480" w:firstLineChars="200"/>
              <w:rPr>
                <w:rFonts w:ascii="仿宋" w:hAnsi="仿宋" w:cs="仿宋"/>
                <w:b/>
                <w:bCs/>
                <w:color w:val="000000"/>
              </w:rPr>
            </w:pPr>
            <w:r>
              <w:rPr>
                <w:rFonts w:ascii="仿宋" w:hAnsi="仿宋" w:cs="仿宋" w:hint="eastAsia"/>
                <w:color w:val="000000"/>
                <w:sz w:val="24"/>
                <w:szCs w:val="20"/>
                <w:u w:val="single"/>
                <w:lang w:val="en-US" w:eastAsia="zh-CN"/>
              </w:rPr>
              <w:t>上海合见工业软件集团有限公司</w:t>
            </w:r>
            <w:r>
              <w:rPr>
                <w:rFonts w:ascii="仿宋" w:hAnsi="仿宋" w:cs="仿宋" w:hint="eastAsia"/>
                <w:color w:val="000000"/>
                <w:sz w:val="24"/>
                <w:szCs w:val="20"/>
                <w:lang w:val="en-US" w:eastAsia="zh-CN"/>
              </w:rPr>
              <w:t>综合得分</w:t>
            </w:r>
            <w:r>
              <w:pict>
                <v:shape id="图片 4444" o:spid="_x0000_i1026" type="#_x0000_t75" style="width:31pt;height:11.75pt" coordsize="21600,21600" o:preferrelative="t" filled="f" stroked="f">
                  <v:imagedata r:id="rId11" o:title=""/>
                  <o:lock v:ext="edit" aspectratio="t"/>
                  <w10:anchorlock/>
                </v:shape>
              </w:pict>
            </w:r>
          </w:p>
          <w:p>
            <w:pPr>
              <w:widowControl w:val="0"/>
              <w:jc w:val="center"/>
              <w:rPr>
                <w:rFonts w:ascii="仿宋" w:hAnsi="仿宋" w:cs="仿宋"/>
                <w:b/>
                <w:bCs/>
                <w:color w:val="000000"/>
              </w:rPr>
            </w:pPr>
            <w:r>
              <w:pict>
                <v:shape id="图片 3" o:spid="_x0000_i1027" type="#_x0000_t75" style="width:315pt;height:117.75pt" coordsize="21600,21600" o:preferrelative="t" filled="f" stroked="f">
                  <v:imagedata r:id="rId12" o:title=""/>
                  <o:lock v:ext="edit" aspectratio="t"/>
                  <w10:anchorlock/>
                </v:shape>
              </w:pict>
            </w:r>
          </w:p>
          <w:p>
            <w:pPr>
              <w:widowControl w:val="0"/>
              <w:rPr>
                <w:rFonts w:ascii="仿宋" w:hAnsi="仿宋" w:cs="仿宋"/>
                <w:color w:val="000000"/>
                <w:u w:val="single"/>
              </w:rPr>
            </w:pPr>
          </w:p>
        </w:tc>
      </w:tr>
    </w:tbl>
    <w:p>
      <w:r>
        <w:rPr>
          <w:rFonts w:hint="default"/>
          <w:lang w:val="en-US" w:eastAsia="zh-CN"/>
        </w:rPr>
        <w:t xml:space="preserve">说明：中经企业发展指数由中经数融研发、中国经济信息网发布，根据企业规模、企业创新、企业风险、企业活力四个维度对企业发展情况进行评价。该企业的综合评价得分需要您得到该公司授权后，我们将协助您分析给出。                     </w:t>
      </w:r>
    </w:p>
    <w:p>
      <w:pPr>
        <w:pStyle w:val="Heading2"/>
        <w:numPr>
          <w:ilvl w:val="1"/>
          <w:numId w:val="3"/>
        </w:numPr>
        <w:rPr>
          <w:lang w:val="en-US"/>
        </w:rPr>
      </w:pPr>
      <w:r>
        <w:rPr>
          <w:rFonts w:ascii="仿宋" w:eastAsia="仿宋" w:hAnsi="仿宋" w:cs="仿宋" w:hint="eastAsia"/>
          <w:lang w:val="en-US" w:eastAsia="zh-CN"/>
        </w:rPr>
        <w:t>企业画像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666"/>
        <w:gridCol w:w="485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366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类别</w:t>
            </w:r>
          </w:p>
        </w:tc>
        <w:tc>
          <w:tcPr>
            <w:tcW w:w="485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内容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66" w:type="dxa"/>
            <w:shd w:val="clear" w:color="auto" w:fill="auto"/>
            <w:noWrap w:val="0"/>
          </w:tcPr>
          <w:p>
            <w:pPr>
              <w:widowControl w:val="0"/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  <w:lang w:val="en-US" w:eastAsia="zh-CN"/>
              </w:rPr>
              <w:t>上市</w:t>
            </w:r>
          </w:p>
        </w:tc>
        <w:tc>
          <w:tcPr>
            <w:tcW w:w="4856" w:type="dxa"/>
            <w:shd w:val="clear" w:color="auto" w:fill="auto"/>
            <w:noWrap w:val="0"/>
          </w:tcPr>
          <w:p>
            <w:pPr>
              <w:widowControl w:val="0"/>
              <w:rPr>
                <w:rFonts w:ascii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66" w:type="dxa"/>
            <w:shd w:val="clear" w:color="auto" w:fill="auto"/>
            <w:noWrap w:val="0"/>
          </w:tcPr>
          <w:p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  <w:lang w:val="en-US" w:eastAsia="zh-CN"/>
              </w:rPr>
              <w:t>资质</w:t>
            </w:r>
          </w:p>
        </w:tc>
        <w:tc>
          <w:tcPr>
            <w:tcW w:w="4856" w:type="dxa"/>
            <w:shd w:val="clear" w:color="auto" w:fill="auto"/>
            <w:noWrap w:val="0"/>
          </w:tcPr>
          <w:p>
            <w:pPr>
              <w:widowControl w:val="0"/>
              <w:rPr>
                <w:rFonts w:hint="eastAsia"/>
                <w:vertAlign w:val="baseline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66" w:type="dxa"/>
            <w:shd w:val="clear" w:color="auto" w:fill="auto"/>
            <w:noWrap w:val="0"/>
          </w:tcPr>
          <w:p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  <w:lang w:val="en-US" w:eastAsia="zh-CN"/>
              </w:rPr>
              <w:t>产品服务</w:t>
            </w:r>
          </w:p>
        </w:tc>
        <w:tc>
          <w:tcPr>
            <w:tcW w:w="4856" w:type="dxa"/>
            <w:shd w:val="clear" w:color="auto" w:fill="auto"/>
            <w:noWrap w:val="0"/>
          </w:tcPr>
          <w:p>
            <w:pPr>
              <w:widowControl w:val="0"/>
              <w:rPr>
                <w:rFonts w:hint="eastAsia"/>
                <w:vertAlign w:val="baseline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0"/>
                <w:lang w:val="en-US" w:eastAsia="zh-CN"/>
              </w:rPr>
              <w:t>空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0"/>
                <w:lang w:val="en-US" w:eastAsia="zh-CN"/>
              </w:rPr>
              <w:br/>
            </w:r>
          </w:p>
        </w:tc>
      </w:tr>
    </w:tbl>
    <w:p>
      <w:pPr>
        <w:pStyle w:val="Heading2"/>
        <w:numPr>
          <w:ilvl w:val="1"/>
          <w:numId w:val="3"/>
        </w:numPr>
        <w:rPr>
          <w:lang w:val="en-US"/>
        </w:rPr>
      </w:pPr>
      <w:r>
        <w:rPr>
          <w:rFonts w:ascii="仿宋" w:eastAsia="仿宋" w:hAnsi="仿宋" w:cs="仿宋" w:hint="eastAsia"/>
          <w:lang w:val="en-US" w:eastAsia="zh-CN"/>
        </w:rPr>
        <w:t>发展历程</w:t>
      </w:r>
    </w:p>
    <w:p>
      <w:p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orient="portrait"/>
          <w:pgMar w:top="1440" w:right="1797" w:bottom="1440" w:left="1797" w:header="851" w:footer="992" w:gutter="0"/>
          <w:pgNumType w:start="1"/>
          <w:cols w:num="1" w:space="425">
            <w:col w:w="8312" w:space="425"/>
          </w:cols>
          <w:titlePg/>
          <w:docGrid w:type="linesAndChars" w:linePitch="312"/>
        </w:sectPr>
      </w:pPr>
    </w:p>
    <w:p>
      <w:r>
        <w:pict>
          <v:shape id="图片 5555" o:spid="_x0000_i1028" type="#_x0000_t75" style="width:413.7pt;height:209.29pt" coordsize="21600,21600" o:preferrelative="t" filled="f" stroked="f">
            <v:imagedata r:id="rId19" o:title=""/>
            <o:lock v:ext="edit" aspectratio="t"/>
            <w10:anchorlock/>
          </v:shape>
        </w:pict>
      </w:r>
    </w:p>
    <w:p>
      <w:pPr>
        <w:pStyle w:val="Heading1"/>
        <w:numPr>
          <w:ilvl w:val="0"/>
          <w:numId w:val="4"/>
        </w:numPr>
      </w:pPr>
      <w:r>
        <w:rPr>
          <w:rFonts w:ascii="仿宋" w:eastAsia="仿宋" w:hAnsi="仿宋" w:cs="仿宋" w:hint="eastAsia"/>
        </w:rPr>
        <w:t>工商</w:t>
      </w:r>
    </w:p>
    <w:p>
      <w:pPr>
        <w:pStyle w:val="Heading2"/>
        <w:ind w:leftChars="0"/>
      </w:pPr>
      <w:r>
        <w:rPr>
          <w:rFonts w:hint="eastAsia"/>
          <w:lang w:val="en-US" w:eastAsia="zh-CN"/>
        </w:rPr>
        <w:t>2.1</w:t>
      </w:r>
      <w:r>
        <w:rPr>
          <w:rFonts w:ascii="仿宋" w:eastAsia="仿宋" w:hAnsi="仿宋" w:cs="仿宋" w:hint="eastAsia"/>
        </w:rPr>
        <w:t>工商信息</w:t>
      </w: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65"/>
        <w:gridCol w:w="4463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928" w:type="dxa"/>
            <w:gridSpan w:val="2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企业基本信息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pPr>
              <w:rPr>
                <w:rFonts w:ascii="仿宋" w:hAnsi="仿宋"/>
                <w:kern w:val="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企业名称</w:t>
            </w:r>
            <w:r>
              <w:rPr>
                <w:rFonts w:ascii="仿宋" w:eastAsia="仿宋" w:hAnsi="仿宋" w:hint="eastAsia"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上海合见工业软件集团有限公司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pPr>
              <w:rPr>
                <w:rFonts w:ascii="仿宋" w:hAnsi="仿宋"/>
                <w:kern w:val="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法定代表人</w:t>
            </w:r>
            <w:r>
              <w:rPr>
                <w:rFonts w:ascii="仿宋" w:eastAsia="仿宋" w:hAnsi="仿宋" w:hint="eastAsia"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吴一亮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pPr>
              <w:rPr>
                <w:rFonts w:ascii="仿宋" w:hAnsi="仿宋"/>
                <w:kern w:val="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注册资本</w:t>
            </w:r>
            <w:r>
              <w:rPr>
                <w:rFonts w:ascii="仿宋" w:eastAsia="仿宋" w:hAnsi="仿宋" w:hint="eastAsia"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279500万人民币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最后更新：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2022-09-22T11:12:13+08:00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统一社会信用代码：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91310112MA1GD3FX86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企业性质：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有限责任公司(外商投资企业与内资合资)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成立日期：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2020-05-29T00:00:00+08:00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pPr>
              <w:jc w:val="left"/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营业期限：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2020-05-29T00:00:00+08:00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</w:rPr>
              <w:t xml:space="preserve"> -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1970-01-01T08:00:00+08:00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经营状态：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存续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注册地址：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中国（上海）自由贸易试验区张东路1158号、丹桂路1059号2幢305-7室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通信地址：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联系人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hint="eastAsia"/>
                <w:kern w:val="0"/>
                <w:sz w:val="24"/>
                <w:szCs w:val="20"/>
                <w:lang w:val="en-US" w:eastAsia="zh-CN"/>
              </w:rPr>
              <w:t>吴一亮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联系电话：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</w:rPr>
              <w:t>空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r>
              <w:rPr>
                <w:rFonts w:ascii="仿宋" w:eastAsia="仿宋" w:hAnsi="仿宋" w:hint="default"/>
                <w:b/>
                <w:kern w:val="0"/>
                <w:sz w:val="24"/>
                <w:szCs w:val="20"/>
              </w:rPr>
              <w:t>联系邮箱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</w:rPr>
              <w:t>空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pPr>
              <w:rPr>
                <w:rFonts w:ascii="仿宋" w:hAnsi="仿宋"/>
                <w:b/>
                <w:kern w:val="0"/>
              </w:rPr>
            </w:pPr>
            <w:r>
              <w:rPr>
                <w:rFonts w:ascii="仿宋" w:eastAsia="仿宋" w:hAnsi="仿宋" w:hint="default"/>
                <w:b/>
                <w:kern w:val="0"/>
                <w:sz w:val="24"/>
                <w:szCs w:val="20"/>
              </w:rPr>
              <w:t>公司行业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pPr>
              <w:rPr>
                <w:rFonts w:ascii="仿宋" w:hAnsi="仿宋"/>
                <w:kern w:val="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公司网址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：</w:t>
            </w:r>
            <w:r>
              <w:rPr>
                <w:rFonts w:ascii="仿宋" w:eastAsia="仿宋" w:hAnsi="仿宋" w:hint="eastAsia"/>
                <w:kern w:val="0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pPr>
              <w:rPr>
                <w:rFonts w:ascii="仿宋" w:hAnsi="仿宋"/>
                <w:b/>
                <w:kern w:val="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经营范围：</w:t>
            </w:r>
          </w:p>
          <w:p>
            <w:pPr>
              <w:spacing w:after="0"/>
            </w:pPr>
          </w:p>
        </w:tc>
      </w:tr>
    </w:tbl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nextPage"/>
          <w:pgSz w:w="11906" w:h="16838" w:orient="portrait"/>
          <w:pgMar w:top="1440" w:right="1797" w:bottom="1440" w:left="1797" w:header="851" w:footer="992" w:gutter="0"/>
          <w:pgNumType w:start="2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65"/>
        <w:gridCol w:w="4463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8928" w:type="dxa"/>
            <w:gridSpan w:val="2"/>
            <w:shd w:val="clear" w:color="auto" w:fill="auto"/>
            <w:noWrap w:val="0"/>
          </w:tcPr>
          <w:p>
            <w:pPr>
              <w:spacing w:before="0"/>
            </w:pP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一般项目：从事工业软件领域内的技术服务、技术开发、技术咨询、技术交流、技术转让、技术推广；计算机软硬件及辅助设备零售；工业自动控制系统装置销售；机械设备销售；电子产品销售；工业设计服务；集成电路芯片设计及服务；货物进出口；技术进出口。（除依法须经批准的项目外，凭营业执照依法自主开展经营活动）</w:t>
            </w:r>
          </w:p>
        </w:tc>
      </w:tr>
      <w:tr>
        <w:tblPrEx>
          <w:tblW w:w="8928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97"/>
        </w:trPr>
        <w:tc>
          <w:tcPr>
            <w:tcW w:w="0" w:type="auto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核准日期：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2022-09-20T00:00:00+08:00</w:t>
            </w:r>
          </w:p>
        </w:tc>
        <w:tc>
          <w:tcPr>
            <w:tcW w:w="4673" w:type="dxa"/>
            <w:shd w:val="clear" w:color="auto" w:fill="auto"/>
            <w:noWrap w:val="0"/>
          </w:tcPr>
          <w:p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登记机关：</w:t>
            </w:r>
            <w:r>
              <w:rPr>
                <w:rFonts w:ascii="仿宋" w:eastAsia="仿宋" w:hAnsi="仿宋" w:cs="Arial Unicode MS" w:hint="eastAsia"/>
                <w:kern w:val="0"/>
                <w:sz w:val="24"/>
                <w:szCs w:val="20"/>
                <w:lang w:val="en-US" w:eastAsia="zh-CN"/>
              </w:rPr>
              <w:t>自由贸易试验区市场监督管理局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2.2</w:t>
      </w:r>
      <w:r>
        <w:rPr>
          <w:rFonts w:ascii="仿宋" w:eastAsia="仿宋" w:hAnsi="仿宋" w:cs="仿宋" w:hint="eastAsia"/>
        </w:rPr>
        <w:t>工商变更</w:t>
      </w: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变更日期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变更项目</w:t>
            </w:r>
          </w:p>
        </w:tc>
        <w:tc>
          <w:tcPr>
            <w:tcW w:w="234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变更前</w:t>
            </w:r>
          </w:p>
        </w:tc>
        <w:tc>
          <w:tcPr>
            <w:tcW w:w="25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变更后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2020-10-16T00:00:00+08:00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投资人(股权)变更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上海岳盈投资管理有限公司;上海建合工业软件合伙企业（有限合伙）;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上海岳盈投资管理有限公司;上海仟朗企业管理合伙企业（有限合伙）;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2020-10-16T00:00:00+08:00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章程备案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无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2020-10-14章程备案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2020-09-24T00:00:00+08:00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章程备案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无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2020-09-22章程备案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2020-09-24T00:00:00+08:00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投资人(股权)变更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上海岳盈投资管理有限公司;上海武岳峰岳盈投资管理合伙企业（有限合伙）;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上海岳盈投资管理有限公司;上海建合工业软件合伙企业（有限合伙）;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2021-03-01T00:00:00+08:00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法定代表人变更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朱慧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吴一亮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2021-04-28T00:00:00+08:00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章程备案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无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2021-03-16章程备案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经营范围变更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spacing w:after="0"/>
              <w:rPr>
                <w:rFonts w:ascii="仿宋" w:hAnsi="仿宋"/>
              </w:rPr>
            </w:pP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一般项目：从事工业软件领域内的技术服务、技术开发、技术咨询、技术交流、技术转让、技术推广；计算机软硬件及辅助设备零售；工业自动控制系统装置销售；机械设备销售；电子产品销售；工业设计服务；集成电路芯片设计及服务；货物进出口；技术进出口。（除依法须经批准的项目外，凭营业执照依法自主开展经营活动）</w:t>
            </w:r>
          </w:p>
        </w:tc>
      </w:tr>
    </w:tbl>
    <w:p>
      <w:pPr>
        <w:sectPr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type w:val="nextPage"/>
          <w:pgSz w:w="11906" w:h="16838" w:orient="portrait"/>
          <w:pgMar w:top="1440" w:right="1797" w:bottom="1440" w:left="1797" w:header="851" w:footer="992" w:gutter="0"/>
          <w:pgNumType w:start="3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spacing w:before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一般项目：从事工业软件领域内的技术服务、技术开发、技术咨询、技术交流、技术转让、技术推广；计算机软硬件及辅助设备零售；工业自动控制系统装置销售；机械设备销售；电子产品销售；工业设计服务；集成电路制造；集成电路芯片及产品制造；集成电路芯片设计及服务。（除依法须经批准的项目外，凭营业执照依法自主开展经营活动）许可项目：货物进出口；技术进出口。（依法须经批准的项目，经相关部门批准后方可开展经营活动，具体经营项目以相关部门批准文件或许可证件为准）</w:t>
            </w:r>
          </w:p>
        </w:tc>
        <w:tc>
          <w:tcPr>
            <w:tcW w:w="2520" w:type="dxa"/>
            <w:shd w:val="clear" w:color="auto" w:fill="auto"/>
            <w:noWrap w:val="0"/>
          </w:tcPr>
          <w:p/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8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住所变更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上海市闵行区虹梅路3081号85幢3层3-3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中国（上海）自由贸易试验区张东路1158号、丹桂路1059号2幢305-7室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9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投资人(股权)变更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绍兴淦盛股权投资合伙企业（有限合伙）;杭州富阳橙溪投资管理有限公司;上海摩勤智能技术有限公司;澜起投资有限公司;江苏卓胜微电子股份有限公司;义乌韦豪创芯一期股权投资合伙企业（有限合伙）;上海蕴宏投资咨询有限公司;励民;平潭冯源绘芯股权投资合伙企业（有限合伙）;上海虞齐企业管理合伙企业（有限合伙）;深圳市红杉瀚辰股权投资合伙企业（有限合伙）;上海翰迈电子科技有限公司;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spacing w:after="0"/>
              <w:rPr>
                <w:rFonts w:ascii="仿宋" w:hAnsi="仿宋"/>
              </w:rPr>
            </w:pPr>
          </w:p>
        </w:tc>
      </w:tr>
    </w:tbl>
    <w:p>
      <w:pPr>
        <w:sectPr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type w:val="nextPage"/>
          <w:pgSz w:w="11906" w:h="16838" w:orient="portrait"/>
          <w:pgMar w:top="1440" w:right="1797" w:bottom="1440" w:left="1797" w:header="851" w:footer="992" w:gutter="0"/>
          <w:pgNumType w:start="4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2340" w:type="dxa"/>
            <w:shd w:val="clear" w:color="auto" w:fill="auto"/>
            <w:noWrap w:val="0"/>
          </w:tcPr>
          <w:p/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spacing w:before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义乌韦豪创芯一期股权投资合伙企业（有限合伙）;绍兴淦盛股权投资合伙企业（有限合伙）;杭州富阳橙溪投资管理有限公司;深圳市红杉瀚辰股权投资合伙企业（有限合伙）;上海摩勤智能技术有限公司;上海蕴宏投资咨询有限公司;励民;上海翰迈电子科技有限公司;平潭冯源绘芯股权投资合伙企业（有限合伙）;江苏卓胜微电子股份有限公司;上海虞齐企业管理合伙企业（有限合伙）;中国互联网投资基金（有限合伙）;上海仟朗企业管理合伙企业（有限合伙）;南京恒芯创业投资合伙企业（有限合伙）;珠海市红土湛卢股权投资合伙企业（有限合伙）;联发软件设计（深圳）有限公司;昆合（深圳）企业管理咨询合伙企业（有限合伙）;澜起创业投资（海南）有限公司;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一般经营项目变更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技术服务、技术开发、技术咨询、技术交流、技术转让、技术推广；计算机软硬件及辅助设备零售；工业自动控制系统装置销售；机械设备销售；电子产品销售；工业设计服务；集成电路制造；集成电路芯片及产品制造；集成电路芯片设计及服务。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从事工业软件领域内的技术服务、技术开发、技术咨询、技术交流、技术转让、技术推广；计算机软硬件及辅助设备零售；工业自动控制系统装置销售；机械设备销售；电子产品销售；工业设计服务；集成电路芯片设计及服务；货物进出口；技术进出口。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11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章程备案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无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2021-12-06章程备案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12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董事备案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潘建岳;吴茗;吴一亮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潘建岳;吴茗;吴一亮;魏钰薇;徐昀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13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2021-04-28T00:00:00+08:00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法定代表人变更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吴一亮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吴一亮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14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2021-12-27T00:00:00+08:00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注册资本(金)变更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133500.000000万人民币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203500.000000万人民币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15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2021-04-28T00:00:00+08:00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经营范围变更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一般项目：技术服务、技术开发、技术咨询、技术交流、技术转让、技术推广；计算机软硬件及辅助设备零售；工业自动控制系统装置销售；机械设备销售；电子产品销售；工业设计服务。（除依法须经批准的项目外，凭营业执照依法自主开展经营活动）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spacing w:after="0"/>
              <w:rPr>
                <w:rFonts w:ascii="仿宋" w:hAnsi="仿宋"/>
              </w:rPr>
            </w:pPr>
          </w:p>
        </w:tc>
      </w:tr>
    </w:tbl>
    <w:p>
      <w:pPr>
        <w:sectPr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type w:val="nextPage"/>
          <w:pgSz w:w="11906" w:h="16838" w:orient="portrait"/>
          <w:pgMar w:top="1440" w:right="1797" w:bottom="1440" w:left="1797" w:header="851" w:footer="992" w:gutter="0"/>
          <w:pgNumType w:start="5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1620" w:type="dxa"/>
            <w:shd w:val="clear" w:color="auto" w:fill="auto"/>
            <w:noWrap w:val="0"/>
          </w:tcPr>
          <w:p/>
        </w:tc>
        <w:tc>
          <w:tcPr>
            <w:tcW w:w="2340" w:type="dxa"/>
            <w:shd w:val="clear" w:color="auto" w:fill="auto"/>
            <w:noWrap w:val="0"/>
          </w:tcPr>
          <w:p/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spacing w:before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一般项目：从事工业软件领域内的技术服务、技术开发、技术咨询、技术交流、技术转让、技术推广；计算机软硬件及辅助设备零售；工业自动控制系统装置销售；机械设备销售；电子产品销售；工业设计服务；集成电路制造；集成电路芯片及产品制造；集成电路芯片设计及服务。（除依法须经批准的项目外，凭营业执照依法自主开展经营活动）许可项目：货物进出口；技术进出口。（依法须经批准的项目，经相关部门批准后方可开展经营活动，具体经营项目以相关部门批准文件或许可证件为准）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2.3</w:t>
      </w:r>
      <w:r>
        <w:rPr>
          <w:rFonts w:ascii="仿宋" w:eastAsia="仿宋" w:hAnsi="仿宋" w:cs="仿宋" w:hint="eastAsia"/>
        </w:rPr>
        <w:t>股东结构</w:t>
      </w: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股东名称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持股比例</w:t>
            </w:r>
          </w:p>
        </w:tc>
        <w:tc>
          <w:tcPr>
            <w:tcW w:w="234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认缴（万元）</w:t>
            </w:r>
          </w:p>
        </w:tc>
        <w:tc>
          <w:tcPr>
            <w:tcW w:w="25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实缴（万元）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励民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2021-04-01【2000】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江苏卓胜微电子股份有限公司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2021-04-06【5000】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绍兴淦盛股权投资合伙企业（有限合伙）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2021-03-26【3000】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上海摩勤智能技术有限公司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2021-03-26【3000】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平潭冯源绘芯股权投资合伙企业（有限合伙）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2021-03-24【5000】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上海仟朗企业管理合伙企业（有限合伙）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2021-12-21【30000】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南京恒芯创业投资合伙企业（有限合伙）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2021-12-17【5000】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8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中国互联网投资基金（有限合伙）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2021-12-14【20000】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9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上海虞齐企业管理合伙企业（有限合伙）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2050-05-29【60000】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10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杭州富阳橙溪投资管理有限公司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2021-04-01【4500】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</w:tbl>
    <w:p>
      <w:pPr>
        <w:sectPr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type w:val="nextPage"/>
          <w:pgSz w:w="11906" w:h="16838" w:orient="portrait"/>
          <w:pgMar w:top="1440" w:right="1797" w:bottom="1440" w:left="1797" w:header="851" w:footer="992" w:gutter="0"/>
          <w:pgNumType w:start="6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2340"/>
        <w:gridCol w:w="2520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11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联发软件设计（深圳）有限公司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2021-12-03【7300】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12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上海蕴宏投资咨询有限公司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2043-03-28【10000】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13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深圳市红杉瀚辰股权投资合伙企业（有限合伙）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2021-03-24【30000】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14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澜起创业投资（海南）有限公司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2021-03-24【3000】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15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上海翰迈电子科技有限公司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2021-03-26【3000】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16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义乌韦豪创芯一期股权投资合伙企业（有限合伙）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2021-03-26【5000】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17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昆合（深圳）企业管理咨询合伙企业（有限合伙）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2029-06-28【2700】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18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珠海市红土湛卢股权投资合伙企业（有限合伙）</w:t>
            </w:r>
          </w:p>
        </w:tc>
        <w:tc>
          <w:tcPr>
            <w:tcW w:w="16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空</w:t>
            </w:r>
          </w:p>
        </w:tc>
        <w:tc>
          <w:tcPr>
            <w:tcW w:w="23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 xml:space="preserve">2021-12-14【5000】   </w:t>
            </w:r>
          </w:p>
        </w:tc>
        <w:tc>
          <w:tcPr>
            <w:tcW w:w="252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2.4</w:t>
      </w:r>
      <w:r>
        <w:rPr>
          <w:rFonts w:ascii="仿宋" w:eastAsia="仿宋" w:hAnsi="仿宋" w:cs="仿宋" w:hint="eastAsia"/>
        </w:rPr>
        <w:t>主要人员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3960"/>
        <w:gridCol w:w="414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396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主要人员</w:t>
            </w:r>
          </w:p>
        </w:tc>
        <w:tc>
          <w:tcPr>
            <w:tcW w:w="414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职位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1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徐昀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2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刘敬军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监事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3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吴一亮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4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潘建岳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董事长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5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吴茗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6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吴一亮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总经理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28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7</w:t>
            </w:r>
          </w:p>
        </w:tc>
        <w:tc>
          <w:tcPr>
            <w:tcW w:w="396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魏钰薇</w:t>
            </w:r>
          </w:p>
        </w:tc>
        <w:tc>
          <w:tcPr>
            <w:tcW w:w="4140" w:type="dxa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</w:rPr>
              <w:t>董事</w:t>
            </w:r>
          </w:p>
        </w:tc>
      </w:tr>
    </w:tbl>
    <w:p>
      <w:pPr>
        <w:sectPr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type w:val="nextPage"/>
          <w:pgSz w:w="11906" w:h="16838" w:orient="portrait"/>
          <w:pgMar w:top="1440" w:right="1797" w:bottom="1440" w:left="1797" w:header="851" w:footer="992" w:gutter="0"/>
          <w:pgNumType w:start="7"/>
          <w:cols w:num="1" w:space="425">
            <w:col w:w="8312" w:space="425"/>
          </w:cols>
          <w:titlePg w:val="0"/>
          <w:docGrid w:type="linesAndChars" w:linePitch="312"/>
        </w:sectPr>
      </w:pPr>
    </w:p>
    <w:p>
      <w:pPr>
        <w:pStyle w:val="Heading2"/>
        <w:ind w:leftChars="0"/>
      </w:pPr>
      <w:r>
        <w:rPr>
          <w:rFonts w:hint="eastAsia"/>
          <w:lang w:val="en-US" w:eastAsia="zh-CN"/>
        </w:rPr>
        <w:t>2.5</w:t>
      </w:r>
      <w:r>
        <w:rPr>
          <w:rFonts w:ascii="仿宋" w:eastAsia="仿宋" w:hAnsi="仿宋" w:cs="仿宋" w:hint="eastAsia"/>
        </w:rPr>
        <w:t>分支机构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980"/>
        <w:gridCol w:w="1980"/>
        <w:gridCol w:w="1080"/>
        <w:gridCol w:w="1611"/>
        <w:gridCol w:w="144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9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企业名称</w:t>
            </w:r>
          </w:p>
        </w:tc>
        <w:tc>
          <w:tcPr>
            <w:tcW w:w="19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统一社会信用代码</w:t>
            </w:r>
          </w:p>
        </w:tc>
        <w:tc>
          <w:tcPr>
            <w:tcW w:w="10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负责人</w:t>
            </w:r>
          </w:p>
        </w:tc>
        <w:tc>
          <w:tcPr>
            <w:tcW w:w="161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成立日期</w:t>
            </w:r>
          </w:p>
        </w:tc>
        <w:tc>
          <w:tcPr>
            <w:tcW w:w="144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注册地址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8928" w:type="dxa"/>
            <w:gridSpan w:val="6"/>
            <w:shd w:val="clear" w:color="auto" w:fill="auto"/>
            <w:noWrap w:val="0"/>
          </w:tcPr>
          <w:p>
            <w:pPr>
              <w:snapToGrid w:val="0"/>
              <w:rPr>
                <w:rFonts w:ascii="仿宋" w:hAnsi="仿宋"/>
              </w:rPr>
            </w:pPr>
            <w:r>
              <w:rPr>
                <w:rFonts w:ascii="仿宋" w:eastAsia="仿宋" w:hAnsi="仿宋" w:hint="eastAsia"/>
                <w:sz w:val="24"/>
                <w:szCs w:val="20"/>
                <w:lang w:val="en-US" w:eastAsia="zh-CN"/>
              </w:rPr>
              <w:t>暂无分支机构数据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2.6</w:t>
      </w:r>
      <w:r>
        <w:rPr>
          <w:rFonts w:ascii="仿宋" w:eastAsia="仿宋" w:hAnsi="仿宋" w:cs="仿宋" w:hint="eastAsia"/>
        </w:rPr>
        <w:t>对外投资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2423"/>
        <w:gridCol w:w="1357"/>
        <w:gridCol w:w="1800"/>
        <w:gridCol w:w="1620"/>
        <w:gridCol w:w="108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242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企业名称</w:t>
            </w:r>
          </w:p>
        </w:tc>
        <w:tc>
          <w:tcPr>
            <w:tcW w:w="1357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法定代表人</w:t>
            </w:r>
          </w:p>
        </w:tc>
        <w:tc>
          <w:tcPr>
            <w:tcW w:w="18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注册资本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投资金额(万元)</w:t>
            </w:r>
          </w:p>
        </w:tc>
        <w:tc>
          <w:tcPr>
            <w:tcW w:w="10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/>
                <w:b/>
              </w:rPr>
            </w:pPr>
            <w:r>
              <w:rPr>
                <w:rFonts w:ascii="仿宋" w:eastAsia="仿宋" w:hAnsi="仿宋" w:hint="eastAsia"/>
                <w:b/>
                <w:sz w:val="24"/>
                <w:szCs w:val="20"/>
              </w:rPr>
              <w:t>投资占比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9108" w:type="dxa"/>
            <w:gridSpan w:val="6"/>
            <w:shd w:val="clear" w:color="auto" w:fill="auto"/>
            <w:noWrap w:val="0"/>
          </w:tcPr>
          <w:p>
            <w:pPr>
              <w:snapToGrid w:val="0"/>
              <w:rPr>
                <w:rFonts w:ascii="仿宋" w:hAnsi="仿宋" w:hint="eastAsia"/>
              </w:rPr>
            </w:pPr>
            <w:r>
              <w:rPr>
                <w:rFonts w:ascii="仿宋" w:eastAsia="仿宋" w:hAnsi="仿宋" w:hint="eastAsia"/>
                <w:sz w:val="24"/>
                <w:szCs w:val="20"/>
                <w:lang w:val="en-US" w:eastAsia="zh-CN"/>
              </w:rPr>
              <w:t>暂无对外投资数据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2.7</w:t>
      </w:r>
      <w:r>
        <w:rPr>
          <w:rFonts w:ascii="仿宋" w:eastAsia="仿宋" w:hAnsi="仿宋" w:cs="仿宋" w:hint="eastAsia"/>
        </w:rPr>
        <w:t>企业年报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629"/>
        <w:gridCol w:w="2783"/>
        <w:gridCol w:w="2696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9108" w:type="dxa"/>
            <w:gridSpan w:val="3"/>
            <w:shd w:val="clear" w:color="auto" w:fill="E0E0E0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资产状况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tcBorders>
              <w:bottom w:val="single" w:sz="4" w:space="0" w:color="auto"/>
            </w:tcBorders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2021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2020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资产总额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所有者权益合计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销售总额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利润总额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主营业务收入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净利润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纳税总额</w:t>
            </w:r>
          </w:p>
        </w:tc>
        <w:tc>
          <w:tcPr>
            <w:tcW w:w="2783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3629" w:type="dxa"/>
            <w:tcBorders>
              <w:bottom w:val="single" w:sz="4" w:space="0" w:color="auto"/>
            </w:tcBorders>
            <w:shd w:val="clear" w:color="auto" w:fill="D9D9D9"/>
            <w:noWrap w:val="0"/>
          </w:tcPr>
          <w:p>
            <w:pPr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负债总额</w:t>
            </w:r>
          </w:p>
        </w:tc>
        <w:tc>
          <w:tcPr>
            <w:tcW w:w="2783" w:type="dxa"/>
            <w:tcBorders>
              <w:bottom w:val="single" w:sz="4" w:space="0" w:color="auto"/>
            </w:tcBorders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  <w:noWrap w:val="0"/>
          </w:tcPr>
          <w:p>
            <w:pPr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</w:tr>
    </w:tbl>
    <w:p/>
    <w:p>
      <w:pPr>
        <w:rPr>
          <w:rFonts w:ascii="仿宋" w:hAnsi="仿宋" w:cs="仿宋" w:hint="eastAsia"/>
        </w:rPr>
      </w:pPr>
      <w:r>
        <w:rPr>
          <w:rFonts w:ascii="仿宋" w:eastAsia="仿宋" w:hAnsi="仿宋" w:cs="仿宋" w:hint="eastAsia"/>
          <w:sz w:val="24"/>
          <w:szCs w:val="20"/>
          <w:lang w:val="en-US" w:eastAsia="zh-CN"/>
        </w:rPr>
        <w:t>2021</w:t>
      </w:r>
      <w:r>
        <w:rPr>
          <w:rFonts w:ascii="仿宋" w:eastAsia="仿宋" w:hAnsi="仿宋" w:cs="仿宋" w:hint="eastAsia"/>
          <w:sz w:val="24"/>
          <w:szCs w:val="20"/>
        </w:rPr>
        <w:t>年报-股东及出资信息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908"/>
        <w:gridCol w:w="1260"/>
        <w:gridCol w:w="1502"/>
        <w:gridCol w:w="1283"/>
        <w:gridCol w:w="1546"/>
        <w:gridCol w:w="1609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190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股东</w:t>
            </w:r>
          </w:p>
        </w:tc>
        <w:tc>
          <w:tcPr>
            <w:tcW w:w="126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认缴出资额</w:t>
            </w:r>
          </w:p>
        </w:tc>
        <w:tc>
          <w:tcPr>
            <w:tcW w:w="1502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认缴出资时间</w:t>
            </w:r>
          </w:p>
        </w:tc>
        <w:tc>
          <w:tcPr>
            <w:tcW w:w="128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实缴出资额</w:t>
            </w:r>
          </w:p>
        </w:tc>
        <w:tc>
          <w:tcPr>
            <w:tcW w:w="154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实缴出资时间</w:t>
            </w:r>
          </w:p>
        </w:tc>
        <w:tc>
          <w:tcPr>
            <w:tcW w:w="160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实缴出资方式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9108" w:type="dxa"/>
            <w:gridSpan w:val="6"/>
            <w:shd w:val="clear" w:color="auto" w:fill="auto"/>
            <w:noWrap w:val="0"/>
          </w:tcPr>
          <w:p>
            <w:pPr>
              <w:snapToGrid w:val="0"/>
              <w:rPr>
                <w:rFonts w:ascii="仿宋" w:hAnsi="仿宋" w:hint="eastAsia"/>
              </w:rPr>
            </w:pPr>
            <w:r>
              <w:rPr>
                <w:rFonts w:ascii="仿宋" w:eastAsia="仿宋" w:hAnsi="仿宋" w:hint="eastAsia"/>
                <w:sz w:val="24"/>
                <w:szCs w:val="20"/>
                <w:lang w:val="en-US" w:eastAsia="zh-CN"/>
              </w:rPr>
              <w:t>暂无股东及出资信息数据</w:t>
            </w:r>
          </w:p>
        </w:tc>
      </w:tr>
    </w:tbl>
    <w:p>
      <w:pPr>
        <w:tabs>
          <w:tab w:val="left" w:pos="840"/>
        </w:tabs>
        <w:rPr>
          <w:rFonts w:ascii="仿宋" w:hAnsi="仿宋" w:cs="仿宋" w:hint="eastAsia"/>
        </w:rPr>
      </w:pPr>
    </w:p>
    <w:p>
      <w:pPr>
        <w:rPr>
          <w:rFonts w:ascii="仿宋" w:hAnsi="仿宋" w:cs="仿宋" w:hint="eastAsia"/>
        </w:rPr>
      </w:pPr>
      <w:r>
        <w:rPr>
          <w:rFonts w:ascii="仿宋" w:eastAsia="仿宋" w:hAnsi="仿宋" w:cs="仿宋" w:hint="eastAsia"/>
          <w:sz w:val="24"/>
          <w:szCs w:val="20"/>
          <w:lang w:val="en-US" w:eastAsia="zh-CN"/>
        </w:rPr>
        <w:t>2020</w:t>
      </w:r>
      <w:r>
        <w:rPr>
          <w:rFonts w:ascii="仿宋" w:eastAsia="仿宋" w:hAnsi="仿宋" w:cs="仿宋" w:hint="eastAsia"/>
          <w:sz w:val="24"/>
          <w:szCs w:val="20"/>
        </w:rPr>
        <w:t>年报-股东及出资信息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908"/>
        <w:gridCol w:w="1260"/>
        <w:gridCol w:w="1502"/>
        <w:gridCol w:w="1283"/>
        <w:gridCol w:w="1546"/>
        <w:gridCol w:w="1609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190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股东</w:t>
            </w:r>
          </w:p>
        </w:tc>
        <w:tc>
          <w:tcPr>
            <w:tcW w:w="126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认缴出资额</w:t>
            </w:r>
          </w:p>
        </w:tc>
        <w:tc>
          <w:tcPr>
            <w:tcW w:w="1502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认缴出资时间</w:t>
            </w:r>
          </w:p>
        </w:tc>
        <w:tc>
          <w:tcPr>
            <w:tcW w:w="128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实缴出资额</w:t>
            </w:r>
          </w:p>
        </w:tc>
        <w:tc>
          <w:tcPr>
            <w:tcW w:w="154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实缴出资时间</w:t>
            </w:r>
          </w:p>
        </w:tc>
        <w:tc>
          <w:tcPr>
            <w:tcW w:w="160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实缴出资方式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c>
          <w:tcPr>
            <w:tcW w:w="9108" w:type="dxa"/>
            <w:gridSpan w:val="6"/>
            <w:shd w:val="clear" w:color="auto" w:fill="auto"/>
            <w:noWrap w:val="0"/>
          </w:tcPr>
          <w:p>
            <w:pPr>
              <w:snapToGrid w:val="0"/>
              <w:rPr>
                <w:rFonts w:ascii="仿宋" w:hAnsi="仿宋" w:hint="eastAsia"/>
              </w:rPr>
            </w:pPr>
            <w:r>
              <w:rPr>
                <w:rFonts w:ascii="仿宋" w:eastAsia="仿宋" w:hAnsi="仿宋" w:hint="eastAsia"/>
                <w:sz w:val="24"/>
                <w:szCs w:val="20"/>
                <w:lang w:val="en-US" w:eastAsia="zh-CN"/>
              </w:rPr>
              <w:t>暂无股东及出资信息数据</w:t>
            </w:r>
          </w:p>
        </w:tc>
      </w:tr>
    </w:tbl>
    <w:p/>
    <w:p>
      <w:pPr>
        <w:pStyle w:val="Heading2"/>
        <w:ind w:leftChars="0"/>
      </w:pPr>
      <w:r>
        <w:rPr>
          <w:rFonts w:hint="eastAsia"/>
          <w:lang w:val="en-US" w:eastAsia="zh-CN"/>
        </w:rPr>
        <w:t>2.8</w:t>
      </w:r>
      <w:r>
        <w:rPr>
          <w:rFonts w:ascii="仿宋" w:eastAsia="仿宋" w:hAnsi="仿宋" w:cs="仿宋" w:hint="eastAsia"/>
        </w:rPr>
        <w:t>股权出质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0"/>
        <w:gridCol w:w="1433"/>
        <w:gridCol w:w="1690"/>
        <w:gridCol w:w="1711"/>
        <w:gridCol w:w="1045"/>
        <w:gridCol w:w="1741"/>
        <w:gridCol w:w="738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43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登记编号</w:t>
            </w:r>
          </w:p>
        </w:tc>
        <w:tc>
          <w:tcPr>
            <w:tcW w:w="169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出质人</w:t>
            </w:r>
          </w:p>
        </w:tc>
        <w:tc>
          <w:tcPr>
            <w:tcW w:w="171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出资股权数</w:t>
            </w:r>
          </w:p>
        </w:tc>
        <w:tc>
          <w:tcPr>
            <w:tcW w:w="1045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质权人</w:t>
            </w:r>
          </w:p>
        </w:tc>
        <w:tc>
          <w:tcPr>
            <w:tcW w:w="174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登记日期</w:t>
            </w:r>
          </w:p>
        </w:tc>
        <w:tc>
          <w:tcPr>
            <w:tcW w:w="73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状态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7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暂无股权出质数据</w:t>
            </w:r>
          </w:p>
        </w:tc>
      </w:tr>
    </w:tbl>
    <w:p>
      <w:pPr>
        <w:sectPr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type w:val="nextPage"/>
          <w:pgSz w:w="11906" w:h="16838" w:orient="portrait"/>
          <w:pgMar w:top="1440" w:right="1797" w:bottom="1440" w:left="1797" w:header="851" w:footer="992" w:gutter="0"/>
          <w:pgNumType w:start="8"/>
          <w:cols w:num="1" w:space="425">
            <w:col w:w="8312" w:space="425"/>
          </w:cols>
          <w:titlePg w:val="0"/>
          <w:docGrid w:type="linesAndChars" w:linePitch="312"/>
        </w:sectPr>
      </w:pPr>
    </w:p>
    <w:p>
      <w:pPr>
        <w:pStyle w:val="Heading2"/>
        <w:ind w:leftChars="0"/>
      </w:pPr>
      <w:r>
        <w:rPr>
          <w:rFonts w:hint="eastAsia"/>
          <w:lang w:val="en-US" w:eastAsia="zh-CN"/>
        </w:rPr>
        <w:t>2.9</w:t>
      </w:r>
      <w:r>
        <w:rPr>
          <w:rFonts w:ascii="仿宋" w:eastAsia="仿宋" w:hAnsi="仿宋" w:cs="仿宋" w:hint="eastAsia"/>
        </w:rPr>
        <w:t>动产抵押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0"/>
        <w:gridCol w:w="1518"/>
        <w:gridCol w:w="1440"/>
        <w:gridCol w:w="1620"/>
        <w:gridCol w:w="2160"/>
        <w:gridCol w:w="1620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51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登记编号</w:t>
            </w:r>
          </w:p>
        </w:tc>
        <w:tc>
          <w:tcPr>
            <w:tcW w:w="144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登记日期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登记机关</w:t>
            </w:r>
          </w:p>
        </w:tc>
        <w:tc>
          <w:tcPr>
            <w:tcW w:w="216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被担保债权金额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出示日期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6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暂无动产抵押数据</w:t>
            </w:r>
          </w:p>
        </w:tc>
      </w:tr>
    </w:tbl>
    <w:p/>
    <w:p>
      <w:pPr>
        <w:pStyle w:val="Heading2"/>
        <w:ind w:leftChars="0"/>
      </w:pPr>
      <w:r>
        <w:rPr>
          <w:rFonts w:hint="eastAsia"/>
          <w:lang w:val="en-US" w:eastAsia="zh-CN"/>
        </w:rPr>
        <w:t>2.10</w:t>
      </w:r>
      <w:r>
        <w:rPr>
          <w:rFonts w:ascii="仿宋" w:eastAsia="仿宋" w:hAnsi="仿宋" w:cs="仿宋" w:hint="eastAsia"/>
        </w:rPr>
        <w:t>司法协助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0"/>
        <w:gridCol w:w="1698"/>
        <w:gridCol w:w="1620"/>
        <w:gridCol w:w="1800"/>
        <w:gridCol w:w="1620"/>
        <w:gridCol w:w="1620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9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案件号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被执行人</w:t>
            </w:r>
          </w:p>
        </w:tc>
        <w:tc>
          <w:tcPr>
            <w:tcW w:w="18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法院名称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股权数额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公示日期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6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暂无司法协助数据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2.11</w:t>
      </w:r>
      <w:r>
        <w:rPr>
          <w:rFonts w:ascii="仿宋" w:eastAsia="仿宋" w:hAnsi="仿宋" w:cs="仿宋" w:hint="eastAsia"/>
        </w:rPr>
        <w:t>清算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0"/>
        <w:gridCol w:w="1878"/>
        <w:gridCol w:w="1980"/>
        <w:gridCol w:w="2520"/>
        <w:gridCol w:w="1980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87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企业名称</w:t>
            </w:r>
          </w:p>
        </w:tc>
        <w:tc>
          <w:tcPr>
            <w:tcW w:w="19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清算组负责人</w:t>
            </w:r>
          </w:p>
        </w:tc>
        <w:tc>
          <w:tcPr>
            <w:tcW w:w="25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清算组成员</w:t>
            </w:r>
          </w:p>
        </w:tc>
        <w:tc>
          <w:tcPr>
            <w:tcW w:w="19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公示日期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5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暂无清算数据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2.12</w:t>
      </w:r>
      <w:r>
        <w:rPr>
          <w:rFonts w:ascii="仿宋" w:eastAsia="仿宋" w:hAnsi="仿宋" w:cs="仿宋" w:hint="eastAsia"/>
        </w:rPr>
        <w:t>注销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50"/>
        <w:gridCol w:w="1878"/>
        <w:gridCol w:w="2700"/>
        <w:gridCol w:w="1980"/>
        <w:gridCol w:w="1800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87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企业名称</w:t>
            </w:r>
          </w:p>
        </w:tc>
        <w:tc>
          <w:tcPr>
            <w:tcW w:w="27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注销原因</w:t>
            </w:r>
          </w:p>
        </w:tc>
        <w:tc>
          <w:tcPr>
            <w:tcW w:w="198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注销日期</w:t>
            </w:r>
          </w:p>
        </w:tc>
        <w:tc>
          <w:tcPr>
            <w:tcW w:w="18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公示日期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5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暂无注销数据</w:t>
            </w:r>
          </w:p>
        </w:tc>
      </w:tr>
    </w:tbl>
    <w:p>
      <w:pPr>
        <w:pStyle w:val="Heading1"/>
        <w:numPr>
          <w:ilvl w:val="0"/>
          <w:numId w:val="4"/>
        </w:numPr>
      </w:pPr>
      <w:r>
        <w:rPr>
          <w:rFonts w:ascii="仿宋" w:eastAsia="仿宋" w:hAnsi="仿宋" w:cs="仿宋" w:hint="eastAsia"/>
        </w:rPr>
        <w:t>投融资</w:t>
      </w:r>
    </w:p>
    <w:p>
      <w:pPr>
        <w:pStyle w:val="Heading2"/>
        <w:ind w:leftChars="0"/>
      </w:pPr>
      <w:r>
        <w:rPr>
          <w:rFonts w:hint="eastAsia"/>
          <w:lang w:val="en-US" w:eastAsia="zh-CN"/>
        </w:rPr>
        <w:t>3.1</w:t>
      </w:r>
      <w:r>
        <w:rPr>
          <w:rFonts w:ascii="仿宋" w:eastAsia="仿宋" w:hAnsi="仿宋" w:cs="仿宋" w:hint="eastAsia"/>
        </w:rPr>
        <w:t>融资历史</w:t>
      </w:r>
    </w:p>
    <w:tbl>
      <w:tblPr>
        <w:tblStyle w:val="TableNormal"/>
        <w:tblW w:w="892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36"/>
        <w:gridCol w:w="2028"/>
        <w:gridCol w:w="2028"/>
        <w:gridCol w:w="1803"/>
        <w:gridCol w:w="2028"/>
      </w:tblGrid>
      <w:tr>
        <w:tblPrEx>
          <w:tblW w:w="8923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103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20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融资轮次</w:t>
            </w:r>
          </w:p>
        </w:tc>
        <w:tc>
          <w:tcPr>
            <w:tcW w:w="20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投资方</w:t>
            </w:r>
          </w:p>
        </w:tc>
        <w:tc>
          <w:tcPr>
            <w:tcW w:w="180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投资金额</w:t>
            </w:r>
          </w:p>
        </w:tc>
        <w:tc>
          <w:tcPr>
            <w:tcW w:w="20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投资时间</w:t>
            </w:r>
          </w:p>
        </w:tc>
      </w:tr>
      <w:tr>
        <w:tblPrEx>
          <w:tblW w:w="8923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923" w:type="dxa"/>
            <w:gridSpan w:val="5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暂无融资历史数据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3.2</w:t>
      </w:r>
      <w:r>
        <w:rPr>
          <w:rFonts w:ascii="仿宋" w:eastAsia="仿宋" w:hAnsi="仿宋" w:cs="仿宋" w:hint="eastAsia"/>
        </w:rPr>
        <w:t>投资事件</w:t>
      </w:r>
    </w:p>
    <w:tbl>
      <w:tblPr>
        <w:tblStyle w:val="TableNormal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37"/>
        <w:gridCol w:w="2029"/>
        <w:gridCol w:w="2029"/>
        <w:gridCol w:w="1804"/>
        <w:gridCol w:w="2029"/>
      </w:tblGrid>
      <w:tr>
        <w:tblPrEx>
          <w:tblW w:w="892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1037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202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项目名称</w:t>
            </w:r>
          </w:p>
        </w:tc>
        <w:tc>
          <w:tcPr>
            <w:tcW w:w="202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企业名称</w:t>
            </w:r>
          </w:p>
        </w:tc>
        <w:tc>
          <w:tcPr>
            <w:tcW w:w="1804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投资轮次</w:t>
            </w:r>
          </w:p>
        </w:tc>
        <w:tc>
          <w:tcPr>
            <w:tcW w:w="202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投资时间</w:t>
            </w:r>
          </w:p>
        </w:tc>
      </w:tr>
      <w:tr>
        <w:tblPrEx>
          <w:tblW w:w="892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928" w:type="dxa"/>
            <w:gridSpan w:val="5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暂无投资事件数据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3.3</w:t>
      </w:r>
      <w:r>
        <w:rPr>
          <w:rFonts w:ascii="仿宋" w:eastAsia="仿宋" w:hAnsi="仿宋" w:cs="仿宋" w:hint="eastAsia"/>
        </w:rPr>
        <w:t>核心团队</w:t>
      </w:r>
    </w:p>
    <w:tbl>
      <w:tblPr>
        <w:tblStyle w:val="TableNormal"/>
        <w:tblW w:w="88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1620"/>
        <w:gridCol w:w="4800"/>
      </w:tblGrid>
      <w:tr>
        <w:tblPrEx>
          <w:tblW w:w="886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人员名称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人员职位</w:t>
            </w:r>
          </w:p>
        </w:tc>
        <w:tc>
          <w:tcPr>
            <w:tcW w:w="48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人员介绍</w:t>
            </w:r>
          </w:p>
        </w:tc>
      </w:tr>
    </w:tbl>
    <w:p>
      <w:pPr>
        <w:sectPr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type w:val="nextPage"/>
          <w:pgSz w:w="11906" w:h="16838" w:orient="portrait"/>
          <w:pgMar w:top="1440" w:right="1797" w:bottom="1440" w:left="1797" w:header="851" w:footer="992" w:gutter="0"/>
          <w:pgNumType w:start="9"/>
          <w:cols w:num="1" w:space="425">
            <w:col w:w="8312" w:space="425"/>
          </w:cols>
          <w:titlePg w:val="0"/>
          <w:docGrid w:type="linesAndChars" w:linePitch="312"/>
        </w:sectPr>
      </w:pPr>
    </w:p>
    <w:tbl>
      <w:tblPr>
        <w:tblStyle w:val="TableNormal"/>
        <w:tblW w:w="886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868"/>
      </w:tblGrid>
      <w:tr>
        <w:tblPrEx>
          <w:tblW w:w="886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868" w:type="dxa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暂无核心团队数据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3.4</w:t>
      </w:r>
      <w:r>
        <w:rPr>
          <w:rFonts w:ascii="仿宋" w:eastAsia="仿宋" w:hAnsi="仿宋" w:cs="仿宋" w:hint="eastAsia"/>
        </w:rPr>
        <w:t>企业业务</w:t>
      </w:r>
    </w:p>
    <w:tbl>
      <w:tblPr>
        <w:tblStyle w:val="TableNormal"/>
        <w:tblW w:w="894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8"/>
        <w:gridCol w:w="1620"/>
        <w:gridCol w:w="6500"/>
      </w:tblGrid>
      <w:tr>
        <w:tblPrEx>
          <w:tblW w:w="894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2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2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项目名称</w:t>
            </w:r>
          </w:p>
        </w:tc>
        <w:tc>
          <w:tcPr>
            <w:tcW w:w="65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项目介绍</w:t>
            </w:r>
          </w:p>
        </w:tc>
      </w:tr>
      <w:tr>
        <w:tblPrEx>
          <w:tblW w:w="894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8948" w:type="dxa"/>
            <w:gridSpan w:val="3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暂无企业业务数据</w:t>
            </w:r>
          </w:p>
        </w:tc>
      </w:tr>
    </w:tbl>
    <w:p>
      <w:pPr>
        <w:pStyle w:val="Heading1"/>
        <w:numPr>
          <w:ilvl w:val="0"/>
          <w:numId w:val="4"/>
        </w:numPr>
      </w:pPr>
      <w:r>
        <w:rPr>
          <w:rFonts w:ascii="仿宋" w:eastAsia="仿宋" w:hAnsi="仿宋" w:cs="仿宋" w:hint="eastAsia"/>
        </w:rPr>
        <w:t>企业信用</w:t>
      </w:r>
    </w:p>
    <w:p>
      <w:pPr>
        <w:pStyle w:val="Heading2"/>
        <w:ind w:leftChars="0"/>
      </w:pPr>
      <w:r>
        <w:rPr>
          <w:rFonts w:hint="eastAsia"/>
          <w:lang w:val="en-US" w:eastAsia="zh-CN"/>
        </w:rPr>
        <w:t>4.1</w:t>
      </w:r>
      <w:r>
        <w:rPr>
          <w:rFonts w:ascii="仿宋" w:eastAsia="仿宋" w:hAnsi="仿宋" w:cs="仿宋" w:hint="eastAsia"/>
        </w:rPr>
        <w:t>企业信用</w:t>
      </w:r>
    </w:p>
    <w:tbl>
      <w:tblPr>
        <w:tblStyle w:val="TableNormal"/>
        <w:tblW w:w="932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21"/>
        <w:gridCol w:w="1600"/>
        <w:gridCol w:w="1037"/>
        <w:gridCol w:w="706"/>
        <w:gridCol w:w="1350"/>
        <w:gridCol w:w="1100"/>
        <w:gridCol w:w="1350"/>
        <w:gridCol w:w="1559"/>
      </w:tblGrid>
      <w:tr>
        <w:tblPrEx>
          <w:tblW w:w="9323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62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6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行政许可决定书文号</w:t>
            </w:r>
          </w:p>
        </w:tc>
        <w:tc>
          <w:tcPr>
            <w:tcW w:w="1037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行业许可分类</w:t>
            </w:r>
          </w:p>
        </w:tc>
        <w:tc>
          <w:tcPr>
            <w:tcW w:w="70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审核类型</w:t>
            </w:r>
          </w:p>
        </w:tc>
        <w:tc>
          <w:tcPr>
            <w:tcW w:w="13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许可决定日期</w:t>
            </w:r>
          </w:p>
        </w:tc>
        <w:tc>
          <w:tcPr>
            <w:tcW w:w="11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许可行政机关</w:t>
            </w:r>
          </w:p>
        </w:tc>
        <w:tc>
          <w:tcPr>
            <w:tcW w:w="13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许可截至日期</w:t>
            </w:r>
          </w:p>
        </w:tc>
        <w:tc>
          <w:tcPr>
            <w:tcW w:w="155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许可内容</w:t>
            </w:r>
          </w:p>
        </w:tc>
      </w:tr>
      <w:tr>
        <w:tblPrEx>
          <w:tblW w:w="9323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621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1600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2102PD1042D01</w:t>
            </w:r>
          </w:p>
        </w:tc>
        <w:tc>
          <w:tcPr>
            <w:tcW w:w="1037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建筑工程施工的许可</w:t>
            </w:r>
          </w:p>
        </w:tc>
        <w:tc>
          <w:tcPr>
            <w:tcW w:w="706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空</w:t>
            </w:r>
          </w:p>
        </w:tc>
        <w:tc>
          <w:tcPr>
            <w:tcW w:w="1350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2021-08-06</w:t>
            </w:r>
          </w:p>
        </w:tc>
        <w:tc>
          <w:tcPr>
            <w:tcW w:w="1100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上海市浦东新区建设和交通委员会</w:t>
            </w:r>
          </w:p>
        </w:tc>
        <w:tc>
          <w:tcPr>
            <w:tcW w:w="1350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2099-12-31</w:t>
            </w:r>
          </w:p>
        </w:tc>
        <w:tc>
          <w:tcPr>
            <w:tcW w:w="1559" w:type="dxa"/>
            <w:shd w:val="clear" w:color="auto" w:fill="FFFFFF"/>
            <w:noWrap w:val="0"/>
          </w:tcPr>
          <w:p>
            <w:pPr>
              <w:jc w:val="center"/>
              <w:rPr>
                <w:rFonts w:ascii="仿宋" w:hAnsi="仿宋" w:cs="仿宋" w:hint="eastAsia"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对上海合见工业软件集团新办公室装修工程建筑工程施工的许可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4.2</w:t>
      </w:r>
      <w:r>
        <w:rPr>
          <w:rFonts w:ascii="仿宋" w:eastAsia="仿宋" w:hAnsi="仿宋" w:cs="仿宋" w:hint="eastAsia"/>
        </w:rPr>
        <w:t>行政许可-工商局</w:t>
      </w:r>
    </w:p>
    <w:tbl>
      <w:tblPr>
        <w:tblStyle w:val="TableNormal"/>
        <w:tblW w:w="932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04"/>
        <w:gridCol w:w="1276"/>
        <w:gridCol w:w="1276"/>
        <w:gridCol w:w="708"/>
        <w:gridCol w:w="1350"/>
        <w:gridCol w:w="1100"/>
        <w:gridCol w:w="1350"/>
        <w:gridCol w:w="1559"/>
      </w:tblGrid>
      <w:tr>
        <w:tblPrEx>
          <w:tblW w:w="9323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04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27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行政许可决定书文号</w:t>
            </w:r>
          </w:p>
        </w:tc>
        <w:tc>
          <w:tcPr>
            <w:tcW w:w="127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行业许可分类</w:t>
            </w:r>
          </w:p>
        </w:tc>
        <w:tc>
          <w:tcPr>
            <w:tcW w:w="70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审核类型</w:t>
            </w:r>
          </w:p>
        </w:tc>
        <w:tc>
          <w:tcPr>
            <w:tcW w:w="13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许可决定日期</w:t>
            </w:r>
          </w:p>
        </w:tc>
        <w:tc>
          <w:tcPr>
            <w:tcW w:w="110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许可行政机关</w:t>
            </w:r>
          </w:p>
        </w:tc>
        <w:tc>
          <w:tcPr>
            <w:tcW w:w="1350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许可截至日期</w:t>
            </w:r>
          </w:p>
        </w:tc>
        <w:tc>
          <w:tcPr>
            <w:tcW w:w="155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许可内容</w:t>
            </w:r>
          </w:p>
        </w:tc>
      </w:tr>
      <w:tr>
        <w:tblPrEx>
          <w:tblW w:w="9323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323" w:type="dxa"/>
            <w:gridSpan w:val="8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  <w:lang w:val="en-US" w:eastAsia="zh-CN"/>
              </w:rPr>
              <w:t>暂无行政许可-工商局数据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4.3</w:t>
      </w:r>
      <w:r>
        <w:rPr>
          <w:rFonts w:ascii="仿宋" w:eastAsia="仿宋" w:hAnsi="仿宋" w:cs="仿宋" w:hint="eastAsia"/>
        </w:rPr>
        <w:t>行政处罚-信用中国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91"/>
        <w:gridCol w:w="1381"/>
        <w:gridCol w:w="1236"/>
        <w:gridCol w:w="1673"/>
        <w:gridCol w:w="1403"/>
        <w:gridCol w:w="1515"/>
        <w:gridCol w:w="1109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9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38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决定书文号</w:t>
            </w:r>
          </w:p>
        </w:tc>
        <w:tc>
          <w:tcPr>
            <w:tcW w:w="1236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处罚类别</w:t>
            </w:r>
          </w:p>
        </w:tc>
        <w:tc>
          <w:tcPr>
            <w:tcW w:w="167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处罚事由</w:t>
            </w:r>
          </w:p>
        </w:tc>
        <w:tc>
          <w:tcPr>
            <w:tcW w:w="140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处罚结果</w:t>
            </w:r>
          </w:p>
        </w:tc>
        <w:tc>
          <w:tcPr>
            <w:tcW w:w="1515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处罚决定日期</w:t>
            </w:r>
          </w:p>
        </w:tc>
        <w:tc>
          <w:tcPr>
            <w:tcW w:w="110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处罚机关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7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暂无行政处罚-信用中国数据</w:t>
            </w:r>
          </w:p>
        </w:tc>
      </w:tr>
    </w:tbl>
    <w:p>
      <w:pPr>
        <w:pStyle w:val="Heading2"/>
        <w:ind w:leftChars="0"/>
      </w:pPr>
      <w:r>
        <w:rPr>
          <w:rFonts w:hint="eastAsia"/>
          <w:lang w:val="en-US" w:eastAsia="zh-CN"/>
        </w:rPr>
        <w:t>4.4</w:t>
      </w:r>
      <w:r>
        <w:rPr>
          <w:rFonts w:ascii="仿宋" w:eastAsia="仿宋" w:hAnsi="仿宋" w:cs="仿宋" w:hint="eastAsia"/>
        </w:rPr>
        <w:t>行政处罚-工商局</w:t>
      </w:r>
    </w:p>
    <w:tbl>
      <w:tblPr>
        <w:tblStyle w:val="TableNormal"/>
        <w:tblW w:w="910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91"/>
        <w:gridCol w:w="1381"/>
        <w:gridCol w:w="1161"/>
        <w:gridCol w:w="1748"/>
        <w:gridCol w:w="1403"/>
        <w:gridCol w:w="1515"/>
        <w:gridCol w:w="1109"/>
      </w:tblGrid>
      <w:tr>
        <w:tblPrEx>
          <w:tblW w:w="9108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79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138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决定书文号</w:t>
            </w:r>
          </w:p>
        </w:tc>
        <w:tc>
          <w:tcPr>
            <w:tcW w:w="1161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处罚类别</w:t>
            </w:r>
          </w:p>
        </w:tc>
        <w:tc>
          <w:tcPr>
            <w:tcW w:w="1748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处罚事由</w:t>
            </w:r>
          </w:p>
        </w:tc>
        <w:tc>
          <w:tcPr>
            <w:tcW w:w="1403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处罚结果</w:t>
            </w:r>
          </w:p>
        </w:tc>
        <w:tc>
          <w:tcPr>
            <w:tcW w:w="1515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处罚决定日期</w:t>
            </w:r>
          </w:p>
        </w:tc>
        <w:tc>
          <w:tcPr>
            <w:tcW w:w="1109" w:type="dxa"/>
            <w:shd w:val="clear" w:color="auto" w:fill="E0E0E0"/>
            <w:noWrap w:val="0"/>
          </w:tcPr>
          <w:p>
            <w:pPr>
              <w:jc w:val="center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0"/>
              </w:rPr>
              <w:t>处罚机关</w:t>
            </w:r>
          </w:p>
        </w:tc>
      </w:tr>
      <w:tr>
        <w:tblPrEx>
          <w:tblW w:w="9108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31"/>
        </w:trPr>
        <w:tc>
          <w:tcPr>
            <w:tcW w:w="9108" w:type="dxa"/>
            <w:gridSpan w:val="7"/>
            <w:shd w:val="clear" w:color="auto" w:fill="FFFFFF"/>
            <w:noWrap w:val="0"/>
          </w:tcPr>
          <w:p>
            <w:pPr>
              <w:jc w:val="left"/>
              <w:rPr>
                <w:rFonts w:ascii="仿宋" w:hAnsi="仿宋" w:cs="仿宋" w:hint="eastAsia"/>
                <w:b/>
              </w:rPr>
            </w:pPr>
            <w:r>
              <w:rPr>
                <w:rFonts w:ascii="仿宋" w:eastAsia="仿宋" w:hAnsi="仿宋" w:cs="仿宋" w:hint="eastAsia"/>
                <w:sz w:val="24"/>
                <w:szCs w:val="20"/>
              </w:rPr>
              <w:t>暂无行政处罚-工商局数据</w:t>
            </w:r>
          </w:p>
        </w:tc>
      </w:tr>
    </w:tbl>
    <w:p>
      <w:r>
        <w:br/>
      </w:r>
      <w:r>
        <w:br/>
      </w:r>
    </w:p>
    <w:p>
      <w:pPr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https://d.book118.com/747066161046006042</w:t>
        </w:r>
      </w:hyperlink>
    </w:p>
    <w:p/>
    <w:sectPr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type w:val="nextPage"/>
      <w:pgSz w:w="11906" w:h="16838" w:orient="portrait"/>
      <w:pgMar w:top="1440" w:right="1797" w:bottom="1440" w:left="1797" w:header="851" w:footer="992" w:gutter="0"/>
      <w:pgNumType w:start="10"/>
      <w:cols w:num="1" w:space="425">
        <w:col w:w="8312" w:space="425"/>
      </w:cols>
      <w:titlePg w:val="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正大黑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altName w:val="仿宋"/>
    <w:panose1 w:val="020B0604020202020204"/>
    <w:charset w:val="86"/>
    <w:family w:val="auto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Align="top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>PAGE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both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ED0C73C"/>
    <w:multiLevelType w:val="multilevel"/>
    <w:tmpl w:val="00000000"/>
    <w:lvl w:ilvl="0">
      <w:start w:val="1"/>
      <w:numFmt w:val="decimal"/>
      <w:lvlText w:val="%1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520"/>
        </w:tabs>
        <w:ind w:left="2520" w:hanging="2520"/>
      </w:pPr>
      <w:rPr>
        <w:rFonts w:hint="default"/>
      </w:rPr>
    </w:lvl>
  </w:abstractNum>
  <w:abstractNum w:abstractNumId="1">
    <w:nsid w:val="2F5055EA"/>
    <w:multiLevelType w:val="multilevel"/>
    <w:tmpl w:val="0000000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6C9E93B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6CE0FC66"/>
    <w:multiLevelType w:val="multilevel"/>
    <w:tmpl w:val="00000000"/>
    <w:lvl w:ilvl="0">
      <w:start w:val="1"/>
      <w:numFmt w:val="decimal"/>
      <w:lvlText w:val="%1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520"/>
        </w:tabs>
        <w:ind w:left="2520" w:hanging="25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SnapToGridInCell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仿宋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/>
    <w:lsdException w:name="heading 1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pPr>
      <w:jc w:val="both"/>
    </w:pPr>
    <w:rPr>
      <w:rFonts w:ascii="Calibri" w:eastAsia="仿宋" w:hAnsi="Calibri" w:cs="Calibri" w:hint="default"/>
      <w:kern w:val="2"/>
      <w:sz w:val="24"/>
      <w:szCs w:val="20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ascii="等线" w:eastAsia="等线" w:hAnsi="等线" w:cs="仿宋" w:hint="default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hint="default"/>
      <w:b/>
      <w:bCs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pacing w:before="280" w:after="290" w:line="376" w:lineRule="auto"/>
      <w:outlineLvl w:val="3"/>
    </w:pPr>
    <w:rPr>
      <w:rFonts w:ascii="Arial" w:eastAsia="黑体" w:hAnsi="Arial" w:hint="default"/>
      <w:b/>
      <w:bCs/>
      <w:sz w:val="24"/>
      <w:szCs w:val="20"/>
    </w:rPr>
  </w:style>
  <w:style w:type="paragraph" w:styleId="Heading5">
    <w:name w:val="heading 5"/>
    <w:basedOn w:val="Normal"/>
    <w:next w:val="Normal"/>
    <w:pPr>
      <w:keepNext/>
      <w:keepLines/>
      <w:spacing w:before="280" w:after="290" w:line="376" w:lineRule="auto"/>
      <w:outlineLvl w:val="4"/>
    </w:pPr>
    <w:rPr>
      <w:b/>
      <w:bCs/>
      <w:sz w:val="24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40" w:after="64" w:line="320" w:lineRule="auto"/>
      <w:outlineLvl w:val="5"/>
    </w:pPr>
    <w:rPr>
      <w:rFonts w:ascii="Arial" w:eastAsia="黑体" w:hAnsi="Arial" w:hint="default"/>
      <w:b/>
      <w:bCs/>
      <w:sz w:val="24"/>
    </w:rPr>
  </w:style>
  <w:style w:type="paragraph" w:styleId="Heading7">
    <w:name w:val="heading 7"/>
    <w:basedOn w:val="Normal"/>
    <w:next w:val="Normal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pPr>
      <w:keepNext/>
      <w:keepLines/>
      <w:spacing w:before="240" w:after="64" w:line="320" w:lineRule="auto"/>
      <w:outlineLvl w:val="7"/>
    </w:pPr>
    <w:rPr>
      <w:rFonts w:ascii="Arial" w:eastAsia="黑体" w:hAnsi="Arial" w:hint="default"/>
      <w:sz w:val="24"/>
    </w:rPr>
  </w:style>
  <w:style w:type="paragraph" w:styleId="Heading9">
    <w:name w:val="heading 9"/>
    <w:basedOn w:val="Normal"/>
    <w:next w:val="Normal"/>
    <w:pPr>
      <w:keepNext/>
      <w:keepLines/>
      <w:spacing w:before="240" w:after="64" w:line="320" w:lineRule="auto"/>
      <w:outlineLvl w:val="8"/>
    </w:pPr>
    <w:rPr>
      <w:rFonts w:ascii="Arial" w:eastAsia="黑体" w:hAnsi="Arial" w:hint="defaul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pPr>
      <w:shd w:val="clear" w:color="auto" w:fill="000080"/>
    </w:pPr>
  </w:style>
  <w:style w:type="paragraph" w:styleId="BalloonText">
    <w:name w:val="Balloon Text"/>
    <w:basedOn w:val="Normal"/>
    <w:link w:val="Char1"/>
    <w:rPr>
      <w:sz w:val="18"/>
      <w:szCs w:val="18"/>
    </w:rPr>
  </w:style>
  <w:style w:type="paragraph" w:styleId="Footer">
    <w:name w:val="footer"/>
    <w:basedOn w:val="Normal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</w:style>
  <w:style w:type="character" w:customStyle="1" w:styleId="1Char">
    <w:name w:val="标题 1 Char"/>
    <w:link w:val="Heading1"/>
    <w:locked/>
    <w:rPr>
      <w:rFonts w:ascii="等线" w:eastAsia="等线" w:hAnsi="等线" w:cs="仿宋" w:hint="default"/>
      <w:b/>
      <w:bCs/>
      <w:kern w:val="44"/>
      <w:sz w:val="44"/>
      <w:szCs w:val="44"/>
      <w:lang w:val="en-US" w:eastAsia="zh-CN" w:bidi="ar-SA"/>
    </w:rPr>
  </w:style>
  <w:style w:type="character" w:customStyle="1" w:styleId="Char">
    <w:name w:val="页眉 Char"/>
    <w:link w:val="Header"/>
    <w:rPr>
      <w:kern w:val="2"/>
      <w:sz w:val="18"/>
      <w:szCs w:val="18"/>
    </w:rPr>
  </w:style>
  <w:style w:type="character" w:customStyle="1" w:styleId="Char0">
    <w:name w:val="页脚 Char"/>
    <w:link w:val="Footer"/>
    <w:rPr>
      <w:kern w:val="2"/>
      <w:sz w:val="18"/>
      <w:szCs w:val="18"/>
    </w:rPr>
  </w:style>
  <w:style w:type="character" w:customStyle="1" w:styleId="NormalChar">
    <w:name w:val="Normal Char"/>
    <w:rPr>
      <w:rFonts w:ascii="Calibri" w:eastAsia="仿宋" w:hAnsi="Calibri" w:cs="Calibri" w:hint="default"/>
      <w:kern w:val="2"/>
      <w:sz w:val="24"/>
      <w:szCs w:val="20"/>
      <w:lang w:val="en-US" w:eastAsia="zh-CN" w:bidi="ar-SA"/>
    </w:rPr>
  </w:style>
  <w:style w:type="character" w:customStyle="1" w:styleId="Char1">
    <w:name w:val="批注框文本 Char"/>
    <w:basedOn w:val="DefaultParagraphFont"/>
    <w:link w:val="BalloonText"/>
    <w:rPr>
      <w:rFonts w:ascii="Calibri" w:hAnsi="Calibri" w:cs="Calibri" w:hint="default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2.png" /><Relationship Id="rId12" Type="http://schemas.openxmlformats.org/officeDocument/2006/relationships/image" Target="media/image3.png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image" Target="media/image4.pn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10.xml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header" Target="header13.xml" /><Relationship Id="rId33" Type="http://schemas.openxmlformats.org/officeDocument/2006/relationships/header" Target="header14.xml" /><Relationship Id="rId34" Type="http://schemas.openxmlformats.org/officeDocument/2006/relationships/footer" Target="footer13.xml" /><Relationship Id="rId35" Type="http://schemas.openxmlformats.org/officeDocument/2006/relationships/footer" Target="footer14.xml" /><Relationship Id="rId36" Type="http://schemas.openxmlformats.org/officeDocument/2006/relationships/header" Target="header15.xml" /><Relationship Id="rId37" Type="http://schemas.openxmlformats.org/officeDocument/2006/relationships/footer" Target="footer15.xml" /><Relationship Id="rId38" Type="http://schemas.openxmlformats.org/officeDocument/2006/relationships/header" Target="header16.xml" /><Relationship Id="rId39" Type="http://schemas.openxmlformats.org/officeDocument/2006/relationships/header" Target="header17.xml" /><Relationship Id="rId4" Type="http://schemas.openxmlformats.org/officeDocument/2006/relationships/image" Target="media/image1.png" /><Relationship Id="rId40" Type="http://schemas.openxmlformats.org/officeDocument/2006/relationships/footer" Target="footer16.xml" /><Relationship Id="rId41" Type="http://schemas.openxmlformats.org/officeDocument/2006/relationships/footer" Target="footer17.xml" /><Relationship Id="rId42" Type="http://schemas.openxmlformats.org/officeDocument/2006/relationships/header" Target="header18.xml" /><Relationship Id="rId43" Type="http://schemas.openxmlformats.org/officeDocument/2006/relationships/footer" Target="footer18.xml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19.xml" /><Relationship Id="rId47" Type="http://schemas.openxmlformats.org/officeDocument/2006/relationships/footer" Target="footer20.xml" /><Relationship Id="rId48" Type="http://schemas.openxmlformats.org/officeDocument/2006/relationships/header" Target="header21.xml" /><Relationship Id="rId49" Type="http://schemas.openxmlformats.org/officeDocument/2006/relationships/footer" Target="footer21.xml" /><Relationship Id="rId5" Type="http://schemas.openxmlformats.org/officeDocument/2006/relationships/header" Target="header1.xml" /><Relationship Id="rId50" Type="http://schemas.openxmlformats.org/officeDocument/2006/relationships/header" Target="header22.xml" /><Relationship Id="rId51" Type="http://schemas.openxmlformats.org/officeDocument/2006/relationships/header" Target="header23.xml" /><Relationship Id="rId52" Type="http://schemas.openxmlformats.org/officeDocument/2006/relationships/footer" Target="footer22.xml" /><Relationship Id="rId53" Type="http://schemas.openxmlformats.org/officeDocument/2006/relationships/footer" Target="footer23.xml" /><Relationship Id="rId54" Type="http://schemas.openxmlformats.org/officeDocument/2006/relationships/header" Target="header24.xml" /><Relationship Id="rId55" Type="http://schemas.openxmlformats.org/officeDocument/2006/relationships/footer" Target="footer24.xml" /><Relationship Id="rId56" Type="http://schemas.openxmlformats.org/officeDocument/2006/relationships/header" Target="header25.xml" /><Relationship Id="rId57" Type="http://schemas.openxmlformats.org/officeDocument/2006/relationships/header" Target="header26.xml" /><Relationship Id="rId58" Type="http://schemas.openxmlformats.org/officeDocument/2006/relationships/footer" Target="footer25.xml" /><Relationship Id="rId59" Type="http://schemas.openxmlformats.org/officeDocument/2006/relationships/footer" Target="footer26.xml" /><Relationship Id="rId6" Type="http://schemas.openxmlformats.org/officeDocument/2006/relationships/header" Target="header2.xml" /><Relationship Id="rId60" Type="http://schemas.openxmlformats.org/officeDocument/2006/relationships/header" Target="header27.xml" /><Relationship Id="rId61" Type="http://schemas.openxmlformats.org/officeDocument/2006/relationships/footer" Target="footer27.xml" /><Relationship Id="rId62" Type="http://schemas.openxmlformats.org/officeDocument/2006/relationships/header" Target="header28.xml" /><Relationship Id="rId63" Type="http://schemas.openxmlformats.org/officeDocument/2006/relationships/header" Target="header29.xml" /><Relationship Id="rId64" Type="http://schemas.openxmlformats.org/officeDocument/2006/relationships/footer" Target="footer28.xml" /><Relationship Id="rId65" Type="http://schemas.openxmlformats.org/officeDocument/2006/relationships/footer" Target="footer29.xml" /><Relationship Id="rId66" Type="http://schemas.openxmlformats.org/officeDocument/2006/relationships/header" Target="header30.xml" /><Relationship Id="rId67" Type="http://schemas.openxmlformats.org/officeDocument/2006/relationships/footer" Target="footer30.xml" /><Relationship Id="rId68" Type="http://schemas.openxmlformats.org/officeDocument/2006/relationships/hyperlink" Target="https://d.book118.com/747066161046006042" TargetMode="External" /><Relationship Id="rId69" Type="http://schemas.openxmlformats.org/officeDocument/2006/relationships/header" Target="header31.xml" /><Relationship Id="rId7" Type="http://schemas.openxmlformats.org/officeDocument/2006/relationships/footer" Target="footer1.xml" /><Relationship Id="rId70" Type="http://schemas.openxmlformats.org/officeDocument/2006/relationships/header" Target="header32.xml" /><Relationship Id="rId71" Type="http://schemas.openxmlformats.org/officeDocument/2006/relationships/footer" Target="footer31.xml" /><Relationship Id="rId72" Type="http://schemas.openxmlformats.org/officeDocument/2006/relationships/footer" Target="footer32.xml" /><Relationship Id="rId73" Type="http://schemas.openxmlformats.org/officeDocument/2006/relationships/header" Target="header33.xml" /><Relationship Id="rId74" Type="http://schemas.openxmlformats.org/officeDocument/2006/relationships/footer" Target="footer33.xml" /><Relationship Id="rId75" Type="http://schemas.openxmlformats.org/officeDocument/2006/relationships/theme" Target="theme/theme1.xml" /><Relationship Id="rId76" Type="http://schemas.openxmlformats.org/officeDocument/2006/relationships/numbering" Target="numbering.xml" /><Relationship Id="rId77" Type="http://schemas.openxmlformats.org/officeDocument/2006/relationships/styles" Target="styles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26417</Words>
  <Characters>38977</Characters>
  <Application>Microsoft Office Word</Application>
  <DocSecurity>0</DocSecurity>
  <Lines>23</Lines>
  <Paragraphs>6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一_x3001_工商</dc:title>
  <dc:creator>Administrator</dc:creator>
  <cp:lastModifiedBy>ゞ殇メ</cp:lastModifiedBy>
  <cp:revision>2</cp:revision>
  <dcterms:created xsi:type="dcterms:W3CDTF">2022-07-05T09:48:00Z</dcterms:created>
  <dcterms:modified xsi:type="dcterms:W3CDTF">2022-12-21T01:16:20Z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9C5BFF5A1E664C1DB905C1E59981F268</vt:lpwstr>
  </property>
  <property fmtid="{D5CDD505-2E9C-101B-9397-08002B2CF9AE}" pid="3" name="KSOProductBuildVer">
    <vt:lpwstr>2052-11.1.0.11830</vt:lpwstr>
  </property>
</Properties>
</file>