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407E0" w14:paraId="1A1E1278" w14:textId="77777777">
      <w:pPr>
        <w:rPr>
          <w:rFonts w:ascii="仿宋" w:eastAsia="仿宋" w:hAnsi="仿宋" w:cs="仿宋"/>
          <w:b/>
          <w:sz w:val="40"/>
        </w:rPr>
      </w:pPr>
    </w:p>
    <w:p w:rsidR="002407E0" w14:paraId="0EB734BA" w14:textId="77777777">
      <w:pPr>
        <w:rPr>
          <w:rFonts w:ascii="仿宋" w:eastAsia="仿宋" w:hAnsi="仿宋" w:cs="仿宋"/>
          <w:b/>
          <w:sz w:val="40"/>
        </w:rPr>
      </w:pPr>
    </w:p>
    <w:p w:rsidR="002407E0" w14:paraId="256E80B7" w14:textId="77777777">
      <w:pPr>
        <w:rPr>
          <w:rFonts w:ascii="仿宋" w:eastAsia="仿宋" w:hAnsi="仿宋" w:cs="仿宋"/>
          <w:b/>
          <w:sz w:val="40"/>
        </w:rPr>
      </w:pPr>
    </w:p>
    <w:p w:rsidR="002407E0" w14:paraId="1B4CA85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紫外光固化油墨相关行业投资方案</w:t>
      </w:r>
    </w:p>
    <w:p w:rsidR="002407E0" w14:paraId="66E33D30" w14:textId="77777777">
      <w:pPr>
        <w:jc w:val="center"/>
        <w:rPr>
          <w:rFonts w:ascii="仿宋" w:eastAsia="仿宋" w:hAnsi="仿宋" w:cs="仿宋"/>
          <w:b/>
          <w:sz w:val="40"/>
        </w:rPr>
      </w:pPr>
      <w:r>
        <w:rPr>
          <w:rFonts w:ascii="仿宋" w:eastAsia="仿宋" w:hAnsi="仿宋" w:cs="仿宋" w:hint="eastAsia"/>
          <w:b/>
          <w:sz w:val="40"/>
        </w:rPr>
        <w:t>目录</w:t>
      </w:r>
    </w:p>
    <w:p w:rsidR="002407E0" w14:paraId="36AF58FE" w14:textId="77777777">
      <w:pPr>
        <w:pStyle w:val="TOC1"/>
        <w:tabs>
          <w:tab w:val="right" w:leader="dot" w:pos="8306"/>
        </w:tabs>
      </w:pPr>
      <w:r>
        <w:fldChar w:fldCharType="begin"/>
      </w:r>
      <w:r>
        <w:instrText>TOC \h \z</w:instrText>
      </w:r>
      <w:r>
        <w:fldChar w:fldCharType="separate"/>
      </w:r>
      <w:hyperlink w:anchor="_Toc18797" w:history="1">
        <w:r>
          <w:rPr>
            <w:rFonts w:ascii="仿宋" w:eastAsia="仿宋" w:hAnsi="仿宋" w:cs="仿宋" w:hint="eastAsia"/>
          </w:rPr>
          <w:t>序言</w:t>
        </w:r>
        <w:r>
          <w:tab/>
        </w:r>
        <w:r>
          <w:fldChar w:fldCharType="begin"/>
        </w:r>
        <w:r>
          <w:instrText xml:space="preserve"> PAGEREF _Toc18797 \h </w:instrText>
        </w:r>
        <w:r>
          <w:fldChar w:fldCharType="separate"/>
        </w:r>
        <w:r>
          <w:t>3</w:t>
        </w:r>
        <w:r>
          <w:fldChar w:fldCharType="end"/>
        </w:r>
      </w:hyperlink>
    </w:p>
    <w:p w:rsidR="002407E0" w14:paraId="7FF5DA17" w14:textId="77777777">
      <w:pPr>
        <w:pStyle w:val="TOC1"/>
        <w:tabs>
          <w:tab w:val="right" w:leader="dot" w:pos="8306"/>
        </w:tabs>
      </w:pPr>
      <w:hyperlink w:anchor="_Toc10122" w:history="1">
        <w:r>
          <w:rPr>
            <w:rFonts w:ascii="仿宋" w:eastAsia="仿宋" w:hAnsi="仿宋" w:cs="仿宋" w:hint="eastAsia"/>
          </w:rPr>
          <w:t>一、紫外光固化油墨项目选址方案</w:t>
        </w:r>
        <w:r>
          <w:tab/>
        </w:r>
        <w:r>
          <w:fldChar w:fldCharType="begin"/>
        </w:r>
        <w:r>
          <w:instrText xml:space="preserve"> PAGEREF _Toc10122 \h </w:instrText>
        </w:r>
        <w:r>
          <w:fldChar w:fldCharType="separate"/>
        </w:r>
        <w:r>
          <w:t>3</w:t>
        </w:r>
        <w:r>
          <w:fldChar w:fldCharType="end"/>
        </w:r>
      </w:hyperlink>
    </w:p>
    <w:p w:rsidR="002407E0" w14:paraId="15BCB20C" w14:textId="77777777">
      <w:pPr>
        <w:pStyle w:val="TOC2"/>
        <w:tabs>
          <w:tab w:val="right" w:leader="dot" w:pos="8306"/>
        </w:tabs>
      </w:pPr>
      <w:hyperlink w:anchor="_Toc23047" w:history="1">
        <w:r>
          <w:rPr>
            <w:rFonts w:ascii="仿宋" w:eastAsia="仿宋" w:hAnsi="仿宋" w:cs="仿宋" w:hint="eastAsia"/>
          </w:rPr>
          <w:t>（一）紫外光固化油墨项目选址原则</w:t>
        </w:r>
        <w:r>
          <w:tab/>
        </w:r>
        <w:r>
          <w:fldChar w:fldCharType="begin"/>
        </w:r>
        <w:r>
          <w:instrText xml:space="preserve"> PAGEREF _Toc23047 \h </w:instrText>
        </w:r>
        <w:r>
          <w:fldChar w:fldCharType="separate"/>
        </w:r>
        <w:r>
          <w:t>3</w:t>
        </w:r>
        <w:r>
          <w:fldChar w:fldCharType="end"/>
        </w:r>
      </w:hyperlink>
    </w:p>
    <w:p w:rsidR="002407E0" w14:paraId="03073C6C" w14:textId="77777777">
      <w:pPr>
        <w:pStyle w:val="TOC2"/>
        <w:tabs>
          <w:tab w:val="right" w:leader="dot" w:pos="8306"/>
        </w:tabs>
      </w:pPr>
      <w:hyperlink w:anchor="_Toc4611" w:history="1">
        <w:r>
          <w:rPr>
            <w:rFonts w:ascii="仿宋" w:eastAsia="仿宋" w:hAnsi="仿宋" w:cs="仿宋" w:hint="eastAsia"/>
          </w:rPr>
          <w:t>（二）建设区基本情况</w:t>
        </w:r>
        <w:r>
          <w:tab/>
        </w:r>
        <w:r>
          <w:fldChar w:fldCharType="begin"/>
        </w:r>
        <w:r>
          <w:instrText xml:space="preserve"> PAGEREF _Toc4611 \h </w:instrText>
        </w:r>
        <w:r>
          <w:fldChar w:fldCharType="separate"/>
        </w:r>
        <w:r>
          <w:t>3</w:t>
        </w:r>
        <w:r>
          <w:fldChar w:fldCharType="end"/>
        </w:r>
      </w:hyperlink>
    </w:p>
    <w:p w:rsidR="002407E0" w14:paraId="47A5A857" w14:textId="77777777">
      <w:pPr>
        <w:pStyle w:val="TOC2"/>
        <w:tabs>
          <w:tab w:val="right" w:leader="dot" w:pos="8306"/>
        </w:tabs>
      </w:pPr>
      <w:hyperlink w:anchor="_Toc6634" w:history="1">
        <w:r>
          <w:rPr>
            <w:rFonts w:ascii="仿宋" w:eastAsia="仿宋" w:hAnsi="仿宋" w:cs="仿宋" w:hint="eastAsia"/>
          </w:rPr>
          <w:t>（三）产业发展方向</w:t>
        </w:r>
        <w:r>
          <w:tab/>
        </w:r>
        <w:r>
          <w:fldChar w:fldCharType="begin"/>
        </w:r>
        <w:r>
          <w:instrText xml:space="preserve"> PAGEREF _Toc6634 \h </w:instrText>
        </w:r>
        <w:r>
          <w:fldChar w:fldCharType="separate"/>
        </w:r>
        <w:r>
          <w:t>4</w:t>
        </w:r>
        <w:r>
          <w:fldChar w:fldCharType="end"/>
        </w:r>
      </w:hyperlink>
    </w:p>
    <w:p w:rsidR="002407E0" w14:paraId="3937F8C9" w14:textId="77777777">
      <w:pPr>
        <w:pStyle w:val="TOC2"/>
        <w:tabs>
          <w:tab w:val="right" w:leader="dot" w:pos="8306"/>
        </w:tabs>
      </w:pPr>
      <w:hyperlink w:anchor="_Toc22547" w:history="1">
        <w:r>
          <w:rPr>
            <w:rFonts w:ascii="仿宋" w:eastAsia="仿宋" w:hAnsi="仿宋" w:cs="仿宋" w:hint="eastAsia"/>
          </w:rPr>
          <w:t>（四）紫外光固化油墨项目选址综合评价</w:t>
        </w:r>
        <w:r>
          <w:tab/>
        </w:r>
        <w:r>
          <w:fldChar w:fldCharType="begin"/>
        </w:r>
        <w:r>
          <w:instrText xml:space="preserve"> PAGEREF _Toc22547 \h </w:instrText>
        </w:r>
        <w:r>
          <w:fldChar w:fldCharType="separate"/>
        </w:r>
        <w:r>
          <w:t>6</w:t>
        </w:r>
        <w:r>
          <w:fldChar w:fldCharType="end"/>
        </w:r>
      </w:hyperlink>
    </w:p>
    <w:p w:rsidR="002407E0" w14:paraId="33500612" w14:textId="77777777">
      <w:pPr>
        <w:pStyle w:val="TOC1"/>
        <w:tabs>
          <w:tab w:val="right" w:leader="dot" w:pos="8306"/>
        </w:tabs>
      </w:pPr>
      <w:hyperlink w:anchor="_Toc11176" w:history="1">
        <w:r>
          <w:rPr>
            <w:rFonts w:ascii="仿宋" w:eastAsia="仿宋" w:hAnsi="仿宋" w:cs="仿宋" w:hint="eastAsia"/>
          </w:rPr>
          <w:t>二、行业前景及市场预测</w:t>
        </w:r>
        <w:r>
          <w:tab/>
        </w:r>
        <w:r>
          <w:fldChar w:fldCharType="begin"/>
        </w:r>
        <w:r>
          <w:instrText xml:space="preserve"> PAGEREF _Toc11176 \h </w:instrText>
        </w:r>
        <w:r>
          <w:fldChar w:fldCharType="separate"/>
        </w:r>
        <w:r>
          <w:t>7</w:t>
        </w:r>
        <w:r>
          <w:fldChar w:fldCharType="end"/>
        </w:r>
      </w:hyperlink>
    </w:p>
    <w:p w:rsidR="002407E0" w14:paraId="2005AC38" w14:textId="77777777">
      <w:pPr>
        <w:pStyle w:val="TOC2"/>
        <w:tabs>
          <w:tab w:val="right" w:leader="dot" w:pos="8306"/>
        </w:tabs>
      </w:pPr>
      <w:hyperlink w:anchor="_Toc6059" w:history="1">
        <w:r>
          <w:rPr>
            <w:rFonts w:ascii="仿宋" w:eastAsia="仿宋" w:hAnsi="仿宋" w:cs="仿宋" w:hint="eastAsia"/>
          </w:rPr>
          <w:t>（一）行业基本情况</w:t>
        </w:r>
        <w:r>
          <w:tab/>
        </w:r>
        <w:r>
          <w:fldChar w:fldCharType="begin"/>
        </w:r>
        <w:r>
          <w:instrText xml:space="preserve"> PAGEREF _Toc6059 \h </w:instrText>
        </w:r>
        <w:r>
          <w:fldChar w:fldCharType="separate"/>
        </w:r>
        <w:r>
          <w:t>7</w:t>
        </w:r>
        <w:r>
          <w:fldChar w:fldCharType="end"/>
        </w:r>
      </w:hyperlink>
    </w:p>
    <w:p w:rsidR="002407E0" w14:paraId="14ACA55B" w14:textId="77777777">
      <w:pPr>
        <w:pStyle w:val="TOC2"/>
        <w:tabs>
          <w:tab w:val="right" w:leader="dot" w:pos="8306"/>
        </w:tabs>
      </w:pPr>
      <w:hyperlink w:anchor="_Toc11405" w:history="1">
        <w:r>
          <w:rPr>
            <w:rFonts w:ascii="仿宋" w:eastAsia="仿宋" w:hAnsi="仿宋" w:cs="仿宋" w:hint="eastAsia"/>
          </w:rPr>
          <w:t>（二）市场分析</w:t>
        </w:r>
        <w:r>
          <w:tab/>
        </w:r>
        <w:r>
          <w:fldChar w:fldCharType="begin"/>
        </w:r>
        <w:r>
          <w:instrText xml:space="preserve"> PAGEREF _Toc11405 \h </w:instrText>
        </w:r>
        <w:r>
          <w:fldChar w:fldCharType="separate"/>
        </w:r>
        <w:r>
          <w:t>8</w:t>
        </w:r>
        <w:r>
          <w:fldChar w:fldCharType="end"/>
        </w:r>
      </w:hyperlink>
    </w:p>
    <w:p w:rsidR="002407E0" w14:paraId="3E5052B3" w14:textId="77777777">
      <w:pPr>
        <w:pStyle w:val="TOC1"/>
        <w:tabs>
          <w:tab w:val="right" w:leader="dot" w:pos="8306"/>
        </w:tabs>
      </w:pPr>
      <w:hyperlink w:anchor="_Toc31637" w:history="1">
        <w:r>
          <w:rPr>
            <w:rFonts w:ascii="仿宋" w:eastAsia="仿宋" w:hAnsi="仿宋" w:cs="仿宋" w:hint="eastAsia"/>
          </w:rPr>
          <w:t>三、技术方案</w:t>
        </w:r>
        <w:r>
          <w:tab/>
        </w:r>
        <w:r>
          <w:fldChar w:fldCharType="begin"/>
        </w:r>
        <w:r>
          <w:instrText xml:space="preserve"> PAGEREF _Toc31637 \h </w:instrText>
        </w:r>
        <w:r>
          <w:fldChar w:fldCharType="separate"/>
        </w:r>
        <w:r>
          <w:t>9</w:t>
        </w:r>
        <w:r>
          <w:fldChar w:fldCharType="end"/>
        </w:r>
      </w:hyperlink>
    </w:p>
    <w:p w:rsidR="002407E0" w14:paraId="2A81712C" w14:textId="77777777">
      <w:pPr>
        <w:pStyle w:val="TOC2"/>
        <w:tabs>
          <w:tab w:val="right" w:leader="dot" w:pos="8306"/>
        </w:tabs>
      </w:pPr>
      <w:hyperlink w:anchor="_Toc23586" w:history="1">
        <w:r>
          <w:rPr>
            <w:rFonts w:ascii="仿宋" w:eastAsia="仿宋" w:hAnsi="仿宋" w:cs="仿宋" w:hint="eastAsia"/>
          </w:rPr>
          <w:t>（一）企业技术研发分析</w:t>
        </w:r>
        <w:r>
          <w:tab/>
        </w:r>
        <w:r>
          <w:fldChar w:fldCharType="begin"/>
        </w:r>
        <w:r>
          <w:instrText xml:space="preserve"> PAGEREF _Toc23586 \h </w:instrText>
        </w:r>
        <w:r>
          <w:fldChar w:fldCharType="separate"/>
        </w:r>
        <w:r>
          <w:t>9</w:t>
        </w:r>
        <w:r>
          <w:fldChar w:fldCharType="end"/>
        </w:r>
      </w:hyperlink>
    </w:p>
    <w:p w:rsidR="002407E0" w14:paraId="42DF7E26" w14:textId="77777777">
      <w:pPr>
        <w:pStyle w:val="TOC2"/>
        <w:tabs>
          <w:tab w:val="right" w:leader="dot" w:pos="8306"/>
        </w:tabs>
      </w:pPr>
      <w:hyperlink w:anchor="_Toc11640" w:history="1">
        <w:r>
          <w:rPr>
            <w:rFonts w:ascii="仿宋" w:eastAsia="仿宋" w:hAnsi="仿宋" w:cs="仿宋" w:hint="eastAsia"/>
          </w:rPr>
          <w:t>（二）紫外光固化油墨项目技术工艺分析</w:t>
        </w:r>
        <w:r>
          <w:tab/>
        </w:r>
        <w:r>
          <w:fldChar w:fldCharType="begin"/>
        </w:r>
        <w:r>
          <w:instrText xml:space="preserve"> PAGEREF _Toc11640 \h </w:instrText>
        </w:r>
        <w:r>
          <w:fldChar w:fldCharType="separate"/>
        </w:r>
        <w:r>
          <w:t>11</w:t>
        </w:r>
        <w:r>
          <w:fldChar w:fldCharType="end"/>
        </w:r>
      </w:hyperlink>
    </w:p>
    <w:p w:rsidR="002407E0" w14:paraId="12F7577E" w14:textId="77777777">
      <w:pPr>
        <w:pStyle w:val="TOC2"/>
        <w:tabs>
          <w:tab w:val="right" w:leader="dot" w:pos="8306"/>
        </w:tabs>
      </w:pPr>
      <w:hyperlink w:anchor="_Toc3247" w:history="1">
        <w:r>
          <w:rPr>
            <w:rFonts w:ascii="仿宋" w:eastAsia="仿宋" w:hAnsi="仿宋" w:cs="仿宋" w:hint="eastAsia"/>
          </w:rPr>
          <w:t>（三）紫外光固化油墨项目技术流程</w:t>
        </w:r>
        <w:r>
          <w:tab/>
        </w:r>
        <w:r>
          <w:fldChar w:fldCharType="begin"/>
        </w:r>
        <w:r>
          <w:instrText xml:space="preserve"> PAGEREF _Toc3247 \h </w:instrText>
        </w:r>
        <w:r>
          <w:fldChar w:fldCharType="separate"/>
        </w:r>
        <w:r>
          <w:t>13</w:t>
        </w:r>
        <w:r>
          <w:fldChar w:fldCharType="end"/>
        </w:r>
      </w:hyperlink>
    </w:p>
    <w:p w:rsidR="002407E0" w14:paraId="35E42E87" w14:textId="77777777">
      <w:pPr>
        <w:pStyle w:val="TOC2"/>
        <w:tabs>
          <w:tab w:val="right" w:leader="dot" w:pos="8306"/>
        </w:tabs>
      </w:pPr>
      <w:hyperlink w:anchor="_Toc12499" w:history="1">
        <w:r>
          <w:rPr>
            <w:rFonts w:ascii="仿宋" w:eastAsia="仿宋" w:hAnsi="仿宋" w:cs="仿宋" w:hint="eastAsia"/>
          </w:rPr>
          <w:t>（四）设备选型方案</w:t>
        </w:r>
        <w:r>
          <w:tab/>
        </w:r>
        <w:r>
          <w:fldChar w:fldCharType="begin"/>
        </w:r>
        <w:r>
          <w:instrText xml:space="preserve"> PAGEREF _Toc12499 \h </w:instrText>
        </w:r>
        <w:r>
          <w:fldChar w:fldCharType="separate"/>
        </w:r>
        <w:r>
          <w:t>14</w:t>
        </w:r>
        <w:r>
          <w:fldChar w:fldCharType="end"/>
        </w:r>
      </w:hyperlink>
    </w:p>
    <w:p w:rsidR="002407E0" w14:paraId="0DD9BBE6" w14:textId="77777777">
      <w:pPr>
        <w:pStyle w:val="TOC1"/>
        <w:tabs>
          <w:tab w:val="right" w:leader="dot" w:pos="8306"/>
        </w:tabs>
      </w:pPr>
      <w:hyperlink w:anchor="_Toc3264" w:history="1">
        <w:r>
          <w:rPr>
            <w:rFonts w:ascii="仿宋" w:eastAsia="仿宋" w:hAnsi="仿宋" w:cs="仿宋" w:hint="eastAsia"/>
          </w:rPr>
          <w:t>四、原材料及成品管理</w:t>
        </w:r>
        <w:r>
          <w:tab/>
        </w:r>
        <w:r>
          <w:fldChar w:fldCharType="begin"/>
        </w:r>
        <w:r>
          <w:instrText xml:space="preserve"> PAGEREF _Toc3264 \h </w:instrText>
        </w:r>
        <w:r>
          <w:fldChar w:fldCharType="separate"/>
        </w:r>
        <w:r>
          <w:t>15</w:t>
        </w:r>
        <w:r>
          <w:fldChar w:fldCharType="end"/>
        </w:r>
      </w:hyperlink>
    </w:p>
    <w:p w:rsidR="002407E0" w14:paraId="750A2BA3" w14:textId="77777777">
      <w:pPr>
        <w:pStyle w:val="TOC2"/>
        <w:tabs>
          <w:tab w:val="right" w:leader="dot" w:pos="8306"/>
        </w:tabs>
      </w:pPr>
      <w:hyperlink w:anchor="_Toc14045" w:history="1">
        <w:r>
          <w:rPr>
            <w:rFonts w:ascii="仿宋" w:eastAsia="仿宋" w:hAnsi="仿宋" w:cs="仿宋" w:hint="eastAsia"/>
          </w:rPr>
          <w:t>（一）紫外光固化油墨项目建设期原辅材料供应情况</w:t>
        </w:r>
        <w:r>
          <w:tab/>
        </w:r>
        <w:r>
          <w:fldChar w:fldCharType="begin"/>
        </w:r>
        <w:r>
          <w:instrText xml:space="preserve"> PAGEREF _Toc14045 \h </w:instrText>
        </w:r>
        <w:r>
          <w:fldChar w:fldCharType="separate"/>
        </w:r>
        <w:r>
          <w:t>15</w:t>
        </w:r>
        <w:r>
          <w:fldChar w:fldCharType="end"/>
        </w:r>
      </w:hyperlink>
    </w:p>
    <w:p w:rsidR="002407E0" w14:paraId="2238F830" w14:textId="77777777">
      <w:pPr>
        <w:pStyle w:val="TOC2"/>
        <w:tabs>
          <w:tab w:val="right" w:leader="dot" w:pos="8306"/>
        </w:tabs>
      </w:pPr>
      <w:hyperlink w:anchor="_Toc31238" w:history="1">
        <w:r>
          <w:rPr>
            <w:rFonts w:ascii="仿宋" w:eastAsia="仿宋" w:hAnsi="仿宋" w:cs="仿宋" w:hint="eastAsia"/>
          </w:rPr>
          <w:t>（二）紫外光固化油墨项目运营期原辅材料供应及质量管理</w:t>
        </w:r>
        <w:r>
          <w:tab/>
        </w:r>
        <w:r>
          <w:fldChar w:fldCharType="begin"/>
        </w:r>
        <w:r>
          <w:instrText xml:space="preserve"> PAGEREF _Toc31238 \h </w:instrText>
        </w:r>
        <w:r>
          <w:fldChar w:fldCharType="separate"/>
        </w:r>
        <w:r>
          <w:t>16</w:t>
        </w:r>
        <w:r>
          <w:fldChar w:fldCharType="end"/>
        </w:r>
      </w:hyperlink>
    </w:p>
    <w:p w:rsidR="002407E0" w14:paraId="7E961988" w14:textId="77777777">
      <w:pPr>
        <w:pStyle w:val="TOC1"/>
        <w:tabs>
          <w:tab w:val="right" w:leader="dot" w:pos="8306"/>
        </w:tabs>
      </w:pPr>
      <w:hyperlink w:anchor="_Toc14969" w:history="1">
        <w:r>
          <w:rPr>
            <w:rFonts w:ascii="仿宋" w:eastAsia="仿宋" w:hAnsi="仿宋" w:cs="仿宋" w:hint="eastAsia"/>
          </w:rPr>
          <w:t>五、紫外光固化油墨项目投资背景分析</w:t>
        </w:r>
        <w:r>
          <w:tab/>
        </w:r>
        <w:r>
          <w:fldChar w:fldCharType="begin"/>
        </w:r>
        <w:r>
          <w:instrText xml:space="preserve"> PAGEREF _Toc14969 \h </w:instrText>
        </w:r>
        <w:r>
          <w:fldChar w:fldCharType="separate"/>
        </w:r>
        <w:r>
          <w:t>17</w:t>
        </w:r>
        <w:r>
          <w:fldChar w:fldCharType="end"/>
        </w:r>
      </w:hyperlink>
    </w:p>
    <w:p w:rsidR="002407E0" w14:paraId="5F5E7D47" w14:textId="77777777">
      <w:pPr>
        <w:pStyle w:val="TOC2"/>
        <w:tabs>
          <w:tab w:val="right" w:leader="dot" w:pos="8306"/>
        </w:tabs>
      </w:pPr>
      <w:hyperlink w:anchor="_Toc12297" w:history="1">
        <w:r>
          <w:rPr>
            <w:rFonts w:ascii="仿宋" w:eastAsia="仿宋" w:hAnsi="仿宋" w:cs="仿宋" w:hint="eastAsia"/>
          </w:rPr>
          <w:t>（一）行业背景分析</w:t>
        </w:r>
        <w:r>
          <w:tab/>
        </w:r>
        <w:r>
          <w:fldChar w:fldCharType="begin"/>
        </w:r>
        <w:r>
          <w:instrText xml:space="preserve"> PAGEREF _Toc12297 \h </w:instrText>
        </w:r>
        <w:r>
          <w:fldChar w:fldCharType="separate"/>
        </w:r>
        <w:r>
          <w:t>17</w:t>
        </w:r>
        <w:r>
          <w:fldChar w:fldCharType="end"/>
        </w:r>
      </w:hyperlink>
    </w:p>
    <w:p w:rsidR="002407E0" w14:paraId="46F8E4D5" w14:textId="77777777">
      <w:pPr>
        <w:pStyle w:val="TOC2"/>
        <w:tabs>
          <w:tab w:val="right" w:leader="dot" w:pos="8306"/>
        </w:tabs>
      </w:pPr>
      <w:hyperlink w:anchor="_Toc27795" w:history="1">
        <w:r>
          <w:rPr>
            <w:rFonts w:ascii="仿宋" w:eastAsia="仿宋" w:hAnsi="仿宋" w:cs="仿宋" w:hint="eastAsia"/>
          </w:rPr>
          <w:t>（二）产业发展分析</w:t>
        </w:r>
        <w:r>
          <w:tab/>
        </w:r>
        <w:r>
          <w:fldChar w:fldCharType="begin"/>
        </w:r>
        <w:r>
          <w:instrText xml:space="preserve"> PAGEREF _Toc27795 \h </w:instrText>
        </w:r>
        <w:r>
          <w:fldChar w:fldCharType="separate"/>
        </w:r>
        <w:r>
          <w:t>18</w:t>
        </w:r>
        <w:r>
          <w:fldChar w:fldCharType="end"/>
        </w:r>
      </w:hyperlink>
    </w:p>
    <w:p w:rsidR="002407E0" w14:paraId="556FA9A0" w14:textId="77777777">
      <w:pPr>
        <w:pStyle w:val="TOC1"/>
        <w:tabs>
          <w:tab w:val="right" w:leader="dot" w:pos="8306"/>
        </w:tabs>
      </w:pPr>
      <w:hyperlink w:anchor="_Toc22906" w:history="1">
        <w:r>
          <w:rPr>
            <w:rFonts w:ascii="仿宋" w:eastAsia="仿宋" w:hAnsi="仿宋" w:cs="仿宋" w:hint="eastAsia"/>
          </w:rPr>
          <w:t>六、招标方案</w:t>
        </w:r>
        <w:r>
          <w:tab/>
        </w:r>
        <w:r>
          <w:fldChar w:fldCharType="begin"/>
        </w:r>
        <w:r>
          <w:instrText xml:space="preserve"> PAGEREF _Toc22906 \h </w:instrText>
        </w:r>
        <w:r>
          <w:fldChar w:fldCharType="separate"/>
        </w:r>
        <w:r>
          <w:t>20</w:t>
        </w:r>
        <w:r>
          <w:fldChar w:fldCharType="end"/>
        </w:r>
      </w:hyperlink>
    </w:p>
    <w:p w:rsidR="002407E0" w14:paraId="37CB4EB2" w14:textId="77777777">
      <w:pPr>
        <w:pStyle w:val="TOC2"/>
        <w:tabs>
          <w:tab w:val="right" w:leader="dot" w:pos="8306"/>
        </w:tabs>
      </w:pPr>
      <w:hyperlink w:anchor="_Toc31909" w:history="1">
        <w:r>
          <w:rPr>
            <w:rFonts w:ascii="仿宋" w:eastAsia="仿宋" w:hAnsi="仿宋" w:cs="仿宋" w:hint="eastAsia"/>
          </w:rPr>
          <w:t>（一）紫外光固化油墨项目招标依据</w:t>
        </w:r>
        <w:r>
          <w:tab/>
        </w:r>
        <w:r>
          <w:fldChar w:fldCharType="begin"/>
        </w:r>
        <w:r>
          <w:instrText xml:space="preserve"> PAGEREF _Toc31909 \h </w:instrText>
        </w:r>
        <w:r>
          <w:fldChar w:fldCharType="separate"/>
        </w:r>
        <w:r>
          <w:t>20</w:t>
        </w:r>
        <w:r>
          <w:fldChar w:fldCharType="end"/>
        </w:r>
      </w:hyperlink>
    </w:p>
    <w:p w:rsidR="002407E0" w14:paraId="0D96C7E7" w14:textId="77777777">
      <w:pPr>
        <w:pStyle w:val="TOC2"/>
        <w:tabs>
          <w:tab w:val="right" w:leader="dot" w:pos="8306"/>
        </w:tabs>
      </w:pPr>
      <w:hyperlink w:anchor="_Toc8502" w:history="1">
        <w:r>
          <w:rPr>
            <w:rFonts w:ascii="仿宋" w:eastAsia="仿宋" w:hAnsi="仿宋" w:cs="仿宋" w:hint="eastAsia"/>
          </w:rPr>
          <w:t>（二）紫外光固化油墨项目招标范围</w:t>
        </w:r>
        <w:r>
          <w:tab/>
        </w:r>
        <w:r>
          <w:fldChar w:fldCharType="begin"/>
        </w:r>
        <w:r>
          <w:instrText xml:space="preserve"> PAGEREF _Toc8502 \h </w:instrText>
        </w:r>
        <w:r>
          <w:fldChar w:fldCharType="separate"/>
        </w:r>
        <w:r>
          <w:t>20</w:t>
        </w:r>
        <w:r>
          <w:fldChar w:fldCharType="end"/>
        </w:r>
      </w:hyperlink>
    </w:p>
    <w:p w:rsidR="002407E0" w14:paraId="6C7F9619" w14:textId="77777777">
      <w:pPr>
        <w:pStyle w:val="TOC2"/>
        <w:tabs>
          <w:tab w:val="right" w:leader="dot" w:pos="8306"/>
        </w:tabs>
      </w:pPr>
      <w:hyperlink w:anchor="_Toc26170" w:history="1">
        <w:r>
          <w:rPr>
            <w:rFonts w:ascii="仿宋" w:eastAsia="仿宋" w:hAnsi="仿宋" w:cs="仿宋" w:hint="eastAsia"/>
          </w:rPr>
          <w:t>（三）招标要求</w:t>
        </w:r>
        <w:r>
          <w:tab/>
        </w:r>
        <w:r>
          <w:fldChar w:fldCharType="begin"/>
        </w:r>
        <w:r>
          <w:instrText xml:space="preserve"> PAGEREF _Toc26170 \h </w:instrText>
        </w:r>
        <w:r>
          <w:fldChar w:fldCharType="separate"/>
        </w:r>
        <w:r>
          <w:t>21</w:t>
        </w:r>
        <w:r>
          <w:fldChar w:fldCharType="end"/>
        </w:r>
      </w:hyperlink>
    </w:p>
    <w:p w:rsidR="002407E0" w14:paraId="75AE2B39" w14:textId="77777777">
      <w:pPr>
        <w:pStyle w:val="TOC2"/>
        <w:tabs>
          <w:tab w:val="right" w:leader="dot" w:pos="8306"/>
        </w:tabs>
      </w:pPr>
      <w:hyperlink w:anchor="_Toc10291" w:history="1">
        <w:r>
          <w:rPr>
            <w:rFonts w:ascii="仿宋" w:eastAsia="仿宋" w:hAnsi="仿宋" w:cs="仿宋" w:hint="eastAsia"/>
          </w:rPr>
          <w:t>（四）招标组织方式</w:t>
        </w:r>
        <w:r>
          <w:tab/>
        </w:r>
        <w:r>
          <w:fldChar w:fldCharType="begin"/>
        </w:r>
        <w:r>
          <w:instrText xml:space="preserve"> PAGEREF _Toc10291 \h </w:instrText>
        </w:r>
        <w:r>
          <w:fldChar w:fldCharType="separate"/>
        </w:r>
        <w:r>
          <w:t>22</w:t>
        </w:r>
        <w:r>
          <w:fldChar w:fldCharType="end"/>
        </w:r>
      </w:hyperlink>
    </w:p>
    <w:p w:rsidR="002407E0" w14:paraId="35BD2A82" w14:textId="77777777">
      <w:pPr>
        <w:pStyle w:val="TOC2"/>
        <w:tabs>
          <w:tab w:val="right" w:leader="dot" w:pos="8306"/>
        </w:tabs>
      </w:pPr>
      <w:hyperlink w:anchor="_Toc29605" w:history="1">
        <w:r>
          <w:rPr>
            <w:rFonts w:ascii="仿宋" w:eastAsia="仿宋" w:hAnsi="仿宋" w:cs="仿宋" w:hint="eastAsia"/>
          </w:rPr>
          <w:t>（五）招标信息发布</w:t>
        </w:r>
        <w:r>
          <w:tab/>
        </w:r>
        <w:r>
          <w:fldChar w:fldCharType="begin"/>
        </w:r>
        <w:r>
          <w:instrText xml:space="preserve"> PAGEREF _Toc29605 \h </w:instrText>
        </w:r>
        <w:r>
          <w:fldChar w:fldCharType="separate"/>
        </w:r>
        <w:r>
          <w:t>24</w:t>
        </w:r>
        <w:r>
          <w:fldChar w:fldCharType="end"/>
        </w:r>
      </w:hyperlink>
    </w:p>
    <w:p w:rsidR="002407E0" w14:paraId="3514A05C" w14:textId="77777777">
      <w:pPr>
        <w:pStyle w:val="TOC1"/>
        <w:tabs>
          <w:tab w:val="right" w:leader="dot" w:pos="8306"/>
        </w:tabs>
      </w:pPr>
      <w:hyperlink w:anchor="_Toc20457" w:history="1">
        <w:r>
          <w:rPr>
            <w:rFonts w:ascii="仿宋" w:eastAsia="仿宋" w:hAnsi="仿宋" w:cs="仿宋" w:hint="eastAsia"/>
          </w:rPr>
          <w:t>七、劳动安全评价</w:t>
        </w:r>
        <w:r>
          <w:tab/>
        </w:r>
        <w:r>
          <w:fldChar w:fldCharType="begin"/>
        </w:r>
        <w:r>
          <w:instrText xml:space="preserve"> PAGEREF _Toc20457 \h </w:instrText>
        </w:r>
        <w:r>
          <w:fldChar w:fldCharType="separate"/>
        </w:r>
        <w:r>
          <w:t>25</w:t>
        </w:r>
        <w:r>
          <w:fldChar w:fldCharType="end"/>
        </w:r>
      </w:hyperlink>
    </w:p>
    <w:p w:rsidR="002407E0" w14:paraId="7358A8CF" w14:textId="77777777">
      <w:pPr>
        <w:pStyle w:val="TOC2"/>
        <w:tabs>
          <w:tab w:val="right" w:leader="dot" w:pos="8306"/>
        </w:tabs>
      </w:pPr>
      <w:hyperlink w:anchor="_Toc26435" w:history="1">
        <w:r>
          <w:rPr>
            <w:rFonts w:ascii="仿宋" w:eastAsia="仿宋" w:hAnsi="仿宋" w:cs="仿宋" w:hint="eastAsia"/>
          </w:rPr>
          <w:t>（一）设计依据</w:t>
        </w:r>
        <w:r>
          <w:tab/>
        </w:r>
        <w:r>
          <w:fldChar w:fldCharType="begin"/>
        </w:r>
        <w:r>
          <w:instrText xml:space="preserve"> PAGEREF _Toc26435 \h </w:instrText>
        </w:r>
        <w:r>
          <w:fldChar w:fldCharType="separate"/>
        </w:r>
        <w:r>
          <w:t>25</w:t>
        </w:r>
        <w:r>
          <w:fldChar w:fldCharType="end"/>
        </w:r>
      </w:hyperlink>
    </w:p>
    <w:p w:rsidR="002407E0" w14:paraId="2B5100AA" w14:textId="77777777">
      <w:pPr>
        <w:pStyle w:val="TOC2"/>
        <w:tabs>
          <w:tab w:val="right" w:leader="dot" w:pos="8306"/>
        </w:tabs>
      </w:pPr>
      <w:hyperlink w:anchor="_Toc9463" w:history="1">
        <w:r>
          <w:rPr>
            <w:rFonts w:ascii="仿宋" w:eastAsia="仿宋" w:hAnsi="仿宋" w:cs="仿宋" w:hint="eastAsia"/>
          </w:rPr>
          <w:t>（二）主要防范措施</w:t>
        </w:r>
        <w:r>
          <w:tab/>
        </w:r>
        <w:r>
          <w:fldChar w:fldCharType="begin"/>
        </w:r>
        <w:r>
          <w:instrText xml:space="preserve"> PAGEREF _Toc9463 \h </w:instrText>
        </w:r>
        <w:r>
          <w:fldChar w:fldCharType="separate"/>
        </w:r>
        <w:r>
          <w:t>27</w:t>
        </w:r>
        <w:r>
          <w:fldChar w:fldCharType="end"/>
        </w:r>
      </w:hyperlink>
    </w:p>
    <w:p w:rsidR="002407E0" w14:paraId="5D935026" w14:textId="77777777">
      <w:pPr>
        <w:pStyle w:val="TOC2"/>
        <w:tabs>
          <w:tab w:val="right" w:leader="dot" w:pos="8306"/>
        </w:tabs>
      </w:pPr>
      <w:hyperlink w:anchor="_Toc2051" w:history="1">
        <w:r>
          <w:rPr>
            <w:rFonts w:ascii="仿宋" w:eastAsia="仿宋" w:hAnsi="仿宋" w:cs="仿宋" w:hint="eastAsia"/>
          </w:rPr>
          <w:t>（三）劳动安全预期效果评价</w:t>
        </w:r>
        <w:r>
          <w:tab/>
        </w:r>
        <w:r>
          <w:fldChar w:fldCharType="begin"/>
        </w:r>
        <w:r>
          <w:instrText xml:space="preserve"> PAGEREF _Toc2051 \h </w:instrText>
        </w:r>
        <w:r>
          <w:fldChar w:fldCharType="separate"/>
        </w:r>
        <w:r>
          <w:t>29</w:t>
        </w:r>
        <w:r>
          <w:fldChar w:fldCharType="end"/>
        </w:r>
      </w:hyperlink>
    </w:p>
    <w:p w:rsidR="002407E0" w14:paraId="7776AC33" w14:textId="77777777">
      <w:pPr>
        <w:pStyle w:val="TOC1"/>
        <w:tabs>
          <w:tab w:val="right" w:leader="dot" w:pos="8306"/>
        </w:tabs>
      </w:pPr>
      <w:hyperlink w:anchor="_Toc21531" w:history="1">
        <w:r>
          <w:rPr>
            <w:rFonts w:ascii="仿宋" w:eastAsia="仿宋" w:hAnsi="仿宋" w:cs="仿宋" w:hint="eastAsia"/>
          </w:rPr>
          <w:t>八、节能方案</w:t>
        </w:r>
        <w:r>
          <w:tab/>
        </w:r>
        <w:r>
          <w:fldChar w:fldCharType="begin"/>
        </w:r>
        <w:r>
          <w:instrText xml:space="preserve"> PAGEREF _Toc21531 \h </w:instrText>
        </w:r>
        <w:r>
          <w:fldChar w:fldCharType="separate"/>
        </w:r>
        <w:r>
          <w:t>30</w:t>
        </w:r>
        <w:r>
          <w:fldChar w:fldCharType="end"/>
        </w:r>
      </w:hyperlink>
    </w:p>
    <w:p w:rsidR="002407E0" w14:paraId="1EB91E09" w14:textId="77777777">
      <w:pPr>
        <w:pStyle w:val="TOC2"/>
        <w:tabs>
          <w:tab w:val="right" w:leader="dot" w:pos="8306"/>
        </w:tabs>
      </w:pPr>
      <w:hyperlink w:anchor="_Toc29453" w:history="1">
        <w:r>
          <w:rPr>
            <w:rFonts w:ascii="仿宋" w:eastAsia="仿宋" w:hAnsi="仿宋" w:cs="仿宋" w:hint="eastAsia"/>
          </w:rPr>
          <w:t>（一）紫外光固化油墨项目节能概述</w:t>
        </w:r>
        <w:r>
          <w:tab/>
        </w:r>
        <w:r>
          <w:fldChar w:fldCharType="begin"/>
        </w:r>
        <w:r>
          <w:instrText xml:space="preserve"> PAGEREF _Toc29453 \h </w:instrText>
        </w:r>
        <w:r>
          <w:fldChar w:fldCharType="separate"/>
        </w:r>
        <w:r>
          <w:t>30</w:t>
        </w:r>
        <w:r>
          <w:fldChar w:fldCharType="end"/>
        </w:r>
      </w:hyperlink>
    </w:p>
    <w:p w:rsidR="002407E0" w14:paraId="3EC1FC56" w14:textId="77777777">
      <w:pPr>
        <w:pStyle w:val="TOC2"/>
        <w:tabs>
          <w:tab w:val="right" w:leader="dot" w:pos="8306"/>
        </w:tabs>
      </w:pPr>
      <w:hyperlink w:anchor="_Toc9139" w:history="1">
        <w:r>
          <w:rPr>
            <w:rFonts w:ascii="仿宋" w:eastAsia="仿宋" w:hAnsi="仿宋" w:cs="仿宋" w:hint="eastAsia"/>
          </w:rPr>
          <w:t>（二）能源消费种类和数量分析</w:t>
        </w:r>
        <w:r>
          <w:tab/>
        </w:r>
        <w:r>
          <w:fldChar w:fldCharType="begin"/>
        </w:r>
        <w:r>
          <w:instrText xml:space="preserve"> PAGEREF _Toc9139 \h </w:instrText>
        </w:r>
        <w:r>
          <w:fldChar w:fldCharType="separate"/>
        </w:r>
        <w:r>
          <w:t>31</w:t>
        </w:r>
        <w:r>
          <w:fldChar w:fldCharType="end"/>
        </w:r>
      </w:hyperlink>
    </w:p>
    <w:p w:rsidR="002407E0" w14:paraId="32FA4A82" w14:textId="77777777">
      <w:pPr>
        <w:pStyle w:val="TOC2"/>
        <w:tabs>
          <w:tab w:val="right" w:leader="dot" w:pos="8306"/>
        </w:tabs>
      </w:pPr>
      <w:hyperlink w:anchor="_Toc25534" w:history="1">
        <w:r>
          <w:rPr>
            <w:rFonts w:ascii="仿宋" w:eastAsia="仿宋" w:hAnsi="仿宋" w:cs="仿宋" w:hint="eastAsia"/>
          </w:rPr>
          <w:t>（三）紫外光固化油墨项目节能措施</w:t>
        </w:r>
        <w:r>
          <w:tab/>
        </w:r>
        <w:r>
          <w:fldChar w:fldCharType="begin"/>
        </w:r>
        <w:r>
          <w:instrText xml:space="preserve"> PAGEREF _Toc25534 \h </w:instrText>
        </w:r>
        <w:r>
          <w:fldChar w:fldCharType="separate"/>
        </w:r>
        <w:r>
          <w:t>32</w:t>
        </w:r>
        <w:r>
          <w:fldChar w:fldCharType="end"/>
        </w:r>
      </w:hyperlink>
    </w:p>
    <w:p w:rsidR="002407E0" w14:paraId="470919D8" w14:textId="77777777">
      <w:pPr>
        <w:pStyle w:val="TOC2"/>
        <w:tabs>
          <w:tab w:val="right" w:leader="dot" w:pos="8306"/>
        </w:tabs>
      </w:pPr>
      <w:hyperlink w:anchor="_Toc32342" w:history="1">
        <w:r>
          <w:rPr>
            <w:rFonts w:ascii="仿宋" w:eastAsia="仿宋" w:hAnsi="仿宋" w:cs="仿宋" w:hint="eastAsia"/>
          </w:rPr>
          <w:t>（四）节能综合评价</w:t>
        </w:r>
        <w:r>
          <w:tab/>
        </w:r>
        <w:r>
          <w:fldChar w:fldCharType="begin"/>
        </w:r>
        <w:r>
          <w:instrText xml:space="preserve"> PAGEREF _Toc32342 \h </w:instrText>
        </w:r>
        <w:r>
          <w:fldChar w:fldCharType="separate"/>
        </w:r>
        <w:r>
          <w:t>35</w:t>
        </w:r>
        <w:r>
          <w:fldChar w:fldCharType="end"/>
        </w:r>
      </w:hyperlink>
    </w:p>
    <w:p w:rsidR="002407E0" w14:paraId="43314B49" w14:textId="77777777">
      <w:pPr>
        <w:pStyle w:val="TOC1"/>
        <w:tabs>
          <w:tab w:val="right" w:leader="dot" w:pos="8306"/>
        </w:tabs>
      </w:pPr>
      <w:hyperlink w:anchor="_Toc27726" w:history="1">
        <w:r>
          <w:rPr>
            <w:rFonts w:ascii="仿宋" w:eastAsia="仿宋" w:hAnsi="仿宋" w:cs="仿宋" w:hint="eastAsia"/>
          </w:rPr>
          <w:t>九、组织架构分析</w:t>
        </w:r>
        <w:r>
          <w:tab/>
        </w:r>
        <w:r>
          <w:fldChar w:fldCharType="begin"/>
        </w:r>
        <w:r>
          <w:instrText xml:space="preserve"> PAGEREF _Toc27726 \h </w:instrText>
        </w:r>
        <w:r>
          <w:fldChar w:fldCharType="separate"/>
        </w:r>
        <w:r>
          <w:t>35</w:t>
        </w:r>
        <w:r>
          <w:fldChar w:fldCharType="end"/>
        </w:r>
      </w:hyperlink>
    </w:p>
    <w:p w:rsidR="002407E0" w14:paraId="552204DD" w14:textId="77777777">
      <w:pPr>
        <w:pStyle w:val="TOC2"/>
        <w:tabs>
          <w:tab w:val="right" w:leader="dot" w:pos="8306"/>
        </w:tabs>
      </w:pPr>
      <w:hyperlink w:anchor="_Toc16215" w:history="1">
        <w:r>
          <w:rPr>
            <w:rFonts w:ascii="仿宋" w:eastAsia="仿宋" w:hAnsi="仿宋" w:cs="仿宋" w:hint="eastAsia"/>
          </w:rPr>
          <w:t>（一）人力资源配置</w:t>
        </w:r>
        <w:r>
          <w:tab/>
        </w:r>
        <w:r>
          <w:fldChar w:fldCharType="begin"/>
        </w:r>
        <w:r>
          <w:instrText xml:space="preserve"> PAGEREF _Toc16215 \h </w:instrText>
        </w:r>
        <w:r>
          <w:fldChar w:fldCharType="separate"/>
        </w:r>
        <w:r>
          <w:t>35</w:t>
        </w:r>
        <w:r>
          <w:fldChar w:fldCharType="end"/>
        </w:r>
      </w:hyperlink>
    </w:p>
    <w:p w:rsidR="002407E0" w14:paraId="152167DB" w14:textId="77777777">
      <w:pPr>
        <w:pStyle w:val="TOC2"/>
        <w:tabs>
          <w:tab w:val="right" w:leader="dot" w:pos="8306"/>
        </w:tabs>
      </w:pPr>
      <w:hyperlink w:anchor="_Toc11483" w:history="1">
        <w:r>
          <w:rPr>
            <w:rFonts w:ascii="仿宋" w:eastAsia="仿宋" w:hAnsi="仿宋" w:cs="仿宋" w:hint="eastAsia"/>
          </w:rPr>
          <w:t>（二）员工技能培训</w:t>
        </w:r>
        <w:r>
          <w:tab/>
        </w:r>
        <w:r>
          <w:fldChar w:fldCharType="begin"/>
        </w:r>
        <w:r>
          <w:instrText xml:space="preserve"> PAGEREF _Toc11483 \h </w:instrText>
        </w:r>
        <w:r>
          <w:fldChar w:fldCharType="separate"/>
        </w:r>
        <w:r>
          <w:t>36</w:t>
        </w:r>
        <w:r>
          <w:fldChar w:fldCharType="end"/>
        </w:r>
      </w:hyperlink>
    </w:p>
    <w:p w:rsidR="002407E0" w14:paraId="3D9A00AB" w14:textId="77777777">
      <w:pPr>
        <w:pStyle w:val="TOC1"/>
        <w:tabs>
          <w:tab w:val="right" w:leader="dot" w:pos="8306"/>
        </w:tabs>
      </w:pPr>
      <w:hyperlink w:anchor="_Toc14373" w:history="1">
        <w:r>
          <w:rPr>
            <w:rFonts w:ascii="仿宋" w:eastAsia="仿宋" w:hAnsi="仿宋" w:cs="仿宋" w:hint="eastAsia"/>
          </w:rPr>
          <w:t>十、经济效益分析</w:t>
        </w:r>
        <w:r>
          <w:tab/>
        </w:r>
        <w:r>
          <w:fldChar w:fldCharType="begin"/>
        </w:r>
        <w:r>
          <w:instrText xml:space="preserve"> PAGEREF _Toc14373 \h </w:instrText>
        </w:r>
        <w:r>
          <w:fldChar w:fldCharType="separate"/>
        </w:r>
        <w:r>
          <w:t>38</w:t>
        </w:r>
        <w:r>
          <w:fldChar w:fldCharType="end"/>
        </w:r>
      </w:hyperlink>
    </w:p>
    <w:p w:rsidR="002407E0" w14:paraId="58187E3B" w14:textId="77777777">
      <w:pPr>
        <w:pStyle w:val="TOC2"/>
        <w:tabs>
          <w:tab w:val="right" w:leader="dot" w:pos="8306"/>
        </w:tabs>
      </w:pPr>
      <w:hyperlink w:anchor="_Toc17333" w:history="1">
        <w:r>
          <w:rPr>
            <w:rFonts w:ascii="仿宋" w:eastAsia="仿宋" w:hAnsi="仿宋" w:cs="仿宋" w:hint="eastAsia"/>
          </w:rPr>
          <w:t>（一）基本</w:t>
        </w:r>
        <w:r>
          <w:rPr>
            <w:rFonts w:ascii="仿宋" w:eastAsia="仿宋" w:hAnsi="仿宋" w:cs="仿宋" w:hint="eastAsia"/>
          </w:rPr>
          <w:t>假设及基础参数选取</w:t>
        </w:r>
        <w:r>
          <w:tab/>
        </w:r>
        <w:r>
          <w:fldChar w:fldCharType="begin"/>
        </w:r>
        <w:r>
          <w:instrText xml:space="preserve"> PAGEREF _Toc17333 \h </w:instrText>
        </w:r>
        <w:r>
          <w:fldChar w:fldCharType="separate"/>
        </w:r>
        <w:r>
          <w:t>38</w:t>
        </w:r>
        <w:r>
          <w:fldChar w:fldCharType="end"/>
        </w:r>
      </w:hyperlink>
    </w:p>
    <w:p w:rsidR="002407E0" w14:paraId="3EAF7CAB" w14:textId="77777777">
      <w:pPr>
        <w:pStyle w:val="TOC2"/>
        <w:tabs>
          <w:tab w:val="right" w:leader="dot" w:pos="8306"/>
        </w:tabs>
      </w:pPr>
      <w:hyperlink w:anchor="_Toc24039" w:history="1">
        <w:r>
          <w:rPr>
            <w:rFonts w:ascii="仿宋" w:eastAsia="仿宋" w:hAnsi="仿宋" w:cs="仿宋" w:hint="eastAsia"/>
          </w:rPr>
          <w:t>（二）经济评价财务测算</w:t>
        </w:r>
        <w:r>
          <w:tab/>
        </w:r>
        <w:r>
          <w:fldChar w:fldCharType="begin"/>
        </w:r>
        <w:r>
          <w:instrText xml:space="preserve"> PAGEREF _Toc24039 \h </w:instrText>
        </w:r>
        <w:r>
          <w:fldChar w:fldCharType="separate"/>
        </w:r>
        <w:r>
          <w:t>39</w:t>
        </w:r>
        <w:r>
          <w:fldChar w:fldCharType="end"/>
        </w:r>
      </w:hyperlink>
    </w:p>
    <w:p w:rsidR="002407E0" w14:paraId="6D4E80C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8716" w:history="1">
        <w:r>
          <w:rPr>
            <w:rFonts w:ascii="仿宋" w:eastAsia="仿宋" w:hAnsi="仿宋" w:cs="仿宋" w:hint="eastAsia"/>
          </w:rPr>
          <w:t>（三）紫外光固化油墨项目盈利能力分析</w:t>
        </w:r>
        <w:r>
          <w:tab/>
        </w:r>
        <w:r>
          <w:fldChar w:fldCharType="begin"/>
        </w:r>
        <w:r>
          <w:instrText xml:space="preserve"> PAGEREF _Toc18716 \h </w:instrText>
        </w:r>
        <w:r>
          <w:fldChar w:fldCharType="separate"/>
        </w:r>
        <w:r>
          <w:t>41</w:t>
        </w:r>
        <w:r>
          <w:fldChar w:fldCharType="end"/>
        </w:r>
      </w:hyperlink>
    </w:p>
    <w:p w:rsidR="002407E0" w14:paraId="77AFA8F6" w14:textId="77777777">
      <w:pPr>
        <w:pStyle w:val="TOC2"/>
        <w:tabs>
          <w:tab w:val="right" w:leader="dot" w:pos="8306"/>
        </w:tabs>
      </w:pPr>
      <w:hyperlink w:anchor="_Toc18634" w:history="1">
        <w:r>
          <w:rPr>
            <w:rFonts w:ascii="仿宋" w:eastAsia="仿宋" w:hAnsi="仿宋" w:cs="仿宋" w:hint="eastAsia"/>
          </w:rPr>
          <w:t>（四）财务生存能力分析</w:t>
        </w:r>
        <w:r>
          <w:tab/>
        </w:r>
        <w:r>
          <w:fldChar w:fldCharType="begin"/>
        </w:r>
        <w:r>
          <w:instrText xml:space="preserve"> PAGEREF _Toc18634 \h </w:instrText>
        </w:r>
        <w:r>
          <w:fldChar w:fldCharType="separate"/>
        </w:r>
        <w:r>
          <w:t>42</w:t>
        </w:r>
        <w:r>
          <w:fldChar w:fldCharType="end"/>
        </w:r>
      </w:hyperlink>
    </w:p>
    <w:p w:rsidR="002407E0" w14:paraId="28F1CEA5" w14:textId="77777777">
      <w:pPr>
        <w:pStyle w:val="TOC2"/>
        <w:tabs>
          <w:tab w:val="right" w:leader="dot" w:pos="8306"/>
        </w:tabs>
      </w:pPr>
      <w:hyperlink w:anchor="_Toc31182" w:history="1">
        <w:r>
          <w:rPr>
            <w:rFonts w:ascii="仿宋" w:eastAsia="仿宋" w:hAnsi="仿宋" w:cs="仿宋" w:hint="eastAsia"/>
          </w:rPr>
          <w:t>（五）偿债能力分析</w:t>
        </w:r>
        <w:r>
          <w:tab/>
        </w:r>
        <w:r>
          <w:fldChar w:fldCharType="begin"/>
        </w:r>
        <w:r>
          <w:instrText xml:space="preserve"> PAGEREF _Toc31182 \h </w:instrText>
        </w:r>
        <w:r>
          <w:fldChar w:fldCharType="separate"/>
        </w:r>
        <w:r>
          <w:t>43</w:t>
        </w:r>
        <w:r>
          <w:fldChar w:fldCharType="end"/>
        </w:r>
      </w:hyperlink>
    </w:p>
    <w:p w:rsidR="002407E0" w14:paraId="5F914B5C" w14:textId="77777777">
      <w:pPr>
        <w:pStyle w:val="TOC2"/>
        <w:tabs>
          <w:tab w:val="right" w:leader="dot" w:pos="8306"/>
        </w:tabs>
      </w:pPr>
      <w:hyperlink w:anchor="_Toc15055" w:history="1">
        <w:r>
          <w:rPr>
            <w:rFonts w:ascii="仿宋" w:eastAsia="仿宋" w:hAnsi="仿宋" w:cs="仿宋" w:hint="eastAsia"/>
          </w:rPr>
          <w:t>（六）经济评价结论</w:t>
        </w:r>
        <w:r>
          <w:tab/>
        </w:r>
        <w:r>
          <w:fldChar w:fldCharType="begin"/>
        </w:r>
        <w:r>
          <w:instrText xml:space="preserve"> PAGEREF _Toc15055 \h </w:instrText>
        </w:r>
        <w:r>
          <w:fldChar w:fldCharType="separate"/>
        </w:r>
        <w:r>
          <w:t>44</w:t>
        </w:r>
        <w:r>
          <w:fldChar w:fldCharType="end"/>
        </w:r>
      </w:hyperlink>
    </w:p>
    <w:p w:rsidR="002407E0" w14:paraId="6404E3D5" w14:textId="77777777">
      <w:pPr>
        <w:pStyle w:val="TOC1"/>
        <w:tabs>
          <w:tab w:val="right" w:leader="dot" w:pos="8306"/>
        </w:tabs>
      </w:pPr>
      <w:hyperlink w:anchor="_Toc3856" w:history="1">
        <w:r>
          <w:rPr>
            <w:rFonts w:ascii="仿宋" w:eastAsia="仿宋" w:hAnsi="仿宋" w:cs="仿宋" w:hint="eastAsia"/>
          </w:rPr>
          <w:t>十一、紫外光固化油墨项目建设单位</w:t>
        </w:r>
        <w:r>
          <w:tab/>
        </w:r>
        <w:r>
          <w:fldChar w:fldCharType="begin"/>
        </w:r>
        <w:r>
          <w:instrText xml:space="preserve"> PAGEREF _Toc3856 \h </w:instrText>
        </w:r>
        <w:r>
          <w:fldChar w:fldCharType="separate"/>
        </w:r>
        <w:r>
          <w:t>45</w:t>
        </w:r>
        <w:r>
          <w:fldChar w:fldCharType="end"/>
        </w:r>
      </w:hyperlink>
    </w:p>
    <w:p w:rsidR="002407E0" w14:paraId="2AA5534C" w14:textId="77777777">
      <w:pPr>
        <w:pStyle w:val="TOC2"/>
        <w:tabs>
          <w:tab w:val="right" w:leader="dot" w:pos="8306"/>
        </w:tabs>
      </w:pPr>
      <w:hyperlink w:anchor="_Toc21038" w:history="1">
        <w:r>
          <w:rPr>
            <w:rFonts w:ascii="仿宋" w:eastAsia="仿宋" w:hAnsi="仿宋" w:cs="仿宋" w:hint="eastAsia"/>
          </w:rPr>
          <w:t>（一）紫外光固化油墨项目承办单位基本情况</w:t>
        </w:r>
        <w:r>
          <w:tab/>
        </w:r>
        <w:r>
          <w:fldChar w:fldCharType="begin"/>
        </w:r>
        <w:r>
          <w:instrText xml:space="preserve"> PAGEREF _Toc21038 \h </w:instrText>
        </w:r>
        <w:r>
          <w:fldChar w:fldCharType="separate"/>
        </w:r>
        <w:r>
          <w:t>45</w:t>
        </w:r>
        <w:r>
          <w:fldChar w:fldCharType="end"/>
        </w:r>
      </w:hyperlink>
    </w:p>
    <w:p w:rsidR="002407E0" w14:paraId="23795A2F" w14:textId="77777777">
      <w:pPr>
        <w:pStyle w:val="TOC2"/>
        <w:tabs>
          <w:tab w:val="right" w:leader="dot" w:pos="8306"/>
        </w:tabs>
      </w:pPr>
      <w:hyperlink w:anchor="_Toc30757" w:history="1">
        <w:r>
          <w:rPr>
            <w:rFonts w:ascii="仿宋" w:eastAsia="仿宋" w:hAnsi="仿宋" w:cs="仿宋" w:hint="eastAsia"/>
          </w:rPr>
          <w:t>（二）公司经济效益分析</w:t>
        </w:r>
        <w:r>
          <w:tab/>
        </w:r>
        <w:r>
          <w:fldChar w:fldCharType="begin"/>
        </w:r>
        <w:r>
          <w:instrText xml:space="preserve"> PAGEREF _Toc30757 \h </w:instrText>
        </w:r>
        <w:r>
          <w:fldChar w:fldCharType="separate"/>
        </w:r>
        <w:r>
          <w:t>46</w:t>
        </w:r>
        <w:r>
          <w:fldChar w:fldCharType="end"/>
        </w:r>
      </w:hyperlink>
    </w:p>
    <w:p w:rsidR="002407E0" w14:paraId="0185932C" w14:textId="77777777">
      <w:pPr>
        <w:pStyle w:val="TOC1"/>
        <w:tabs>
          <w:tab w:val="right" w:leader="dot" w:pos="8306"/>
        </w:tabs>
      </w:pPr>
      <w:hyperlink w:anchor="_Toc27512" w:history="1">
        <w:r>
          <w:rPr>
            <w:rFonts w:ascii="仿宋" w:eastAsia="仿宋" w:hAnsi="仿宋" w:cs="仿宋" w:hint="eastAsia"/>
          </w:rPr>
          <w:t>十二、紫外光固化油墨项目工艺及设备分析</w:t>
        </w:r>
        <w:r>
          <w:tab/>
        </w:r>
        <w:r>
          <w:fldChar w:fldCharType="begin"/>
        </w:r>
        <w:r>
          <w:instrText xml:space="preserve"> PAGEREF _Toc27512 \h </w:instrText>
        </w:r>
        <w:r>
          <w:fldChar w:fldCharType="separate"/>
        </w:r>
        <w:r>
          <w:t>47</w:t>
        </w:r>
        <w:r>
          <w:fldChar w:fldCharType="end"/>
        </w:r>
      </w:hyperlink>
    </w:p>
    <w:p w:rsidR="002407E0" w14:paraId="7C6BA725" w14:textId="77777777">
      <w:pPr>
        <w:pStyle w:val="TOC2"/>
        <w:tabs>
          <w:tab w:val="right" w:leader="dot" w:pos="8306"/>
        </w:tabs>
      </w:pPr>
      <w:hyperlink w:anchor="_Toc2124" w:history="1">
        <w:r>
          <w:rPr>
            <w:rFonts w:ascii="仿宋" w:eastAsia="仿宋" w:hAnsi="仿宋" w:cs="仿宋" w:hint="eastAsia"/>
          </w:rPr>
          <w:t>（一）技术管理特点</w:t>
        </w:r>
        <w:r>
          <w:tab/>
        </w:r>
        <w:r>
          <w:fldChar w:fldCharType="begin"/>
        </w:r>
        <w:r>
          <w:instrText xml:space="preserve"> PAGEREF _Toc2124 \h </w:instrText>
        </w:r>
        <w:r>
          <w:fldChar w:fldCharType="separate"/>
        </w:r>
        <w:r>
          <w:t>47</w:t>
        </w:r>
        <w:r>
          <w:fldChar w:fldCharType="end"/>
        </w:r>
      </w:hyperlink>
    </w:p>
    <w:p w:rsidR="002407E0" w14:paraId="48F81E11" w14:textId="77777777">
      <w:pPr>
        <w:pStyle w:val="TOC2"/>
        <w:tabs>
          <w:tab w:val="right" w:leader="dot" w:pos="8306"/>
        </w:tabs>
      </w:pPr>
      <w:hyperlink w:anchor="_Toc6686" w:history="1">
        <w:r>
          <w:rPr>
            <w:rFonts w:ascii="仿宋" w:eastAsia="仿宋" w:hAnsi="仿宋" w:cs="仿宋" w:hint="eastAsia"/>
          </w:rPr>
          <w:t>（二）紫外光固化油墨项目工艺技术设计方案</w:t>
        </w:r>
        <w:r>
          <w:tab/>
        </w:r>
        <w:r>
          <w:fldChar w:fldCharType="begin"/>
        </w:r>
        <w:r>
          <w:instrText xml:space="preserve"> PAGEREF _Toc6686 \h </w:instrText>
        </w:r>
        <w:r>
          <w:fldChar w:fldCharType="separate"/>
        </w:r>
        <w:r>
          <w:t>47</w:t>
        </w:r>
        <w:r>
          <w:fldChar w:fldCharType="end"/>
        </w:r>
      </w:hyperlink>
    </w:p>
    <w:p w:rsidR="002407E0" w14:paraId="71A65FA5" w14:textId="77777777">
      <w:pPr>
        <w:pStyle w:val="TOC2"/>
        <w:tabs>
          <w:tab w:val="right" w:leader="dot" w:pos="8306"/>
        </w:tabs>
      </w:pPr>
      <w:hyperlink w:anchor="_Toc1454" w:history="1">
        <w:r>
          <w:rPr>
            <w:rFonts w:ascii="仿宋" w:eastAsia="仿宋" w:hAnsi="仿宋" w:cs="仿宋" w:hint="eastAsia"/>
          </w:rPr>
          <w:t>（三）设备选型方案</w:t>
        </w:r>
        <w:r>
          <w:tab/>
        </w:r>
        <w:r>
          <w:fldChar w:fldCharType="begin"/>
        </w:r>
        <w:r>
          <w:instrText xml:space="preserve"> PAGEREF _Toc1454 \h </w:instrText>
        </w:r>
        <w:r>
          <w:fldChar w:fldCharType="separate"/>
        </w:r>
        <w:r>
          <w:t>48</w:t>
        </w:r>
        <w:r>
          <w:fldChar w:fldCharType="end"/>
        </w:r>
      </w:hyperlink>
    </w:p>
    <w:p w:rsidR="002407E0" w14:paraId="16B0253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407E0" w14:paraId="3135ECCE" w14:textId="77777777">
      <w:pPr>
        <w:pStyle w:val="Heading1"/>
        <w:jc w:val="center"/>
        <w:rPr>
          <w:rFonts w:ascii="仿宋" w:eastAsia="仿宋" w:hAnsi="仿宋" w:cs="仿宋"/>
        </w:rPr>
      </w:pPr>
      <w:bookmarkStart w:id="0" w:name="_Toc18797"/>
      <w:r>
        <w:rPr>
          <w:rFonts w:ascii="仿宋" w:eastAsia="仿宋" w:hAnsi="仿宋" w:cs="仿宋" w:hint="eastAsia"/>
        </w:rPr>
        <w:t>序言</w:t>
      </w:r>
      <w:bookmarkEnd w:id="0"/>
    </w:p>
    <w:p w:rsidR="002407E0" w14:paraId="7CCA64C9"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407E0" w14:paraId="7B897DEF" w14:textId="77777777">
      <w:pPr>
        <w:pStyle w:val="Heading1"/>
        <w:ind w:firstLine="560" w:firstLineChars="200"/>
        <w:rPr>
          <w:rFonts w:ascii="仿宋" w:eastAsia="仿宋" w:hAnsi="仿宋" w:cs="仿宋"/>
          <w:sz w:val="28"/>
        </w:rPr>
      </w:pPr>
      <w:bookmarkStart w:id="1" w:name="_Toc10122"/>
      <w:r>
        <w:rPr>
          <w:rFonts w:ascii="仿宋" w:eastAsia="仿宋" w:hAnsi="仿宋" w:cs="仿宋" w:hint="eastAsia"/>
          <w:sz w:val="28"/>
        </w:rPr>
        <w:t>一、紫外光固化油墨项目选址方案</w:t>
      </w:r>
      <w:bookmarkEnd w:id="1"/>
    </w:p>
    <w:p w:rsidR="002407E0" w14:paraId="64B13109" w14:textId="77777777">
      <w:pPr>
        <w:pStyle w:val="Heading2"/>
        <w:rPr>
          <w:rFonts w:ascii="仿宋" w:eastAsia="仿宋" w:hAnsi="仿宋" w:cs="仿宋"/>
        </w:rPr>
      </w:pPr>
      <w:bookmarkStart w:id="2" w:name="_Toc23047"/>
      <w:r>
        <w:rPr>
          <w:rFonts w:ascii="仿宋" w:eastAsia="仿宋" w:hAnsi="仿宋" w:cs="仿宋" w:hint="eastAsia"/>
        </w:rPr>
        <w:t>（一）紫外光固化油墨项目选址原则</w:t>
      </w:r>
      <w:bookmarkEnd w:id="2"/>
    </w:p>
    <w:p w:rsidR="002407E0" w14:paraId="7CB2FFCE" w14:textId="77777777">
      <w:pPr>
        <w:ind w:firstLine="560" w:firstLineChars="200"/>
        <w:rPr>
          <w:rFonts w:ascii="仿宋" w:eastAsia="仿宋" w:hAnsi="仿宋" w:cs="仿宋"/>
          <w:sz w:val="28"/>
        </w:rPr>
      </w:pPr>
      <w:r>
        <w:rPr>
          <w:rFonts w:ascii="仿宋" w:eastAsia="仿宋" w:hAnsi="仿宋" w:cs="仿宋" w:hint="eastAsia"/>
          <w:sz w:val="28"/>
        </w:rPr>
        <w:t>紫外光固化油墨项目选址的确定应当遵循城乡规划以及相关标准规范，以确保选址符合产业发展的需求，同时也有助于城乡功能的完善和城乡空间资源的合理配置与利用。此外，在</w:t>
      </w:r>
      <w:r>
        <w:rPr>
          <w:rFonts w:ascii="仿宋" w:eastAsia="仿宋" w:hAnsi="仿宋" w:cs="仿宋" w:hint="eastAsia"/>
          <w:sz w:val="28"/>
        </w:rPr>
        <w:t>选址决策中，我们将秉持节能、环境保护以及可持续发展的原则，确保紫外光固化油墨项目的建设与运营过程中不仅实现了经济效益的提升，还顾及社会效益和环境效益，以实现这三者的统一。最终选址将以土地利用最优化为目标，以确保紫外光固化油墨项目的可行性和可持续性。</w:t>
      </w:r>
    </w:p>
    <w:p w:rsidR="002407E0" w14:paraId="7A0C845C" w14:textId="77777777">
      <w:pPr>
        <w:pStyle w:val="Heading2"/>
        <w:ind w:firstLine="560" w:firstLineChars="200"/>
        <w:rPr>
          <w:rFonts w:ascii="仿宋" w:eastAsia="仿宋" w:hAnsi="仿宋" w:cs="仿宋"/>
          <w:sz w:val="28"/>
        </w:rPr>
      </w:pPr>
      <w:bookmarkStart w:id="3" w:name="_Toc4611"/>
      <w:r>
        <w:rPr>
          <w:rFonts w:ascii="仿宋" w:eastAsia="仿宋" w:hAnsi="仿宋" w:cs="仿宋" w:hint="eastAsia"/>
          <w:sz w:val="28"/>
        </w:rPr>
        <w:t>（二）建设区基本情况</w:t>
      </w:r>
      <w:bookmarkEnd w:id="3"/>
    </w:p>
    <w:p w:rsidR="002407E0" w14:paraId="4D3EA772"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2407E0" w14:paraId="77AA9B26"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w:t>
      </w:r>
      <w:r>
        <w:rPr>
          <w:rFonts w:ascii="仿宋" w:eastAsia="仿宋" w:hAnsi="仿宋" w:cs="仿宋" w:hint="eastAsia"/>
          <w:sz w:val="28"/>
        </w:rPr>
        <w:t>。此外，该地区具有（列举其他地理特点，如山脉、河流等）。</w:t>
      </w:r>
    </w:p>
    <w:p w:rsidR="002407E0" w14:paraId="670EFFBB"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2407E0" w14:paraId="45759DBF"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2407E0" w14:paraId="4C31890B"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2407E0" w14:paraId="236350F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建设区还承载了多个重要的产业园区或工业集聚区，如（列举已存在的重要产业园区）。这些区域已经孵化了众多知名企业，为新投资紫外光固化油墨项目提供了合作和资源整合的机会。</w:t>
      </w:r>
    </w:p>
    <w:p w:rsidR="002407E0" w14:paraId="34264277"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2407E0" w14:paraId="3AD0992F" w14:textId="77777777">
      <w:pPr>
        <w:pStyle w:val="Heading2"/>
        <w:ind w:firstLine="560" w:firstLineChars="200"/>
        <w:rPr>
          <w:rFonts w:ascii="仿宋" w:eastAsia="仿宋" w:hAnsi="仿宋" w:cs="仿宋"/>
          <w:sz w:val="28"/>
        </w:rPr>
      </w:pPr>
      <w:bookmarkStart w:id="4" w:name="_Toc6634"/>
      <w:r>
        <w:rPr>
          <w:rFonts w:ascii="仿宋" w:eastAsia="仿宋" w:hAnsi="仿宋" w:cs="仿宋" w:hint="eastAsia"/>
          <w:sz w:val="28"/>
        </w:rPr>
        <w:t>（三）产业发展方向</w:t>
      </w:r>
      <w:bookmarkEnd w:id="4"/>
    </w:p>
    <w:p w:rsidR="002407E0" w14:paraId="6F9184A0"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2407E0"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2407E0" w14:paraId="3C99E530" w14:textId="134467E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w:t>
      </w:r>
      <w:r>
        <w:rPr>
          <w:rFonts w:ascii="仿宋" w:eastAsia="仿宋" w:hAnsi="仿宋" w:cs="仿宋" w:hint="eastAsia"/>
          <w:sz w:val="28"/>
        </w:rPr>
        <w:t>设备、机械制造等领域。支持和引导高新技术产业的发展，促进智能制造和自动化技术的应用，提高生产效率和产品质量。</w:t>
      </w:r>
    </w:p>
    <w:p w:rsidR="002407E0" w14:paraId="76FA2E0A" w14:textId="4253E7A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2407E0" w14:paraId="76C51A09" w14:textId="27EAFBD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2407E0" w14:paraId="0284B466" w14:textId="7CCC187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w:t>
      </w:r>
      <w:r>
        <w:rPr>
          <w:rFonts w:ascii="仿宋" w:eastAsia="仿宋" w:hAnsi="仿宋" w:cs="仿宋" w:hint="eastAsia"/>
          <w:sz w:val="28"/>
        </w:rPr>
        <w:t>水平和人民健康。</w:t>
      </w:r>
    </w:p>
    <w:p w:rsidR="002407E0" w14:paraId="38095A89" w14:textId="3CD41B6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2407E0" w14:paraId="59E31D6D" w14:textId="302CD81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2407E0" w14:paraId="78ECBF67" w14:textId="436A229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2407E0" w14:paraId="2D77C655" w14:textId="59BD3AC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2407E0" w14:textId="59BD3ACA">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2407E0" w14:paraId="670084B7" w14:textId="4B854BF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人才培养和创新：加强教育和研究机构，培养高素质人才，支持科研和创新紫外光固化油墨项目。鼓励企业与学术界合作，推动科技创新。</w:t>
      </w:r>
    </w:p>
    <w:p w:rsidR="002407E0" w14:paraId="19F05885" w14:textId="53C05B3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2407E0" w14:paraId="34809958"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w:t>
      </w:r>
      <w:r>
        <w:rPr>
          <w:rFonts w:ascii="仿宋" w:eastAsia="仿宋" w:hAnsi="仿宋" w:cs="仿宋" w:hint="eastAsia"/>
          <w:sz w:val="28"/>
        </w:rPr>
        <w:t>的地理、经济和社会特点以及国内外市场需求来确定的。通过支持这些领域的发展，该建设区将能够实现产业多元化，提高经济韧性，创造更多的就业机会，吸引更多的投资，并实现可持续发展的目标。</w:t>
      </w:r>
    </w:p>
    <w:p w:rsidR="002407E0" w14:paraId="44879332" w14:textId="77777777">
      <w:pPr>
        <w:pStyle w:val="Heading2"/>
        <w:ind w:firstLine="560" w:firstLineChars="200"/>
        <w:rPr>
          <w:rFonts w:ascii="仿宋" w:eastAsia="仿宋" w:hAnsi="仿宋" w:cs="仿宋"/>
          <w:sz w:val="28"/>
        </w:rPr>
      </w:pPr>
      <w:bookmarkStart w:id="5" w:name="_Toc22547"/>
      <w:r>
        <w:rPr>
          <w:rFonts w:ascii="仿宋" w:eastAsia="仿宋" w:hAnsi="仿宋" w:cs="仿宋" w:hint="eastAsia"/>
          <w:sz w:val="28"/>
        </w:rPr>
        <w:t>（四）紫外光固化油墨项目选址综合评价</w:t>
      </w:r>
      <w:bookmarkEnd w:id="5"/>
    </w:p>
    <w:p w:rsidR="002407E0" w14:paraId="2026B0EB"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紫外光固化油墨项目选址的考虑因素应包括城乡建设总体规划以及占地使用规划的要求，确保紫外光固化油墨项目的布局与当地的城市和农村发展规划相一致。此外，选址应考虑便捷的陆路交通，以便材料运输和工作人员的出行，同时，施工场址应具备方便的条件，以支持紫外光固化油墨项目的高效实施。此外，选址也需要与大气污</w:t>
      </w:r>
      <w:r>
        <w:rPr>
          <w:rFonts w:ascii="仿宋" w:eastAsia="仿宋" w:hAnsi="仿宋" w:cs="仿宋" w:hint="eastAsia"/>
          <w:sz w:val="28"/>
        </w:rPr>
        <w:t>染防治政策、水资源保护政策以及自然生态资源保护政策相一致，以确保紫外光固化油墨项目的环保性和可持续性。这些综合因素的考虑将有助于选择最合适的紫外光固化油墨项目选址，以支持紫外光固化油墨项目的顺利进行。</w:t>
      </w:r>
    </w:p>
    <w:p w:rsidR="002407E0" w14:paraId="075DF35A" w14:textId="77777777">
      <w:pPr>
        <w:pStyle w:val="Heading1"/>
        <w:ind w:firstLine="560" w:firstLineChars="200"/>
        <w:rPr>
          <w:rFonts w:ascii="仿宋" w:eastAsia="仿宋" w:hAnsi="仿宋" w:cs="仿宋"/>
          <w:sz w:val="28"/>
        </w:rPr>
      </w:pPr>
      <w:bookmarkStart w:id="6" w:name="_Toc11176"/>
      <w:r>
        <w:rPr>
          <w:rFonts w:ascii="仿宋" w:eastAsia="仿宋" w:hAnsi="仿宋" w:cs="仿宋" w:hint="eastAsia"/>
          <w:sz w:val="28"/>
        </w:rPr>
        <w:t>二、行业前景及市场预测</w:t>
      </w:r>
      <w:bookmarkEnd w:id="6"/>
    </w:p>
    <w:p w:rsidR="002407E0" w14:paraId="3A4D7E37" w14:textId="77777777">
      <w:pPr>
        <w:pStyle w:val="Heading2"/>
        <w:rPr>
          <w:rFonts w:ascii="仿宋" w:eastAsia="仿宋" w:hAnsi="仿宋" w:cs="仿宋"/>
        </w:rPr>
      </w:pPr>
      <w:bookmarkStart w:id="7" w:name="_Toc6059"/>
      <w:r>
        <w:rPr>
          <w:rFonts w:ascii="仿宋" w:eastAsia="仿宋" w:hAnsi="仿宋" w:cs="仿宋" w:hint="eastAsia"/>
        </w:rPr>
        <w:t>（一）行业基本情况</w:t>
      </w:r>
      <w:bookmarkEnd w:id="7"/>
    </w:p>
    <w:p w:rsidR="002407E0" w14:paraId="49EFD880" w14:textId="1577F29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行业定义：紫外光固化油墨行业是一个关键的产业领域，专注于生产、分离和供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2407E0" w14:paraId="11517C25" w14:textId="35A2921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市场规模：紫外光固化油墨行业的市场规模庞大。全球范围内，该行业的市场价值数以百亿美元计。在国内市场</w:t>
      </w:r>
      <w:r>
        <w:rPr>
          <w:rFonts w:ascii="仿宋" w:eastAsia="仿宋" w:hAnsi="仿宋" w:cs="仿宋" w:hint="eastAsia"/>
          <w:sz w:val="28"/>
        </w:rPr>
        <w:t>，该行业也呈现出强劲增长势头。</w:t>
      </w:r>
    </w:p>
    <w:p w:rsidR="002407E0" w14:paraId="7E146284" w14:textId="38CBC3F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行业分类：紫外光固化油墨行业通常可以分为以下几个子领域，包括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2407E0" w14:paraId="6F14624E" w14:textId="7C29B05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2407E0" w14:paraId="7C0C2A04" w14:textId="66601DF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2407E0" w14:paraId="79B4DA01" w14:textId="1069F3C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r>
        <w:rPr>
          <w:rFonts w:ascii="仿宋" w:eastAsia="仿宋" w:hAnsi="仿宋" w:cs="仿宋" w:hint="eastAsia"/>
          <w:sz w:val="28"/>
        </w:rPr>
        <w:t>。</w:t>
      </w:r>
    </w:p>
    <w:p w:rsidR="002407E0" w14:paraId="2A1C50A0" w14:textId="4BBA06D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竞争格局：全球紫外光固化油墨行业竞争激烈，存在一些大型国际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2407E0" w14:paraId="1B4DD222" w14:textId="3AA52F0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p>
    <w:p w:rsidR="002407E0" w14:textId="3AA52F03">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政策和法规：环保法规、安全标准和质量管理要求对紫外光固化油墨行业产生重大影响。政府制定的法规和政策对行业的合规性和可持续性产生关键作用。</w:t>
      </w:r>
    </w:p>
    <w:p w:rsidR="002407E0" w14:paraId="13832B2F" w14:textId="6E0955D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国际市场：国际市场对紫外光固化油墨行业至关重要，特别是出口市场。国际市场的稳定性和竞争格局影响着行业内企业的国际化战略。</w:t>
      </w:r>
    </w:p>
    <w:p w:rsidR="002407E0" w14:paraId="2A1C72D5" w14:textId="772DF09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紫外光固化油墨行业有望继续保持增长。国内外市场都将提供丰富的机会，但同时也伴随着激烈的竞争和各种挑战。因此，企业需要不断创新和适应市场变化，以确保行业的可持续发展。</w:t>
      </w:r>
    </w:p>
    <w:p w:rsidR="002407E0" w14:paraId="206E172B" w14:textId="77777777">
      <w:pPr>
        <w:pStyle w:val="Heading2"/>
        <w:ind w:firstLine="560" w:firstLineChars="200"/>
        <w:rPr>
          <w:rFonts w:ascii="仿宋" w:eastAsia="仿宋" w:hAnsi="仿宋" w:cs="仿宋"/>
          <w:sz w:val="28"/>
        </w:rPr>
      </w:pPr>
      <w:bookmarkStart w:id="8" w:name="_Toc11405"/>
      <w:r>
        <w:rPr>
          <w:rFonts w:ascii="仿宋" w:eastAsia="仿宋" w:hAnsi="仿宋" w:cs="仿宋" w:hint="eastAsia"/>
          <w:sz w:val="28"/>
        </w:rPr>
        <w:t>（二）市场分析</w:t>
      </w:r>
      <w:bookmarkEnd w:id="8"/>
    </w:p>
    <w:p w:rsidR="002407E0" w14:paraId="3A7B9288"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2407E0" w14:paraId="31B130F1" w14:textId="77777777">
      <w:pPr>
        <w:ind w:firstLine="560" w:firstLineChars="200"/>
        <w:rPr>
          <w:rFonts w:ascii="仿宋" w:eastAsia="仿宋" w:hAnsi="仿宋" w:cs="仿宋"/>
          <w:sz w:val="28"/>
        </w:rPr>
      </w:pPr>
      <w:r>
        <w:rPr>
          <w:rFonts w:ascii="仿宋" w:eastAsia="仿宋" w:hAnsi="仿宋" w:cs="仿宋" w:hint="eastAsia"/>
          <w:sz w:val="28"/>
        </w:rPr>
        <w:t>紫外光固化油墨行业是一个多元化的领域，包括多种不同产品和服务的提供。</w:t>
      </w:r>
    </w:p>
    <w:p w:rsidR="002407E0" w14:paraId="75AF569A"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w:t>
      </w:r>
      <w:r>
        <w:rPr>
          <w:rFonts w:ascii="仿宋" w:eastAsia="仿宋" w:hAnsi="仿宋" w:cs="仿宋" w:hint="eastAsia"/>
          <w:sz w:val="28"/>
        </w:rPr>
        <w:t>求。</w:t>
      </w:r>
    </w:p>
    <w:p w:rsidR="002407E0" w14:paraId="629A55F8"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2407E0" w14:paraId="55E0E708" w14:textId="77777777">
      <w:pPr>
        <w:ind w:firstLine="560" w:firstLineChars="200"/>
        <w:rPr>
          <w:rFonts w:ascii="仿宋" w:eastAsia="仿宋" w:hAnsi="仿宋" w:cs="仿宋"/>
          <w:sz w:val="28"/>
        </w:rPr>
      </w:pPr>
      <w:r>
        <w:rPr>
          <w:rFonts w:ascii="仿宋" w:eastAsia="仿宋" w:hAnsi="仿宋" w:cs="仿宋" w:hint="eastAsia"/>
          <w:sz w:val="28"/>
        </w:rPr>
        <w:t>紫外光固化油墨行业的市场规模巨大，全球市值数以百亿美元计。</w:t>
      </w:r>
    </w:p>
    <w:p w:rsidR="002407E0" w14:paraId="300BF2E0" w14:textId="77777777">
      <w:pPr>
        <w:ind w:firstLine="560" w:firstLineChars="200"/>
        <w:rPr>
          <w:rFonts w:ascii="仿宋" w:eastAsia="仿宋" w:hAnsi="仿宋" w:cs="仿宋"/>
          <w:sz w:val="28"/>
        </w:rPr>
      </w:pPr>
      <w:r>
        <w:rPr>
          <w:rFonts w:ascii="仿宋" w:eastAsia="仿宋" w:hAnsi="仿宋" w:cs="仿宋" w:hint="eastAsia"/>
          <w:sz w:val="28"/>
        </w:rPr>
        <w:t>在国内市场，紫外光固化油墨行业也呈现强劲增长趋势，为国内经济做出了重要贡献。</w:t>
      </w:r>
    </w:p>
    <w:p w:rsidR="002407E0" w14:paraId="55715477"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2407E0" w14:paraId="77C231F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2407E0" w14:textId="77777777">
      <w:pPr>
        <w:ind w:firstLine="560" w:firstLineChars="200"/>
        <w:rPr>
          <w:rFonts w:ascii="仿宋" w:eastAsia="仿宋" w:hAnsi="仿宋" w:cs="仿宋"/>
          <w:sz w:val="28"/>
        </w:rPr>
      </w:pPr>
      <w:r>
        <w:rPr>
          <w:rFonts w:ascii="仿宋" w:eastAsia="仿宋" w:hAnsi="仿宋" w:cs="仿宋" w:hint="eastAsia"/>
          <w:sz w:val="28"/>
        </w:rPr>
        <w:t>紫外光固化油墨行业可分为多个子领域，每个领域提供不同的产品和服务。</w:t>
      </w:r>
    </w:p>
    <w:p w:rsidR="002407E0" w14:paraId="7002ED2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2407E0" w14:paraId="3B50BBB9"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2407E0" w14:paraId="233E77DC" w14:textId="77777777">
      <w:pPr>
        <w:ind w:firstLine="560" w:firstLineChars="200"/>
        <w:rPr>
          <w:rFonts w:ascii="仿宋" w:eastAsia="仿宋" w:hAnsi="仿宋" w:cs="仿宋"/>
          <w:sz w:val="28"/>
        </w:rPr>
      </w:pPr>
      <w:r>
        <w:rPr>
          <w:rFonts w:ascii="仿宋" w:eastAsia="仿宋" w:hAnsi="仿宋" w:cs="仿宋" w:hint="eastAsia"/>
          <w:sz w:val="28"/>
        </w:rPr>
        <w:t>紫外光固化油墨行业的全球供应商包括国际公司和本土企业。</w:t>
      </w:r>
    </w:p>
    <w:p w:rsidR="002407E0" w14:paraId="2E88E99F"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2407E0" w14:paraId="5577432A"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2407E0" w14:paraId="5B588A42" w14:textId="77777777">
      <w:pPr>
        <w:ind w:firstLine="560" w:firstLineChars="200"/>
        <w:rPr>
          <w:rFonts w:ascii="仿宋" w:eastAsia="仿宋" w:hAnsi="仿宋" w:cs="仿宋"/>
          <w:sz w:val="28"/>
        </w:rPr>
      </w:pPr>
      <w:r>
        <w:rPr>
          <w:rFonts w:ascii="仿宋" w:eastAsia="仿宋" w:hAnsi="仿宋" w:cs="仿宋" w:hint="eastAsia"/>
          <w:sz w:val="28"/>
        </w:rPr>
        <w:t>紫外光固化油墨行业的产品和服务广泛应用于下游行业，包括制造业、医疗保健、食品和饮料、交通、能源等多个领域。</w:t>
      </w:r>
    </w:p>
    <w:p w:rsidR="002407E0" w14:paraId="6EBCE44F"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2407E0" w14:paraId="5F8F9ED6"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2407E0" w14:paraId="23CD6690" w14:textId="77777777">
      <w:pPr>
        <w:ind w:firstLine="560" w:firstLineChars="200"/>
        <w:rPr>
          <w:rFonts w:ascii="仿宋" w:eastAsia="仿宋" w:hAnsi="仿宋" w:cs="仿宋"/>
          <w:sz w:val="28"/>
        </w:rPr>
      </w:pPr>
      <w:r>
        <w:rPr>
          <w:rFonts w:ascii="仿宋" w:eastAsia="仿宋" w:hAnsi="仿宋" w:cs="仿宋" w:hint="eastAsia"/>
          <w:sz w:val="28"/>
        </w:rPr>
        <w:t>紫外光固化油墨行业具有全球性影响，因为它为多个国家和地区的经济和产业提供了关键支持。</w:t>
      </w:r>
    </w:p>
    <w:p w:rsidR="002407E0" w14:paraId="19E46E98"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2407E0" w14:paraId="6B736D3F" w14:textId="77777777">
      <w:pPr>
        <w:ind w:firstLine="560" w:firstLineChars="200"/>
        <w:rPr>
          <w:rFonts w:ascii="仿宋" w:eastAsia="仿宋" w:hAnsi="仿宋" w:cs="仿宋"/>
          <w:sz w:val="28"/>
        </w:rPr>
      </w:pPr>
    </w:p>
    <w:p w:rsidR="002407E0" w14:paraId="4632F449" w14:textId="77777777">
      <w:pPr>
        <w:pStyle w:val="Heading1"/>
        <w:ind w:firstLine="560" w:firstLineChars="200"/>
        <w:rPr>
          <w:rFonts w:ascii="仿宋" w:eastAsia="仿宋" w:hAnsi="仿宋" w:cs="仿宋"/>
          <w:sz w:val="28"/>
        </w:rPr>
      </w:pPr>
      <w:bookmarkStart w:id="9" w:name="_Toc31637"/>
      <w:r>
        <w:rPr>
          <w:rFonts w:ascii="仿宋" w:eastAsia="仿宋" w:hAnsi="仿宋" w:cs="仿宋" w:hint="eastAsia"/>
          <w:sz w:val="28"/>
        </w:rPr>
        <w:t>三、技术方案</w:t>
      </w:r>
      <w:bookmarkEnd w:id="9"/>
    </w:p>
    <w:p w:rsidR="002407E0" w14:paraId="2BD26BAA" w14:textId="77777777">
      <w:pPr>
        <w:pStyle w:val="Heading2"/>
        <w:rPr>
          <w:rFonts w:ascii="仿宋" w:eastAsia="仿宋" w:hAnsi="仿宋" w:cs="仿宋"/>
        </w:rPr>
      </w:pPr>
      <w:bookmarkStart w:id="10" w:name="_Toc23586"/>
      <w:r>
        <w:rPr>
          <w:rFonts w:ascii="仿宋" w:eastAsia="仿宋" w:hAnsi="仿宋" w:cs="仿宋" w:hint="eastAsia"/>
        </w:rPr>
        <w:t>（一）企业技术研发分析</w:t>
      </w:r>
      <w:bookmarkEnd w:id="10"/>
    </w:p>
    <w:p w:rsidR="002407E0" w14:paraId="427915C0"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2407E0" w14:paraId="3A443B0C"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2407E0"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2407E0" w14:paraId="6699FC18" w14:textId="4B3C9F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2407E0" w14:paraId="3C692286" w14:textId="03E5FE1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2407E0" w14:paraId="285E478C" w14:textId="1415477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2407E0" w14:paraId="43EB89AB" w14:textId="69E964F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w:t>
      </w:r>
      <w:r>
        <w:rPr>
          <w:rFonts w:ascii="仿宋" w:eastAsia="仿宋" w:hAnsi="仿宋" w:cs="仿宋" w:hint="eastAsia"/>
          <w:sz w:val="28"/>
        </w:rPr>
        <w:t>至关重要。新产品的开发应该强调与企业品牌的一致性，确保产品符合企业的核心价值观和市场定位。品牌战略应该贯穿整个研发过程，以提高产品的市场认可度和竞争力。</w:t>
      </w:r>
    </w:p>
    <w:p w:rsidR="002407E0" w14:paraId="3E0D4DB9"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2407E0"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2407E0" w14:paraId="1F6B7B90" w14:textId="77777777">
      <w:pPr>
        <w:ind w:firstLine="560" w:firstLineChars="200"/>
        <w:rPr>
          <w:rFonts w:ascii="仿宋" w:eastAsia="仿宋" w:hAnsi="仿宋" w:cs="仿宋"/>
          <w:sz w:val="28"/>
        </w:rPr>
      </w:pPr>
    </w:p>
    <w:p w:rsidR="002407E0" w14:paraId="7970167B" w14:textId="77777777">
      <w:pPr>
        <w:pStyle w:val="Heading2"/>
        <w:ind w:firstLine="560" w:firstLineChars="200"/>
        <w:rPr>
          <w:rFonts w:ascii="仿宋" w:eastAsia="仿宋" w:hAnsi="仿宋" w:cs="仿宋"/>
          <w:sz w:val="28"/>
        </w:rPr>
      </w:pPr>
      <w:bookmarkStart w:id="11" w:name="_Toc11640"/>
      <w:r>
        <w:rPr>
          <w:rFonts w:ascii="仿宋" w:eastAsia="仿宋" w:hAnsi="仿宋" w:cs="仿宋" w:hint="eastAsia"/>
          <w:sz w:val="28"/>
        </w:rPr>
        <w:t>（二）紫外光固化油墨项目技术工艺分析</w:t>
      </w:r>
      <w:bookmarkEnd w:id="11"/>
    </w:p>
    <w:p w:rsidR="002407E0" w14:paraId="5C1B5E59" w14:textId="39D407B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2407E0" w14:paraId="20FF6B4E"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407E0" w14:paraId="01C44331" w14:textId="1C476E0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407E0" w14:paraId="61525696" w14:textId="7995E97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2407E0" w14:paraId="2ED0A3A5" w14:textId="183F98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407E0" w14:paraId="1522B1AF" w14:textId="5622558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w:t>
      </w:r>
      <w:r>
        <w:rPr>
          <w:rFonts w:ascii="仿宋" w:eastAsia="仿宋" w:hAnsi="仿宋" w:cs="仿宋" w:hint="eastAsia"/>
          <w:sz w:val="28"/>
        </w:rPr>
        <w:t>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2407E0" w14:paraId="6F0737A6" w14:textId="7E38274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407E0" w14:paraId="02EEDA89"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407E0" w14:paraId="20427DBB" w14:textId="7D2D0B5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https://d.book118.com/747101165160006042</w:t>
        </w:r>
      </w:hyperlink>
    </w:p>
    <w:p w:rsidR="002407E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paraId="2BFA27B1"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E0" w14:textId="77777777">
    <w:pPr>
      <w:pStyle w:val="Header"/>
      <w:jc w:val="center"/>
      <w:rPr>
        <w:rFonts w:ascii="仿宋" w:eastAsia="仿宋" w:hAnsi="仿宋" w:cs="仿宋"/>
      </w:rPr>
    </w:pPr>
    <w:r>
      <w:rPr>
        <w:rFonts w:ascii="仿宋" w:eastAsia="仿宋" w:hAnsi="仿宋" w:cs="仿宋" w:hint="eastAsia"/>
      </w:rPr>
      <w:t>紫外光固化油墨相关行业投资方案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1E0ABD"/>
    <w:rsid w:val="002407E0"/>
    <w:rsid w:val="00927C2D"/>
    <w:rsid w:val="731E0A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8D1DB52"/>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47101165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3940</Words>
  <Characters>22458</Characters>
  <Application>Microsoft Office Word</Application>
  <DocSecurity>0</DocSecurity>
  <Lines>187</Lines>
  <Paragraphs>52</Paragraphs>
  <ScaleCrop>false</ScaleCrop>
  <Company/>
  <LinksUpToDate>false</LinksUpToDate>
  <CharactersWithSpaces>26346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2023-11-30T03:13:00Z</dcterms:created>
  <dcterms:modified xsi:type="dcterms:W3CDTF">2024-01-01T14:10:00Z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04E5CBC3709B4FADB8326ABB5686348A_11</vt:lpwstr>
  </property>
  <property fmtid="{D5CDD505-2E9C-101B-9397-08002B2CF9AE}" pid="3" name="KSOProductBuildVer">
    <vt:lpwstr>2052-12.1.0.15712</vt:lpwstr>
  </property>
</Properties>
</file>