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5B5E" w:rsidP="002C5B5E" w14:paraId="72BB553D" w14:textId="77777777">
      <w:pPr>
        <w:spacing w:before="48" w:beforeLines="20" w:after="360" w:afterLines="150" w:line="360" w:lineRule="auto"/>
        <w:jc w:val="center"/>
        <w:rPr>
          <w:rFonts w:ascii="华文中宋" w:eastAsia="华文中宋" w:hAnsi="华文中宋"/>
          <w:b/>
          <w:sz w:val="30"/>
        </w:rPr>
      </w:pPr>
      <w:r w:rsidRPr="002C5B5E">
        <w:rPr>
          <w:rFonts w:ascii="华文中宋" w:eastAsia="华文中宋" w:hAnsi="华文中宋"/>
          <w:b/>
          <w:sz w:val="30"/>
        </w:rPr>
        <w:t>2024</w:t>
      </w:r>
      <w:r w:rsidRPr="002C5B5E">
        <w:rPr>
          <w:rFonts w:ascii="华文中宋" w:eastAsia="华文中宋" w:hAnsi="华文中宋"/>
          <w:b/>
          <w:sz w:val="30"/>
        </w:rPr>
        <w:t>年天津市静海城市基础设施建设投资集团有限公司人员招聘考试题库及答案解析</w:t>
      </w:r>
    </w:p>
    <w:p w:rsidR="00A77B3E" w14:paraId="17C1F01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243744" w14:textId="77777777">
      <w:pPr>
        <w:spacing w:after="260" w:line="360" w:lineRule="auto"/>
      </w:pPr>
      <w:r>
        <w:rPr>
          <w:rFonts w:eastAsia="微软雅黑" w:cs="宋体"/>
          <w:b/>
        </w:rPr>
        <w:t>一、言语理解与表达</w:t>
      </w:r>
    </w:p>
    <w:p w:rsidR="00E0697D" w14:paraId="3668D2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解决中国对外部世界的过度依赖问题，需要战略上的“综合治理”</w:t>
      </w:r>
      <w:r w:rsidRPr="00E0697D">
        <w:rPr>
          <w:rFonts w:ascii="Times New Roman" w:eastAsia="微软雅黑" w:hAnsi="微软雅黑" w:cs="宋体" w:hint="eastAsia"/>
          <w:szCs w:val="18"/>
        </w:rPr>
        <w:t>。《十一五规划纲要》提出以内需拉动经济增长，强调增强自主创新能力，这是一个良好的开端。中国已经是世界贸易组织的成员，应该真正按照市场经济和企业的、社会责任的要求建立中国与跨国公司的新型关系，那种“急功近利”式的、为引进外资不惜牺牲环境、牺牲民族工业的“发展观”可以休矣。</w:t>
      </w:r>
    </w:p>
    <w:p w:rsidR="00E0697D" w14:paraId="6E6C6E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下列手段中，不属于战略上“综合治理”的是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0E07E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、促进内需，拉动国内经济增长</w:t>
      </w:r>
    </w:p>
    <w:p w:rsidR="00E0697D" w14:paraId="4F4FD6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、增强自主创新能力，减少对外部世界的依赖</w:t>
      </w:r>
    </w:p>
    <w:p w:rsidR="00E0697D" w14:paraId="44D335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、按照世界贸易规则建立与跨国公司的新型关系</w:t>
      </w:r>
    </w:p>
    <w:p w:rsidR="00E0697D" w14:paraId="75B33B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、保护环境，建立民族工业的“发展观”</w:t>
      </w:r>
    </w:p>
    <w:p w:rsidR="00E0697D" w14:paraId="77EC5A4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14F39D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第一步，定位原文，“综合治理”出现在首句结尾，下文围绕其进行分析。分析下文，将选项与原文一一对应。第二步，对比选项。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项对应“《十一五规划纲要》提出以内需拉动经济增长……”符合文意，正确。</w:t>
      </w:r>
      <w:r w:rsidRPr="00E0697D">
        <w:rPr>
          <w:rFonts w:ascii="Times New Roman" w:eastAsia="微软雅黑" w:hAnsi="微软雅黑" w:cs="宋体" w:hint="eastAsia"/>
          <w:szCs w:val="18"/>
        </w:rPr>
        <w:t>B</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项对应“《十一五规划纲要》……强调增强自主创新能力……那种‘急功近利’式的、为引进外资不惜牺牲环</w:t>
      </w:r>
      <w:r w:rsidRPr="00E0697D">
        <w:rPr>
          <w:rFonts w:ascii="Times New Roman" w:eastAsia="微软雅黑" w:hAnsi="微软雅黑" w:cs="宋体" w:hint="eastAsia"/>
          <w:szCs w:val="18"/>
        </w:rPr>
        <w:t>境、牺牲民族工业的‘发展观’可以休矣”，文段强调了增强自主创新能力和停止盲目的引进外资，可推出作者想要表达减少对外部世界的依赖，符合文意，正确。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项对应“中国……应该真正按照市场经济和企</w:t>
      </w:r>
    </w:p>
    <w:p w:rsidR="00E0697D" w14:paraId="176BD3C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业的、社会责任的要求建立中国与跨国公司的新型关系”，并非按照“世界贸易规则”，属于曲解文意，错误。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那种‘急功近利’式的、为引进外资不惜牺牲环境、牺牲民族工业的‘发展观’可以休矣”，且通过“可以休矣”可知作者对“这种急功近利的发展观”持否定态度，进而得知应保护环境，建立民族工业的“发展观”，符合文意，正确。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1EA8B3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48FD8A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1BA45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2216A03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590D97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797440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7BCACD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E34D53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BE502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5BA4F4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2318A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219E1C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49C367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6856EB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698C90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https://d.book118.com/747105136162006030</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rsidP="00D07274" w14:paraId="6CC4EA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B5E" w14:paraId="32F2E1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rsidP="00D07274" w14:paraId="59559B98" w14:textId="2B9C8E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5B5E" w14:paraId="3BD421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paraId="0464E3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B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rsidP="00D07274" w14:textId="2B9C8E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5B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B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rsidP="00D07274" w14:textId="2B9C8E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5B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paraId="1F8116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paraId="7C5F4CC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paraId="771FB1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B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5B5E"/>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C083E3"/>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2C5B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5B5E"/>
    <w:rPr>
      <w:sz w:val="18"/>
      <w:szCs w:val="18"/>
    </w:rPr>
  </w:style>
  <w:style w:type="paragraph" w:styleId="Footer">
    <w:name w:val="footer"/>
    <w:basedOn w:val="Normal"/>
    <w:link w:val="a0"/>
    <w:rsid w:val="002C5B5E"/>
    <w:pPr>
      <w:tabs>
        <w:tab w:val="center" w:pos="4153"/>
        <w:tab w:val="right" w:pos="8306"/>
      </w:tabs>
      <w:snapToGrid w:val="0"/>
    </w:pPr>
    <w:rPr>
      <w:sz w:val="18"/>
      <w:szCs w:val="18"/>
    </w:rPr>
  </w:style>
  <w:style w:type="character" w:customStyle="1" w:styleId="a0">
    <w:name w:val="页脚 字符"/>
    <w:basedOn w:val="DefaultParagraphFont"/>
    <w:link w:val="Footer"/>
    <w:rsid w:val="002C5B5E"/>
    <w:rPr>
      <w:sz w:val="18"/>
      <w:szCs w:val="18"/>
    </w:rPr>
  </w:style>
  <w:style w:type="character" w:styleId="PageNumber">
    <w:name w:val="page number"/>
    <w:basedOn w:val="DefaultParagraphFont"/>
    <w:rsid w:val="002C5B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7105136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3915</Words>
  <Characters>22316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2024-01-12T15:22:00Z</dcterms:created>
  <dcterms:modified xsi:type="dcterms:W3CDTF">2024-01-12T15:22:00Z</dcterms:modified>
</cp:coreProperties>
</file>