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0" w:history="1">
        <w:r>
          <w:rPr>
            <w:rFonts w:ascii="仿宋" w:eastAsia="仿宋" w:hAnsi="仿宋" w:cs="仿宋" w:hint="eastAsia"/>
            <w:lang w:eastAsia="zh-CN"/>
          </w:rPr>
          <w:t>前言</w:t>
        </w:r>
        <w:r>
          <w:tab/>
        </w:r>
        <w:r>
          <w:fldChar w:fldCharType="begin"/>
        </w:r>
        <w:r>
          <w:instrText xml:space="preserve"> PAGEREF _Toc26920 \h </w:instrText>
        </w:r>
        <w:r>
          <w:fldChar w:fldCharType="separate"/>
        </w:r>
        <w:r>
          <w:t>3</w:t>
        </w:r>
        <w:r>
          <w:fldChar w:fldCharType="end"/>
        </w:r>
      </w:hyperlink>
    </w:p>
    <w:p>
      <w:pPr>
        <w:pStyle w:val="TOC1"/>
        <w:tabs>
          <w:tab w:val="right" w:leader="dot" w:pos="8306"/>
        </w:tabs>
      </w:pPr>
      <w:hyperlink w:anchor="_Toc10013" w:history="1">
        <w:r>
          <w:rPr>
            <w:rFonts w:ascii="仿宋" w:eastAsia="仿宋" w:hAnsi="仿宋" w:cs="仿宋" w:hint="eastAsia"/>
            <w:lang w:eastAsia="zh-CN"/>
          </w:rPr>
          <w:t>一、产品规划分析</w:t>
        </w:r>
        <w:r>
          <w:tab/>
        </w:r>
        <w:r>
          <w:fldChar w:fldCharType="begin"/>
        </w:r>
        <w:r>
          <w:instrText xml:space="preserve"> PAGEREF _Toc10013 \h </w:instrText>
        </w:r>
        <w:r>
          <w:fldChar w:fldCharType="separate"/>
        </w:r>
        <w:r>
          <w:t>3</w:t>
        </w:r>
        <w:r>
          <w:fldChar w:fldCharType="end"/>
        </w:r>
      </w:hyperlink>
    </w:p>
    <w:p>
      <w:pPr>
        <w:pStyle w:val="TOC2"/>
        <w:tabs>
          <w:tab w:val="right" w:leader="dot" w:pos="8306"/>
        </w:tabs>
      </w:pPr>
      <w:hyperlink w:anchor="_Toc30286" w:history="1">
        <w:r>
          <w:rPr>
            <w:rFonts w:ascii="仿宋" w:eastAsia="仿宋" w:hAnsi="仿宋" w:cs="仿宋" w:hint="eastAsia"/>
            <w:lang w:eastAsia="zh-CN"/>
          </w:rPr>
          <w:t>(一)、产品规划</w:t>
        </w:r>
        <w:r>
          <w:tab/>
        </w:r>
        <w:r>
          <w:fldChar w:fldCharType="begin"/>
        </w:r>
        <w:r>
          <w:instrText xml:space="preserve"> PAGEREF _Toc30286 \h </w:instrText>
        </w:r>
        <w:r>
          <w:fldChar w:fldCharType="separate"/>
        </w:r>
        <w:r>
          <w:t>3</w:t>
        </w:r>
        <w:r>
          <w:fldChar w:fldCharType="end"/>
        </w:r>
      </w:hyperlink>
    </w:p>
    <w:p>
      <w:pPr>
        <w:pStyle w:val="TOC2"/>
        <w:tabs>
          <w:tab w:val="right" w:leader="dot" w:pos="8306"/>
        </w:tabs>
      </w:pPr>
      <w:hyperlink w:anchor="_Toc1598" w:history="1">
        <w:r>
          <w:rPr>
            <w:rFonts w:ascii="仿宋" w:eastAsia="仿宋" w:hAnsi="仿宋" w:cs="仿宋" w:hint="eastAsia"/>
            <w:lang w:eastAsia="zh-CN"/>
          </w:rPr>
          <w:t>(二)、建设规模</w:t>
        </w:r>
        <w:r>
          <w:tab/>
        </w:r>
        <w:r>
          <w:fldChar w:fldCharType="begin"/>
        </w:r>
        <w:r>
          <w:instrText xml:space="preserve"> PAGEREF _Toc1598 \h </w:instrText>
        </w:r>
        <w:r>
          <w:fldChar w:fldCharType="separate"/>
        </w:r>
        <w:r>
          <w:t>4</w:t>
        </w:r>
        <w:r>
          <w:fldChar w:fldCharType="end"/>
        </w:r>
      </w:hyperlink>
    </w:p>
    <w:p>
      <w:pPr>
        <w:pStyle w:val="TOC1"/>
        <w:tabs>
          <w:tab w:val="right" w:leader="dot" w:pos="8306"/>
        </w:tabs>
      </w:pPr>
      <w:hyperlink w:anchor="_Toc21457" w:history="1">
        <w:r>
          <w:rPr>
            <w:rFonts w:ascii="仿宋" w:eastAsia="仿宋" w:hAnsi="仿宋" w:cs="仿宋" w:hint="eastAsia"/>
            <w:lang w:eastAsia="zh-CN"/>
          </w:rPr>
          <w:t>二、水果及坚果项目绩效评估</w:t>
        </w:r>
        <w:r>
          <w:tab/>
        </w:r>
        <w:r>
          <w:fldChar w:fldCharType="begin"/>
        </w:r>
        <w:r>
          <w:instrText xml:space="preserve"> PAGEREF _Toc21457 \h </w:instrText>
        </w:r>
        <w:r>
          <w:fldChar w:fldCharType="separate"/>
        </w:r>
        <w:r>
          <w:t>5</w:t>
        </w:r>
        <w:r>
          <w:fldChar w:fldCharType="end"/>
        </w:r>
      </w:hyperlink>
    </w:p>
    <w:p>
      <w:pPr>
        <w:pStyle w:val="TOC2"/>
        <w:tabs>
          <w:tab w:val="right" w:leader="dot" w:pos="8306"/>
        </w:tabs>
      </w:pPr>
      <w:hyperlink w:anchor="_Toc20770" w:history="1">
        <w:r>
          <w:rPr>
            <w:rFonts w:ascii="仿宋" w:eastAsia="仿宋" w:hAnsi="仿宋" w:cs="仿宋" w:hint="eastAsia"/>
            <w:lang w:eastAsia="zh-CN"/>
          </w:rPr>
          <w:t>(一)、绩效评估指标</w:t>
        </w:r>
        <w:r>
          <w:tab/>
        </w:r>
        <w:r>
          <w:fldChar w:fldCharType="begin"/>
        </w:r>
        <w:r>
          <w:instrText xml:space="preserve"> PAGEREF _Toc20770 \h </w:instrText>
        </w:r>
        <w:r>
          <w:fldChar w:fldCharType="separate"/>
        </w:r>
        <w:r>
          <w:t>5</w:t>
        </w:r>
        <w:r>
          <w:fldChar w:fldCharType="end"/>
        </w:r>
      </w:hyperlink>
    </w:p>
    <w:p>
      <w:pPr>
        <w:pStyle w:val="TOC2"/>
        <w:tabs>
          <w:tab w:val="right" w:leader="dot" w:pos="8306"/>
        </w:tabs>
      </w:pPr>
      <w:hyperlink w:anchor="_Toc19585" w:history="1">
        <w:r>
          <w:rPr>
            <w:rFonts w:ascii="仿宋" w:eastAsia="仿宋" w:hAnsi="仿宋" w:cs="仿宋" w:hint="eastAsia"/>
            <w:lang w:eastAsia="zh-CN"/>
          </w:rPr>
          <w:t>(二)、绩效评估方法</w:t>
        </w:r>
        <w:r>
          <w:tab/>
        </w:r>
        <w:r>
          <w:fldChar w:fldCharType="begin"/>
        </w:r>
        <w:r>
          <w:instrText xml:space="preserve"> PAGEREF _Toc19585 \h </w:instrText>
        </w:r>
        <w:r>
          <w:fldChar w:fldCharType="separate"/>
        </w:r>
        <w:r>
          <w:t>6</w:t>
        </w:r>
        <w:r>
          <w:fldChar w:fldCharType="end"/>
        </w:r>
      </w:hyperlink>
    </w:p>
    <w:p>
      <w:pPr>
        <w:pStyle w:val="TOC2"/>
        <w:tabs>
          <w:tab w:val="right" w:leader="dot" w:pos="8306"/>
        </w:tabs>
      </w:pPr>
      <w:hyperlink w:anchor="_Toc20515" w:history="1">
        <w:r>
          <w:rPr>
            <w:rFonts w:ascii="仿宋" w:eastAsia="仿宋" w:hAnsi="仿宋" w:cs="仿宋" w:hint="eastAsia"/>
            <w:lang w:eastAsia="zh-CN"/>
          </w:rPr>
          <w:t>(三)、绩效评估周期</w:t>
        </w:r>
        <w:r>
          <w:tab/>
        </w:r>
        <w:r>
          <w:fldChar w:fldCharType="begin"/>
        </w:r>
        <w:r>
          <w:instrText xml:space="preserve"> PAGEREF _Toc20515 \h </w:instrText>
        </w:r>
        <w:r>
          <w:fldChar w:fldCharType="separate"/>
        </w:r>
        <w:r>
          <w:t>7</w:t>
        </w:r>
        <w:r>
          <w:fldChar w:fldCharType="end"/>
        </w:r>
      </w:hyperlink>
    </w:p>
    <w:p>
      <w:pPr>
        <w:pStyle w:val="TOC1"/>
        <w:tabs>
          <w:tab w:val="right" w:leader="dot" w:pos="8306"/>
        </w:tabs>
      </w:pPr>
      <w:hyperlink w:anchor="_Toc13550" w:history="1">
        <w:r>
          <w:rPr>
            <w:rFonts w:ascii="仿宋" w:eastAsia="仿宋" w:hAnsi="仿宋" w:cs="仿宋" w:hint="eastAsia"/>
            <w:lang w:eastAsia="zh-CN"/>
          </w:rPr>
          <w:t>三、水果及坚果项目土建工程</w:t>
        </w:r>
        <w:r>
          <w:tab/>
        </w:r>
        <w:r>
          <w:fldChar w:fldCharType="begin"/>
        </w:r>
        <w:r>
          <w:instrText xml:space="preserve"> PAGEREF _Toc13550 \h </w:instrText>
        </w:r>
        <w:r>
          <w:fldChar w:fldCharType="separate"/>
        </w:r>
        <w:r>
          <w:t>8</w:t>
        </w:r>
        <w:r>
          <w:fldChar w:fldCharType="end"/>
        </w:r>
      </w:hyperlink>
    </w:p>
    <w:p>
      <w:pPr>
        <w:pStyle w:val="TOC2"/>
        <w:tabs>
          <w:tab w:val="right" w:leader="dot" w:pos="8306"/>
        </w:tabs>
      </w:pPr>
      <w:hyperlink w:anchor="_Toc1193" w:history="1">
        <w:r>
          <w:rPr>
            <w:rFonts w:ascii="仿宋" w:eastAsia="仿宋" w:hAnsi="仿宋" w:cs="仿宋" w:hint="eastAsia"/>
            <w:lang w:eastAsia="zh-CN"/>
          </w:rPr>
          <w:t>(一)、建筑工程设计原则</w:t>
        </w:r>
        <w:r>
          <w:tab/>
        </w:r>
        <w:r>
          <w:fldChar w:fldCharType="begin"/>
        </w:r>
        <w:r>
          <w:instrText xml:space="preserve"> PAGEREF _Toc1193 \h </w:instrText>
        </w:r>
        <w:r>
          <w:fldChar w:fldCharType="separate"/>
        </w:r>
        <w:r>
          <w:t>8</w:t>
        </w:r>
        <w:r>
          <w:fldChar w:fldCharType="end"/>
        </w:r>
      </w:hyperlink>
    </w:p>
    <w:p>
      <w:pPr>
        <w:pStyle w:val="TOC2"/>
        <w:tabs>
          <w:tab w:val="right" w:leader="dot" w:pos="8306"/>
        </w:tabs>
      </w:pPr>
      <w:hyperlink w:anchor="_Toc29589" w:history="1">
        <w:r>
          <w:rPr>
            <w:rFonts w:ascii="仿宋" w:eastAsia="仿宋" w:hAnsi="仿宋" w:cs="仿宋" w:hint="eastAsia"/>
            <w:lang w:eastAsia="zh-CN"/>
          </w:rPr>
          <w:t>(二)、土建工程设计年限及安全等级</w:t>
        </w:r>
        <w:r>
          <w:tab/>
        </w:r>
        <w:r>
          <w:fldChar w:fldCharType="begin"/>
        </w:r>
        <w:r>
          <w:instrText xml:space="preserve"> PAGEREF _Toc29589 \h </w:instrText>
        </w:r>
        <w:r>
          <w:fldChar w:fldCharType="separate"/>
        </w:r>
        <w:r>
          <w:t>9</w:t>
        </w:r>
        <w:r>
          <w:fldChar w:fldCharType="end"/>
        </w:r>
      </w:hyperlink>
    </w:p>
    <w:p>
      <w:pPr>
        <w:pStyle w:val="TOC2"/>
        <w:tabs>
          <w:tab w:val="right" w:leader="dot" w:pos="8306"/>
        </w:tabs>
      </w:pPr>
      <w:hyperlink w:anchor="_Toc17191" w:history="1">
        <w:r>
          <w:rPr>
            <w:rFonts w:ascii="仿宋" w:eastAsia="仿宋" w:hAnsi="仿宋" w:cs="仿宋" w:hint="eastAsia"/>
            <w:lang w:eastAsia="zh-CN"/>
          </w:rPr>
          <w:t>(三)、建筑工程设计总体要求</w:t>
        </w:r>
        <w:r>
          <w:tab/>
        </w:r>
        <w:r>
          <w:fldChar w:fldCharType="begin"/>
        </w:r>
        <w:r>
          <w:instrText xml:space="preserve"> PAGEREF _Toc17191 \h </w:instrText>
        </w:r>
        <w:r>
          <w:fldChar w:fldCharType="separate"/>
        </w:r>
        <w:r>
          <w:t>10</w:t>
        </w:r>
        <w:r>
          <w:fldChar w:fldCharType="end"/>
        </w:r>
      </w:hyperlink>
    </w:p>
    <w:p>
      <w:pPr>
        <w:pStyle w:val="TOC2"/>
        <w:tabs>
          <w:tab w:val="right" w:leader="dot" w:pos="8306"/>
        </w:tabs>
      </w:pPr>
      <w:hyperlink w:anchor="_Toc7008" w:history="1">
        <w:r>
          <w:rPr>
            <w:rFonts w:ascii="仿宋" w:eastAsia="仿宋" w:hAnsi="仿宋" w:cs="仿宋" w:hint="eastAsia"/>
            <w:lang w:eastAsia="zh-CN"/>
          </w:rPr>
          <w:t>(四)、土建工程建设指标</w:t>
        </w:r>
        <w:r>
          <w:tab/>
        </w:r>
        <w:r>
          <w:fldChar w:fldCharType="begin"/>
        </w:r>
        <w:r>
          <w:instrText xml:space="preserve"> PAGEREF _Toc7008 \h </w:instrText>
        </w:r>
        <w:r>
          <w:fldChar w:fldCharType="separate"/>
        </w:r>
        <w:r>
          <w:t>11</w:t>
        </w:r>
        <w:r>
          <w:fldChar w:fldCharType="end"/>
        </w:r>
      </w:hyperlink>
    </w:p>
    <w:p>
      <w:pPr>
        <w:pStyle w:val="TOC1"/>
        <w:tabs>
          <w:tab w:val="right" w:leader="dot" w:pos="8306"/>
        </w:tabs>
      </w:pPr>
      <w:hyperlink w:anchor="_Toc10780" w:history="1">
        <w:r>
          <w:rPr>
            <w:rFonts w:ascii="仿宋" w:eastAsia="仿宋" w:hAnsi="仿宋" w:cs="仿宋" w:hint="eastAsia"/>
            <w:lang w:eastAsia="zh-CN"/>
          </w:rPr>
          <w:t>四、水果及坚果项目文档管理</w:t>
        </w:r>
        <w:r>
          <w:tab/>
        </w:r>
        <w:r>
          <w:fldChar w:fldCharType="begin"/>
        </w:r>
        <w:r>
          <w:instrText xml:space="preserve"> PAGEREF _Toc10780 \h </w:instrText>
        </w:r>
        <w:r>
          <w:fldChar w:fldCharType="separate"/>
        </w:r>
        <w:r>
          <w:t>11</w:t>
        </w:r>
        <w:r>
          <w:fldChar w:fldCharType="end"/>
        </w:r>
      </w:hyperlink>
    </w:p>
    <w:p>
      <w:pPr>
        <w:pStyle w:val="TOC2"/>
        <w:tabs>
          <w:tab w:val="right" w:leader="dot" w:pos="8306"/>
        </w:tabs>
      </w:pPr>
      <w:hyperlink w:anchor="_Toc13086" w:history="1">
        <w:r>
          <w:rPr>
            <w:rFonts w:ascii="仿宋" w:eastAsia="仿宋" w:hAnsi="仿宋" w:cs="仿宋" w:hint="eastAsia"/>
            <w:lang w:eastAsia="zh-CN"/>
          </w:rPr>
          <w:t>(一)、文档编制与审查</w:t>
        </w:r>
        <w:r>
          <w:tab/>
        </w:r>
        <w:r>
          <w:fldChar w:fldCharType="begin"/>
        </w:r>
        <w:r>
          <w:instrText xml:space="preserve"> PAGEREF _Toc13086 \h </w:instrText>
        </w:r>
        <w:r>
          <w:fldChar w:fldCharType="separate"/>
        </w:r>
        <w:r>
          <w:t>11</w:t>
        </w:r>
        <w:r>
          <w:fldChar w:fldCharType="end"/>
        </w:r>
      </w:hyperlink>
    </w:p>
    <w:p>
      <w:pPr>
        <w:pStyle w:val="TOC2"/>
        <w:tabs>
          <w:tab w:val="right" w:leader="dot" w:pos="8306"/>
        </w:tabs>
      </w:pPr>
      <w:hyperlink w:anchor="_Toc17954" w:history="1">
        <w:r>
          <w:rPr>
            <w:rFonts w:ascii="仿宋" w:eastAsia="仿宋" w:hAnsi="仿宋" w:cs="仿宋" w:hint="eastAsia"/>
            <w:lang w:eastAsia="zh-CN"/>
          </w:rPr>
          <w:t>(二)、文档发布与分发</w:t>
        </w:r>
        <w:r>
          <w:tab/>
        </w:r>
        <w:r>
          <w:fldChar w:fldCharType="begin"/>
        </w:r>
        <w:r>
          <w:instrText xml:space="preserve"> PAGEREF _Toc17954 \h </w:instrText>
        </w:r>
        <w:r>
          <w:fldChar w:fldCharType="separate"/>
        </w:r>
        <w:r>
          <w:t>13</w:t>
        </w:r>
        <w:r>
          <w:fldChar w:fldCharType="end"/>
        </w:r>
      </w:hyperlink>
    </w:p>
    <w:p>
      <w:pPr>
        <w:pStyle w:val="TOC2"/>
        <w:tabs>
          <w:tab w:val="right" w:leader="dot" w:pos="8306"/>
        </w:tabs>
      </w:pPr>
      <w:hyperlink w:anchor="_Toc23019" w:history="1">
        <w:r>
          <w:rPr>
            <w:rFonts w:ascii="仿宋" w:eastAsia="仿宋" w:hAnsi="仿宋" w:cs="仿宋" w:hint="eastAsia"/>
            <w:lang w:eastAsia="zh-CN"/>
          </w:rPr>
          <w:t>(三)、文档存档与归档</w:t>
        </w:r>
        <w:r>
          <w:tab/>
        </w:r>
        <w:r>
          <w:fldChar w:fldCharType="begin"/>
        </w:r>
        <w:r>
          <w:instrText xml:space="preserve"> PAGEREF _Toc23019 \h </w:instrText>
        </w:r>
        <w:r>
          <w:fldChar w:fldCharType="separate"/>
        </w:r>
        <w:r>
          <w:t>13</w:t>
        </w:r>
        <w:r>
          <w:fldChar w:fldCharType="end"/>
        </w:r>
      </w:hyperlink>
    </w:p>
    <w:p>
      <w:pPr>
        <w:pStyle w:val="TOC1"/>
        <w:tabs>
          <w:tab w:val="right" w:leader="dot" w:pos="8306"/>
        </w:tabs>
      </w:pPr>
      <w:hyperlink w:anchor="_Toc29506" w:history="1">
        <w:r>
          <w:rPr>
            <w:rFonts w:ascii="仿宋" w:eastAsia="仿宋" w:hAnsi="仿宋" w:cs="仿宋" w:hint="eastAsia"/>
            <w:lang w:eastAsia="zh-CN"/>
          </w:rPr>
          <w:t>五、水果及坚果项目选址可行性分析</w:t>
        </w:r>
        <w:r>
          <w:tab/>
        </w:r>
        <w:r>
          <w:fldChar w:fldCharType="begin"/>
        </w:r>
        <w:r>
          <w:instrText xml:space="preserve"> PAGEREF _Toc29506 \h </w:instrText>
        </w:r>
        <w:r>
          <w:fldChar w:fldCharType="separate"/>
        </w:r>
        <w:r>
          <w:t>15</w:t>
        </w:r>
        <w:r>
          <w:fldChar w:fldCharType="end"/>
        </w:r>
      </w:hyperlink>
    </w:p>
    <w:p>
      <w:pPr>
        <w:pStyle w:val="TOC2"/>
        <w:tabs>
          <w:tab w:val="right" w:leader="dot" w:pos="8306"/>
        </w:tabs>
      </w:pPr>
      <w:hyperlink w:anchor="_Toc14233" w:history="1">
        <w:r>
          <w:rPr>
            <w:rFonts w:ascii="仿宋" w:eastAsia="仿宋" w:hAnsi="仿宋" w:cs="仿宋" w:hint="eastAsia"/>
            <w:lang w:eastAsia="zh-CN"/>
          </w:rPr>
          <w:t>(一)、水果及坚果项目选址</w:t>
        </w:r>
        <w:r>
          <w:tab/>
        </w:r>
        <w:r>
          <w:fldChar w:fldCharType="begin"/>
        </w:r>
        <w:r>
          <w:instrText xml:space="preserve"> PAGEREF _Toc14233 \h </w:instrText>
        </w:r>
        <w:r>
          <w:fldChar w:fldCharType="separate"/>
        </w:r>
        <w:r>
          <w:t>15</w:t>
        </w:r>
        <w:r>
          <w:fldChar w:fldCharType="end"/>
        </w:r>
      </w:hyperlink>
    </w:p>
    <w:p>
      <w:pPr>
        <w:pStyle w:val="TOC2"/>
        <w:tabs>
          <w:tab w:val="right" w:leader="dot" w:pos="8306"/>
        </w:tabs>
      </w:pPr>
      <w:hyperlink w:anchor="_Toc20014" w:history="1">
        <w:r>
          <w:rPr>
            <w:rFonts w:ascii="仿宋" w:eastAsia="仿宋" w:hAnsi="仿宋" w:cs="仿宋" w:hint="eastAsia"/>
            <w:lang w:eastAsia="zh-CN"/>
          </w:rPr>
          <w:t>(二)、用地控制指标</w:t>
        </w:r>
        <w:r>
          <w:tab/>
        </w:r>
        <w:r>
          <w:fldChar w:fldCharType="begin"/>
        </w:r>
        <w:r>
          <w:instrText xml:space="preserve"> PAGEREF _Toc20014 \h </w:instrText>
        </w:r>
        <w:r>
          <w:fldChar w:fldCharType="separate"/>
        </w:r>
        <w:r>
          <w:t>15</w:t>
        </w:r>
        <w:r>
          <w:fldChar w:fldCharType="end"/>
        </w:r>
      </w:hyperlink>
    </w:p>
    <w:p>
      <w:pPr>
        <w:pStyle w:val="TOC2"/>
        <w:tabs>
          <w:tab w:val="right" w:leader="dot" w:pos="8306"/>
        </w:tabs>
      </w:pPr>
      <w:hyperlink w:anchor="_Toc24983" w:history="1">
        <w:r>
          <w:rPr>
            <w:rFonts w:ascii="仿宋" w:eastAsia="仿宋" w:hAnsi="仿宋" w:cs="仿宋" w:hint="eastAsia"/>
            <w:lang w:eastAsia="zh-CN"/>
          </w:rPr>
          <w:t>(三)、节约用地措施</w:t>
        </w:r>
        <w:r>
          <w:tab/>
        </w:r>
        <w:r>
          <w:fldChar w:fldCharType="begin"/>
        </w:r>
        <w:r>
          <w:instrText xml:space="preserve"> PAGEREF _Toc24983 \h </w:instrText>
        </w:r>
        <w:r>
          <w:fldChar w:fldCharType="separate"/>
        </w:r>
        <w:r>
          <w:t>17</w:t>
        </w:r>
        <w:r>
          <w:fldChar w:fldCharType="end"/>
        </w:r>
      </w:hyperlink>
    </w:p>
    <w:p>
      <w:pPr>
        <w:pStyle w:val="TOC2"/>
        <w:tabs>
          <w:tab w:val="right" w:leader="dot" w:pos="8306"/>
        </w:tabs>
      </w:pPr>
      <w:hyperlink w:anchor="_Toc23569" w:history="1">
        <w:r>
          <w:rPr>
            <w:rFonts w:ascii="仿宋" w:eastAsia="仿宋" w:hAnsi="仿宋" w:cs="仿宋" w:hint="eastAsia"/>
            <w:lang w:eastAsia="zh-CN"/>
          </w:rPr>
          <w:t>(四)、总图布置方案</w:t>
        </w:r>
        <w:r>
          <w:tab/>
        </w:r>
        <w:r>
          <w:fldChar w:fldCharType="begin"/>
        </w:r>
        <w:r>
          <w:instrText xml:space="preserve"> PAGEREF _Toc23569 \h </w:instrText>
        </w:r>
        <w:r>
          <w:fldChar w:fldCharType="separate"/>
        </w:r>
        <w:r>
          <w:t>18</w:t>
        </w:r>
        <w:r>
          <w:fldChar w:fldCharType="end"/>
        </w:r>
      </w:hyperlink>
    </w:p>
    <w:p>
      <w:pPr>
        <w:pStyle w:val="TOC2"/>
        <w:tabs>
          <w:tab w:val="right" w:leader="dot" w:pos="8306"/>
        </w:tabs>
      </w:pPr>
      <w:hyperlink w:anchor="_Toc24561" w:history="1">
        <w:r>
          <w:rPr>
            <w:rFonts w:ascii="仿宋" w:eastAsia="仿宋" w:hAnsi="仿宋" w:cs="仿宋" w:hint="eastAsia"/>
            <w:lang w:eastAsia="zh-CN"/>
          </w:rPr>
          <w:t>(五)、选址综合评价</w:t>
        </w:r>
        <w:r>
          <w:tab/>
        </w:r>
        <w:r>
          <w:fldChar w:fldCharType="begin"/>
        </w:r>
        <w:r>
          <w:instrText xml:space="preserve"> PAGEREF _Toc24561 \h </w:instrText>
        </w:r>
        <w:r>
          <w:fldChar w:fldCharType="separate"/>
        </w:r>
        <w:r>
          <w:t>19</w:t>
        </w:r>
        <w:r>
          <w:fldChar w:fldCharType="end"/>
        </w:r>
      </w:hyperlink>
    </w:p>
    <w:p>
      <w:pPr>
        <w:pStyle w:val="TOC1"/>
        <w:tabs>
          <w:tab w:val="right" w:leader="dot" w:pos="8306"/>
        </w:tabs>
      </w:pPr>
      <w:hyperlink w:anchor="_Toc1555" w:history="1">
        <w:r>
          <w:rPr>
            <w:rFonts w:ascii="仿宋" w:eastAsia="仿宋" w:hAnsi="仿宋" w:cs="仿宋" w:hint="eastAsia"/>
            <w:lang w:eastAsia="zh-CN"/>
          </w:rPr>
          <w:t>六、水果及坚果项目建设单位说明</w:t>
        </w:r>
        <w:r>
          <w:tab/>
        </w:r>
        <w:r>
          <w:fldChar w:fldCharType="begin"/>
        </w:r>
        <w:r>
          <w:instrText xml:space="preserve"> PAGEREF _Toc1555 \h </w:instrText>
        </w:r>
        <w:r>
          <w:fldChar w:fldCharType="separate"/>
        </w:r>
        <w:r>
          <w:t>20</w:t>
        </w:r>
        <w:r>
          <w:fldChar w:fldCharType="end"/>
        </w:r>
      </w:hyperlink>
    </w:p>
    <w:p>
      <w:pPr>
        <w:pStyle w:val="TOC2"/>
        <w:tabs>
          <w:tab w:val="right" w:leader="dot" w:pos="8306"/>
        </w:tabs>
      </w:pPr>
      <w:hyperlink w:anchor="_Toc6998" w:history="1">
        <w:r>
          <w:rPr>
            <w:rFonts w:ascii="仿宋" w:eastAsia="仿宋" w:hAnsi="仿宋" w:cs="仿宋" w:hint="eastAsia"/>
            <w:lang w:eastAsia="zh-CN"/>
          </w:rPr>
          <w:t>(一)、水果及坚果项目承办单位基本情况</w:t>
        </w:r>
        <w:r>
          <w:tab/>
        </w:r>
        <w:r>
          <w:fldChar w:fldCharType="begin"/>
        </w:r>
        <w:r>
          <w:instrText xml:space="preserve"> PAGEREF _Toc6998 \h </w:instrText>
        </w:r>
        <w:r>
          <w:fldChar w:fldCharType="separate"/>
        </w:r>
        <w:r>
          <w:t>20</w:t>
        </w:r>
        <w:r>
          <w:fldChar w:fldCharType="end"/>
        </w:r>
      </w:hyperlink>
    </w:p>
    <w:p>
      <w:pPr>
        <w:pStyle w:val="TOC2"/>
        <w:tabs>
          <w:tab w:val="right" w:leader="dot" w:pos="8306"/>
        </w:tabs>
      </w:pPr>
      <w:hyperlink w:anchor="_Toc11716" w:history="1">
        <w:r>
          <w:rPr>
            <w:rFonts w:ascii="仿宋" w:eastAsia="仿宋" w:hAnsi="仿宋" w:cs="仿宋" w:hint="eastAsia"/>
            <w:lang w:eastAsia="zh-CN"/>
          </w:rPr>
          <w:t>(二)、公司经济效益分析</w:t>
        </w:r>
        <w:r>
          <w:tab/>
        </w:r>
        <w:r>
          <w:fldChar w:fldCharType="begin"/>
        </w:r>
        <w:r>
          <w:instrText xml:space="preserve"> PAGEREF _Toc11716 \h </w:instrText>
        </w:r>
        <w:r>
          <w:fldChar w:fldCharType="separate"/>
        </w:r>
        <w:r>
          <w:t>20</w:t>
        </w:r>
        <w:r>
          <w:fldChar w:fldCharType="end"/>
        </w:r>
      </w:hyperlink>
    </w:p>
    <w:p>
      <w:pPr>
        <w:pStyle w:val="TOC1"/>
        <w:tabs>
          <w:tab w:val="right" w:leader="dot" w:pos="8306"/>
        </w:tabs>
      </w:pPr>
      <w:hyperlink w:anchor="_Toc1097" w:history="1">
        <w:r>
          <w:rPr>
            <w:rFonts w:ascii="仿宋" w:eastAsia="仿宋" w:hAnsi="仿宋" w:cs="仿宋" w:hint="eastAsia"/>
            <w:lang w:eastAsia="zh-CN"/>
          </w:rPr>
          <w:t>七、生产安全保护</w:t>
        </w:r>
        <w:r>
          <w:tab/>
        </w:r>
        <w:r>
          <w:fldChar w:fldCharType="begin"/>
        </w:r>
        <w:r>
          <w:instrText xml:space="preserve"> PAGEREF _Toc1097 \h </w:instrText>
        </w:r>
        <w:r>
          <w:fldChar w:fldCharType="separate"/>
        </w:r>
        <w:r>
          <w:t>21</w:t>
        </w:r>
        <w:r>
          <w:fldChar w:fldCharType="end"/>
        </w:r>
      </w:hyperlink>
    </w:p>
    <w:p>
      <w:pPr>
        <w:pStyle w:val="TOC2"/>
        <w:tabs>
          <w:tab w:val="right" w:leader="dot" w:pos="8306"/>
        </w:tabs>
      </w:pPr>
      <w:hyperlink w:anchor="_Toc2563" w:history="1">
        <w:r>
          <w:rPr>
            <w:rFonts w:ascii="仿宋" w:eastAsia="仿宋" w:hAnsi="仿宋" w:cs="仿宋" w:hint="eastAsia"/>
            <w:lang w:eastAsia="zh-CN"/>
          </w:rPr>
          <w:t>(一)、消防安全</w:t>
        </w:r>
        <w:r>
          <w:tab/>
        </w:r>
        <w:r>
          <w:fldChar w:fldCharType="begin"/>
        </w:r>
        <w:r>
          <w:instrText xml:space="preserve"> PAGEREF _Toc2563 \h </w:instrText>
        </w:r>
        <w:r>
          <w:fldChar w:fldCharType="separate"/>
        </w:r>
        <w:r>
          <w:t>21</w:t>
        </w:r>
        <w:r>
          <w:fldChar w:fldCharType="end"/>
        </w:r>
      </w:hyperlink>
    </w:p>
    <w:p>
      <w:pPr>
        <w:pStyle w:val="TOC2"/>
        <w:tabs>
          <w:tab w:val="right" w:leader="dot" w:pos="8306"/>
        </w:tabs>
      </w:pPr>
      <w:hyperlink w:anchor="_Toc1256" w:history="1">
        <w:r>
          <w:rPr>
            <w:rFonts w:ascii="仿宋" w:eastAsia="仿宋" w:hAnsi="仿宋" w:cs="仿宋" w:hint="eastAsia"/>
            <w:lang w:eastAsia="zh-CN"/>
          </w:rPr>
          <w:t>(二)、防火防爆总图布置措施</w:t>
        </w:r>
        <w:r>
          <w:tab/>
        </w:r>
        <w:r>
          <w:fldChar w:fldCharType="begin"/>
        </w:r>
        <w:r>
          <w:instrText xml:space="preserve"> PAGEREF _Toc1256 \h </w:instrText>
        </w:r>
        <w:r>
          <w:fldChar w:fldCharType="separate"/>
        </w:r>
        <w:r>
          <w:t>23</w:t>
        </w:r>
        <w:r>
          <w:fldChar w:fldCharType="end"/>
        </w:r>
      </w:hyperlink>
    </w:p>
    <w:p>
      <w:pPr>
        <w:pStyle w:val="TOC2"/>
        <w:tabs>
          <w:tab w:val="right" w:leader="dot" w:pos="8306"/>
        </w:tabs>
      </w:pPr>
      <w:hyperlink w:anchor="_Toc14381" w:history="1">
        <w:r>
          <w:rPr>
            <w:rFonts w:ascii="仿宋" w:eastAsia="仿宋" w:hAnsi="仿宋" w:cs="仿宋" w:hint="eastAsia"/>
            <w:lang w:eastAsia="zh-CN"/>
          </w:rPr>
          <w:t>(三)、自然灾害防范措施</w:t>
        </w:r>
        <w:r>
          <w:tab/>
        </w:r>
        <w:r>
          <w:fldChar w:fldCharType="begin"/>
        </w:r>
        <w:r>
          <w:instrText xml:space="preserve"> PAGEREF _Toc14381 \h </w:instrText>
        </w:r>
        <w:r>
          <w:fldChar w:fldCharType="separate"/>
        </w:r>
        <w:r>
          <w:t>24</w:t>
        </w:r>
        <w:r>
          <w:fldChar w:fldCharType="end"/>
        </w:r>
      </w:hyperlink>
    </w:p>
    <w:p>
      <w:pPr>
        <w:pStyle w:val="TOC2"/>
        <w:tabs>
          <w:tab w:val="right" w:leader="dot" w:pos="8306"/>
        </w:tabs>
      </w:pPr>
      <w:hyperlink w:anchor="_Toc6645" w:history="1">
        <w:r>
          <w:rPr>
            <w:rFonts w:ascii="仿宋" w:eastAsia="仿宋" w:hAnsi="仿宋" w:cs="仿宋" w:hint="eastAsia"/>
            <w:lang w:eastAsia="zh-CN"/>
          </w:rPr>
          <w:t>(四)、安全色及安全标志使用要求</w:t>
        </w:r>
        <w:r>
          <w:tab/>
        </w:r>
        <w:r>
          <w:fldChar w:fldCharType="begin"/>
        </w:r>
        <w:r>
          <w:instrText xml:space="preserve"> PAGEREF _Toc6645 \h </w:instrText>
        </w:r>
        <w:r>
          <w:fldChar w:fldCharType="separate"/>
        </w:r>
        <w:r>
          <w:t>25</w:t>
        </w:r>
        <w:r>
          <w:fldChar w:fldCharType="end"/>
        </w:r>
      </w:hyperlink>
    </w:p>
    <w:p>
      <w:pPr>
        <w:pStyle w:val="TOC2"/>
        <w:tabs>
          <w:tab w:val="right" w:leader="dot" w:pos="8306"/>
        </w:tabs>
      </w:pPr>
      <w:hyperlink w:anchor="_Toc2952" w:history="1">
        <w:r>
          <w:rPr>
            <w:rFonts w:ascii="仿宋" w:eastAsia="仿宋" w:hAnsi="仿宋" w:cs="仿宋" w:hint="eastAsia"/>
            <w:lang w:eastAsia="zh-CN"/>
          </w:rPr>
          <w:t>(五)、防尘防毒措施</w:t>
        </w:r>
        <w:r>
          <w:tab/>
        </w:r>
        <w:r>
          <w:fldChar w:fldCharType="begin"/>
        </w:r>
        <w:r>
          <w:instrText xml:space="preserve"> PAGEREF _Toc2952 \h </w:instrText>
        </w:r>
        <w:r>
          <w:fldChar w:fldCharType="separate"/>
        </w:r>
        <w:r>
          <w:t>26</w:t>
        </w:r>
        <w:r>
          <w:fldChar w:fldCharType="end"/>
        </w:r>
      </w:hyperlink>
    </w:p>
    <w:p>
      <w:pPr>
        <w:pStyle w:val="TOC2"/>
        <w:tabs>
          <w:tab w:val="right" w:leader="dot" w:pos="8306"/>
        </w:tabs>
      </w:pPr>
      <w:hyperlink w:anchor="_Toc5372" w:history="1">
        <w:r>
          <w:rPr>
            <w:rFonts w:ascii="仿宋" w:eastAsia="仿宋" w:hAnsi="仿宋" w:cs="仿宋" w:hint="eastAsia"/>
            <w:lang w:eastAsia="zh-CN"/>
          </w:rPr>
          <w:t>(六)、防静电、触电防护及防雷措施</w:t>
        </w:r>
        <w:r>
          <w:tab/>
        </w:r>
        <w:r>
          <w:fldChar w:fldCharType="begin"/>
        </w:r>
        <w:r>
          <w:instrText xml:space="preserve"> PAGEREF _Toc5372 \h </w:instrText>
        </w:r>
        <w:r>
          <w:fldChar w:fldCharType="separate"/>
        </w:r>
        <w:r>
          <w:t>27</w:t>
        </w:r>
        <w:r>
          <w:fldChar w:fldCharType="end"/>
        </w:r>
      </w:hyperlink>
    </w:p>
    <w:p>
      <w:pPr>
        <w:pStyle w:val="TOC2"/>
        <w:tabs>
          <w:tab w:val="right" w:leader="dot" w:pos="8306"/>
        </w:tabs>
      </w:pPr>
      <w:hyperlink w:anchor="_Toc13643" w:history="1">
        <w:r>
          <w:rPr>
            <w:rFonts w:ascii="仿宋" w:eastAsia="仿宋" w:hAnsi="仿宋" w:cs="仿宋" w:hint="eastAsia"/>
            <w:lang w:eastAsia="zh-CN"/>
          </w:rPr>
          <w:t>(七)、机械设备安全保障措施</w:t>
        </w:r>
        <w:r>
          <w:tab/>
        </w:r>
        <w:r>
          <w:fldChar w:fldCharType="begin"/>
        </w:r>
        <w:r>
          <w:instrText xml:space="preserve"> PAGEREF _Toc13643 \h </w:instrText>
        </w:r>
        <w:r>
          <w:fldChar w:fldCharType="separate"/>
        </w:r>
        <w:r>
          <w:t>28</w:t>
        </w:r>
        <w:r>
          <w:fldChar w:fldCharType="end"/>
        </w:r>
      </w:hyperlink>
    </w:p>
    <w:p>
      <w:pPr>
        <w:pStyle w:val="TOC1"/>
        <w:tabs>
          <w:tab w:val="right" w:leader="dot" w:pos="8306"/>
        </w:tabs>
      </w:pPr>
      <w:hyperlink w:anchor="_Toc22729" w:history="1">
        <w:r>
          <w:rPr>
            <w:rFonts w:ascii="仿宋" w:eastAsia="仿宋" w:hAnsi="仿宋" w:cs="仿宋" w:hint="eastAsia"/>
            <w:lang w:eastAsia="zh-CN"/>
          </w:rPr>
          <w:t>八、水果及坚果项目技术管理</w:t>
        </w:r>
        <w:r>
          <w:tab/>
        </w:r>
        <w:r>
          <w:fldChar w:fldCharType="begin"/>
        </w:r>
        <w:r>
          <w:instrText xml:space="preserve"> PAGEREF _Toc22729 \h </w:instrText>
        </w:r>
        <w:r>
          <w:fldChar w:fldCharType="separate"/>
        </w:r>
        <w:r>
          <w:t>29</w:t>
        </w:r>
        <w:r>
          <w:fldChar w:fldCharType="end"/>
        </w:r>
      </w:hyperlink>
    </w:p>
    <w:p>
      <w:pPr>
        <w:pStyle w:val="TOC2"/>
        <w:tabs>
          <w:tab w:val="right" w:leader="dot" w:pos="8306"/>
        </w:tabs>
      </w:pPr>
      <w:hyperlink w:anchor="_Toc29114" w:history="1">
        <w:r>
          <w:rPr>
            <w:rFonts w:ascii="仿宋" w:eastAsia="仿宋" w:hAnsi="仿宋" w:cs="仿宋" w:hint="eastAsia"/>
            <w:lang w:eastAsia="zh-CN"/>
          </w:rPr>
          <w:t>(一)、技术方案选用方向</w:t>
        </w:r>
        <w:r>
          <w:tab/>
        </w:r>
        <w:r>
          <w:fldChar w:fldCharType="begin"/>
        </w:r>
        <w:r>
          <w:instrText xml:space="preserve"> PAGEREF _Toc29114 \h </w:instrText>
        </w:r>
        <w:r>
          <w:fldChar w:fldCharType="separate"/>
        </w:r>
        <w:r>
          <w:t>29</w:t>
        </w:r>
        <w:r>
          <w:fldChar w:fldCharType="end"/>
        </w:r>
      </w:hyperlink>
    </w:p>
    <w:p>
      <w:pPr>
        <w:pStyle w:val="TOC2"/>
        <w:tabs>
          <w:tab w:val="right" w:leader="dot" w:pos="8306"/>
        </w:tabs>
      </w:pPr>
      <w:hyperlink w:anchor="_Toc10904" w:history="1">
        <w:r>
          <w:rPr>
            <w:rFonts w:ascii="仿宋" w:eastAsia="仿宋" w:hAnsi="仿宋" w:cs="仿宋" w:hint="eastAsia"/>
            <w:lang w:eastAsia="zh-CN"/>
          </w:rPr>
          <w:t>(二)、工艺技术方案选用原则</w:t>
        </w:r>
        <w:r>
          <w:tab/>
        </w:r>
        <w:r>
          <w:fldChar w:fldCharType="begin"/>
        </w:r>
        <w:r>
          <w:instrText xml:space="preserve"> PAGEREF _Toc10904 \h </w:instrText>
        </w:r>
        <w:r>
          <w:fldChar w:fldCharType="separate"/>
        </w:r>
        <w:r>
          <w:t>31</w:t>
        </w:r>
        <w:r>
          <w:fldChar w:fldCharType="end"/>
        </w:r>
      </w:hyperlink>
    </w:p>
    <w:p>
      <w:pPr>
        <w:pStyle w:val="TOC2"/>
        <w:tabs>
          <w:tab w:val="right" w:leader="dot" w:pos="8306"/>
        </w:tabs>
      </w:pPr>
      <w:hyperlink w:anchor="_Toc2847" w:history="1">
        <w:r>
          <w:rPr>
            <w:rFonts w:ascii="仿宋" w:eastAsia="仿宋" w:hAnsi="仿宋" w:cs="仿宋" w:hint="eastAsia"/>
            <w:lang w:eastAsia="zh-CN"/>
          </w:rPr>
          <w:t>(三)、工艺技术方案要求</w:t>
        </w:r>
        <w:r>
          <w:tab/>
        </w:r>
        <w:r>
          <w:fldChar w:fldCharType="begin"/>
        </w:r>
        <w:r>
          <w:instrText xml:space="preserve"> PAGEREF _Toc2847 \h </w:instrText>
        </w:r>
        <w:r>
          <w:fldChar w:fldCharType="separate"/>
        </w:r>
        <w:r>
          <w:t>33</w:t>
        </w:r>
        <w:r>
          <w:fldChar w:fldCharType="end"/>
        </w:r>
      </w:hyperlink>
    </w:p>
    <w:p>
      <w:pPr>
        <w:pStyle w:val="TOC1"/>
        <w:tabs>
          <w:tab w:val="right" w:leader="dot" w:pos="8306"/>
        </w:tabs>
      </w:pPr>
      <w:hyperlink w:anchor="_Toc17815" w:history="1">
        <w:r>
          <w:rPr>
            <w:rFonts w:ascii="仿宋" w:eastAsia="仿宋" w:hAnsi="仿宋" w:cs="仿宋" w:hint="eastAsia"/>
            <w:lang w:eastAsia="zh-CN"/>
          </w:rPr>
          <w:t>九、水果及坚果项目经营效益</w:t>
        </w:r>
        <w:r>
          <w:tab/>
        </w:r>
        <w:r>
          <w:fldChar w:fldCharType="begin"/>
        </w:r>
        <w:r>
          <w:instrText xml:space="preserve"> PAGEREF _Toc17815 \h </w:instrText>
        </w:r>
        <w:r>
          <w:fldChar w:fldCharType="separate"/>
        </w:r>
        <w:r>
          <w:t>36</w:t>
        </w:r>
        <w:r>
          <w:fldChar w:fldCharType="end"/>
        </w:r>
      </w:hyperlink>
    </w:p>
    <w:p>
      <w:pPr>
        <w:pStyle w:val="TOC2"/>
        <w:tabs>
          <w:tab w:val="right" w:leader="dot" w:pos="8306"/>
        </w:tabs>
      </w:pPr>
      <w:hyperlink w:anchor="_Toc18869" w:history="1">
        <w:r>
          <w:rPr>
            <w:rFonts w:ascii="仿宋" w:eastAsia="仿宋" w:hAnsi="仿宋" w:cs="仿宋" w:hint="eastAsia"/>
            <w:lang w:eastAsia="zh-CN"/>
          </w:rPr>
          <w:t>(一)、经济评价财务测算</w:t>
        </w:r>
        <w:r>
          <w:tab/>
        </w:r>
        <w:r>
          <w:fldChar w:fldCharType="begin"/>
        </w:r>
        <w:r>
          <w:instrText xml:space="preserve"> PAGEREF _Toc18869 \h </w:instrText>
        </w:r>
        <w:r>
          <w:fldChar w:fldCharType="separate"/>
        </w:r>
        <w:r>
          <w:t>36</w:t>
        </w:r>
        <w:r>
          <w:fldChar w:fldCharType="end"/>
        </w:r>
      </w:hyperlink>
    </w:p>
    <w:p>
      <w:pPr>
        <w:pStyle w:val="TOC2"/>
        <w:tabs>
          <w:tab w:val="right" w:leader="dot" w:pos="8306"/>
        </w:tabs>
      </w:pPr>
      <w:hyperlink w:anchor="_Toc3002" w:history="1">
        <w:r>
          <w:rPr>
            <w:rFonts w:ascii="仿宋" w:eastAsia="仿宋" w:hAnsi="仿宋" w:cs="仿宋" w:hint="eastAsia"/>
            <w:lang w:eastAsia="zh-CN"/>
          </w:rPr>
          <w:t>(二)、水果及坚果项目盈利能力分析</w:t>
        </w:r>
        <w:r>
          <w:tab/>
        </w:r>
        <w:r>
          <w:fldChar w:fldCharType="begin"/>
        </w:r>
        <w:r>
          <w:instrText xml:space="preserve"> PAGEREF _Toc3002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8" w:history="1">
        <w:r>
          <w:rPr>
            <w:rFonts w:ascii="仿宋" w:eastAsia="仿宋" w:hAnsi="仿宋" w:cs="仿宋" w:hint="eastAsia"/>
            <w:lang w:eastAsia="zh-CN"/>
          </w:rPr>
          <w:t>十、水果及坚果项目社会影响</w:t>
        </w:r>
        <w:r>
          <w:tab/>
        </w:r>
        <w:r>
          <w:fldChar w:fldCharType="begin"/>
        </w:r>
        <w:r>
          <w:instrText xml:space="preserve"> PAGEREF _Toc24508 \h </w:instrText>
        </w:r>
        <w:r>
          <w:fldChar w:fldCharType="separate"/>
        </w:r>
        <w:r>
          <w:t>38</w:t>
        </w:r>
        <w:r>
          <w:fldChar w:fldCharType="end"/>
        </w:r>
      </w:hyperlink>
    </w:p>
    <w:p>
      <w:pPr>
        <w:pStyle w:val="TOC2"/>
        <w:tabs>
          <w:tab w:val="right" w:leader="dot" w:pos="8306"/>
        </w:tabs>
      </w:pPr>
      <w:hyperlink w:anchor="_Toc17907" w:history="1">
        <w:r>
          <w:rPr>
            <w:rFonts w:ascii="仿宋" w:eastAsia="仿宋" w:hAnsi="仿宋" w:cs="仿宋" w:hint="eastAsia"/>
            <w:lang w:eastAsia="zh-CN"/>
          </w:rPr>
          <w:t>(一)、社会责任与义务</w:t>
        </w:r>
        <w:r>
          <w:tab/>
        </w:r>
        <w:r>
          <w:fldChar w:fldCharType="begin"/>
        </w:r>
        <w:r>
          <w:instrText xml:space="preserve"> PAGEREF _Toc17907 \h </w:instrText>
        </w:r>
        <w:r>
          <w:fldChar w:fldCharType="separate"/>
        </w:r>
        <w:r>
          <w:t>38</w:t>
        </w:r>
        <w:r>
          <w:fldChar w:fldCharType="end"/>
        </w:r>
      </w:hyperlink>
    </w:p>
    <w:p>
      <w:pPr>
        <w:pStyle w:val="TOC2"/>
        <w:tabs>
          <w:tab w:val="right" w:leader="dot" w:pos="8306"/>
        </w:tabs>
      </w:pPr>
      <w:hyperlink w:anchor="_Toc6986" w:history="1">
        <w:r>
          <w:rPr>
            <w:rFonts w:ascii="仿宋" w:eastAsia="仿宋" w:hAnsi="仿宋" w:cs="仿宋" w:hint="eastAsia"/>
            <w:lang w:eastAsia="zh-CN"/>
          </w:rPr>
          <w:t>(二)、社会参与与沟通</w:t>
        </w:r>
        <w:r>
          <w:tab/>
        </w:r>
        <w:r>
          <w:fldChar w:fldCharType="begin"/>
        </w:r>
        <w:r>
          <w:instrText xml:space="preserve"> PAGEREF _Toc6986 \h </w:instrText>
        </w:r>
        <w:r>
          <w:fldChar w:fldCharType="separate"/>
        </w:r>
        <w:r>
          <w:t>38</w:t>
        </w:r>
        <w:r>
          <w:fldChar w:fldCharType="end"/>
        </w:r>
      </w:hyperlink>
    </w:p>
    <w:p>
      <w:pPr>
        <w:pStyle w:val="TOC1"/>
        <w:tabs>
          <w:tab w:val="right" w:leader="dot" w:pos="8306"/>
        </w:tabs>
      </w:pPr>
      <w:hyperlink w:anchor="_Toc14144" w:history="1">
        <w:r>
          <w:rPr>
            <w:rFonts w:ascii="仿宋" w:eastAsia="仿宋" w:hAnsi="仿宋" w:cs="仿宋" w:hint="eastAsia"/>
            <w:lang w:eastAsia="zh-CN"/>
          </w:rPr>
          <w:t>十一、水果及坚果项目风险管理</w:t>
        </w:r>
        <w:r>
          <w:tab/>
        </w:r>
        <w:r>
          <w:fldChar w:fldCharType="begin"/>
        </w:r>
        <w:r>
          <w:instrText xml:space="preserve"> PAGEREF _Toc14144 \h </w:instrText>
        </w:r>
        <w:r>
          <w:fldChar w:fldCharType="separate"/>
        </w:r>
        <w:r>
          <w:t>39</w:t>
        </w:r>
        <w:r>
          <w:fldChar w:fldCharType="end"/>
        </w:r>
      </w:hyperlink>
    </w:p>
    <w:p>
      <w:pPr>
        <w:pStyle w:val="TOC2"/>
        <w:tabs>
          <w:tab w:val="right" w:leader="dot" w:pos="8306"/>
        </w:tabs>
      </w:pPr>
      <w:hyperlink w:anchor="_Toc13214" w:history="1">
        <w:r>
          <w:rPr>
            <w:rFonts w:ascii="仿宋" w:eastAsia="仿宋" w:hAnsi="仿宋" w:cs="仿宋" w:hint="eastAsia"/>
            <w:lang w:eastAsia="zh-CN"/>
          </w:rPr>
          <w:t>(一)、风险识别与评估</w:t>
        </w:r>
        <w:r>
          <w:tab/>
        </w:r>
        <w:r>
          <w:fldChar w:fldCharType="begin"/>
        </w:r>
        <w:r>
          <w:instrText xml:space="preserve"> PAGEREF _Toc13214 \h </w:instrText>
        </w:r>
        <w:r>
          <w:fldChar w:fldCharType="separate"/>
        </w:r>
        <w:r>
          <w:t>39</w:t>
        </w:r>
        <w:r>
          <w:fldChar w:fldCharType="end"/>
        </w:r>
      </w:hyperlink>
    </w:p>
    <w:p>
      <w:pPr>
        <w:pStyle w:val="TOC2"/>
        <w:tabs>
          <w:tab w:val="right" w:leader="dot" w:pos="8306"/>
        </w:tabs>
      </w:pPr>
      <w:hyperlink w:anchor="_Toc8505" w:history="1">
        <w:r>
          <w:rPr>
            <w:rFonts w:ascii="仿宋" w:eastAsia="仿宋" w:hAnsi="仿宋" w:cs="仿宋" w:hint="eastAsia"/>
            <w:lang w:eastAsia="zh-CN"/>
          </w:rPr>
          <w:t>(二)、风险应对策略</w:t>
        </w:r>
        <w:r>
          <w:tab/>
        </w:r>
        <w:r>
          <w:fldChar w:fldCharType="begin"/>
        </w:r>
        <w:r>
          <w:instrText xml:space="preserve"> PAGEREF _Toc8505 \h </w:instrText>
        </w:r>
        <w:r>
          <w:fldChar w:fldCharType="separate"/>
        </w:r>
        <w:r>
          <w:t>40</w:t>
        </w:r>
        <w:r>
          <w:fldChar w:fldCharType="end"/>
        </w:r>
      </w:hyperlink>
    </w:p>
    <w:p>
      <w:pPr>
        <w:pStyle w:val="TOC2"/>
        <w:tabs>
          <w:tab w:val="right" w:leader="dot" w:pos="8306"/>
        </w:tabs>
      </w:pPr>
      <w:hyperlink w:anchor="_Toc30197" w:history="1">
        <w:r>
          <w:rPr>
            <w:rFonts w:ascii="仿宋" w:eastAsia="仿宋" w:hAnsi="仿宋" w:cs="仿宋" w:hint="eastAsia"/>
            <w:lang w:eastAsia="zh-CN"/>
          </w:rPr>
          <w:t>(三)、风险监控与控制</w:t>
        </w:r>
        <w:r>
          <w:tab/>
        </w:r>
        <w:r>
          <w:fldChar w:fldCharType="begin"/>
        </w:r>
        <w:r>
          <w:instrText xml:space="preserve"> PAGEREF _Toc30197 \h </w:instrText>
        </w:r>
        <w:r>
          <w:fldChar w:fldCharType="separate"/>
        </w:r>
        <w:r>
          <w:t>42</w:t>
        </w:r>
        <w:r>
          <w:fldChar w:fldCharType="end"/>
        </w:r>
      </w:hyperlink>
    </w:p>
    <w:p>
      <w:pPr>
        <w:pStyle w:val="TOC1"/>
        <w:tabs>
          <w:tab w:val="right" w:leader="dot" w:pos="8306"/>
        </w:tabs>
      </w:pPr>
      <w:hyperlink w:anchor="_Toc3589" w:history="1">
        <w:r>
          <w:rPr>
            <w:rFonts w:ascii="仿宋" w:eastAsia="仿宋" w:hAnsi="仿宋" w:cs="仿宋" w:hint="eastAsia"/>
            <w:lang w:eastAsia="zh-CN"/>
          </w:rPr>
          <w:t>十二、水果及坚果项目财务管理</w:t>
        </w:r>
        <w:r>
          <w:tab/>
        </w:r>
        <w:r>
          <w:fldChar w:fldCharType="begin"/>
        </w:r>
        <w:r>
          <w:instrText xml:space="preserve"> PAGEREF _Toc3589 \h </w:instrText>
        </w:r>
        <w:r>
          <w:fldChar w:fldCharType="separate"/>
        </w:r>
        <w:r>
          <w:t>43</w:t>
        </w:r>
        <w:r>
          <w:fldChar w:fldCharType="end"/>
        </w:r>
      </w:hyperlink>
    </w:p>
    <w:p>
      <w:pPr>
        <w:pStyle w:val="TOC2"/>
        <w:tabs>
          <w:tab w:val="right" w:leader="dot" w:pos="8306"/>
        </w:tabs>
      </w:pPr>
      <w:hyperlink w:anchor="_Toc30268" w:history="1">
        <w:r>
          <w:rPr>
            <w:rFonts w:ascii="仿宋" w:eastAsia="仿宋" w:hAnsi="仿宋" w:cs="仿宋" w:hint="eastAsia"/>
            <w:lang w:eastAsia="zh-CN"/>
          </w:rPr>
          <w:t>(一)、资金需求大</w:t>
        </w:r>
        <w:r>
          <w:tab/>
        </w:r>
        <w:r>
          <w:fldChar w:fldCharType="begin"/>
        </w:r>
        <w:r>
          <w:instrText xml:space="preserve"> PAGEREF _Toc30268 \h </w:instrText>
        </w:r>
        <w:r>
          <w:fldChar w:fldCharType="separate"/>
        </w:r>
        <w:r>
          <w:t>43</w:t>
        </w:r>
        <w:r>
          <w:fldChar w:fldCharType="end"/>
        </w:r>
      </w:hyperlink>
    </w:p>
    <w:p>
      <w:pPr>
        <w:pStyle w:val="TOC2"/>
        <w:tabs>
          <w:tab w:val="right" w:leader="dot" w:pos="8306"/>
        </w:tabs>
      </w:pPr>
      <w:hyperlink w:anchor="_Toc4818" w:history="1">
        <w:r>
          <w:rPr>
            <w:rFonts w:ascii="仿宋" w:eastAsia="仿宋" w:hAnsi="仿宋" w:cs="仿宋" w:hint="eastAsia"/>
            <w:lang w:eastAsia="zh-CN"/>
          </w:rPr>
          <w:t>(二)、研发周期长</w:t>
        </w:r>
        <w:r>
          <w:tab/>
        </w:r>
        <w:r>
          <w:fldChar w:fldCharType="begin"/>
        </w:r>
        <w:r>
          <w:instrText xml:space="preserve"> PAGEREF _Toc4818 \h </w:instrText>
        </w:r>
        <w:r>
          <w:fldChar w:fldCharType="separate"/>
        </w:r>
        <w:r>
          <w:t>44</w:t>
        </w:r>
        <w:r>
          <w:fldChar w:fldCharType="end"/>
        </w:r>
      </w:hyperlink>
    </w:p>
    <w:p>
      <w:pPr>
        <w:pStyle w:val="TOC2"/>
        <w:tabs>
          <w:tab w:val="right" w:leader="dot" w:pos="8306"/>
        </w:tabs>
      </w:pPr>
      <w:hyperlink w:anchor="_Toc18959" w:history="1">
        <w:r>
          <w:rPr>
            <w:rFonts w:ascii="仿宋" w:eastAsia="仿宋" w:hAnsi="仿宋" w:cs="仿宋" w:hint="eastAsia"/>
            <w:lang w:eastAsia="zh-CN"/>
          </w:rPr>
          <w:t>(三)、市场风险大</w:t>
        </w:r>
        <w:r>
          <w:tab/>
        </w:r>
        <w:r>
          <w:fldChar w:fldCharType="begin"/>
        </w:r>
        <w:r>
          <w:instrText xml:space="preserve"> PAGEREF _Toc18959 \h </w:instrText>
        </w:r>
        <w:r>
          <w:fldChar w:fldCharType="separate"/>
        </w:r>
        <w:r>
          <w:t>46</w:t>
        </w:r>
        <w:r>
          <w:fldChar w:fldCharType="end"/>
        </w:r>
      </w:hyperlink>
    </w:p>
    <w:p>
      <w:pPr>
        <w:pStyle w:val="TOC2"/>
        <w:tabs>
          <w:tab w:val="right" w:leader="dot" w:pos="8306"/>
        </w:tabs>
      </w:pPr>
      <w:hyperlink w:anchor="_Toc5965" w:history="1">
        <w:r>
          <w:rPr>
            <w:rFonts w:ascii="仿宋" w:eastAsia="仿宋" w:hAnsi="仿宋" w:cs="仿宋" w:hint="eastAsia"/>
            <w:lang w:eastAsia="zh-CN"/>
          </w:rPr>
          <w:t>(四)、利润率高</w:t>
        </w:r>
        <w:r>
          <w:tab/>
        </w:r>
        <w:r>
          <w:fldChar w:fldCharType="begin"/>
        </w:r>
        <w:r>
          <w:instrText xml:space="preserve"> PAGEREF _Toc5965 \h </w:instrText>
        </w:r>
        <w:r>
          <w:fldChar w:fldCharType="separate"/>
        </w:r>
        <w:r>
          <w:t>48</w:t>
        </w:r>
        <w:r>
          <w:fldChar w:fldCharType="end"/>
        </w:r>
      </w:hyperlink>
    </w:p>
    <w:p>
      <w:pPr>
        <w:pStyle w:val="TOC1"/>
        <w:tabs>
          <w:tab w:val="right" w:leader="dot" w:pos="8306"/>
        </w:tabs>
      </w:pPr>
      <w:hyperlink w:anchor="_Toc18656" w:history="1">
        <w:r>
          <w:rPr>
            <w:rFonts w:ascii="仿宋" w:eastAsia="仿宋" w:hAnsi="仿宋" w:cs="仿宋" w:hint="eastAsia"/>
            <w:lang w:eastAsia="zh-CN"/>
          </w:rPr>
          <w:t>十三、质量管理体系</w:t>
        </w:r>
        <w:r>
          <w:tab/>
        </w:r>
        <w:r>
          <w:fldChar w:fldCharType="begin"/>
        </w:r>
        <w:r>
          <w:instrText xml:space="preserve"> PAGEREF _Toc18656 \h </w:instrText>
        </w:r>
        <w:r>
          <w:fldChar w:fldCharType="separate"/>
        </w:r>
        <w:r>
          <w:t>50</w:t>
        </w:r>
        <w:r>
          <w:fldChar w:fldCharType="end"/>
        </w:r>
      </w:hyperlink>
    </w:p>
    <w:p>
      <w:pPr>
        <w:pStyle w:val="TOC2"/>
        <w:tabs>
          <w:tab w:val="right" w:leader="dot" w:pos="8306"/>
        </w:tabs>
      </w:pPr>
      <w:hyperlink w:anchor="_Toc20914" w:history="1">
        <w:r>
          <w:rPr>
            <w:rFonts w:ascii="仿宋" w:eastAsia="仿宋" w:hAnsi="仿宋" w:cs="仿宋" w:hint="eastAsia"/>
            <w:lang w:eastAsia="zh-CN"/>
          </w:rPr>
          <w:t>(一)、质量目标与方针</w:t>
        </w:r>
        <w:r>
          <w:tab/>
        </w:r>
        <w:r>
          <w:fldChar w:fldCharType="begin"/>
        </w:r>
        <w:r>
          <w:instrText xml:space="preserve"> PAGEREF _Toc20914 \h </w:instrText>
        </w:r>
        <w:r>
          <w:fldChar w:fldCharType="separate"/>
        </w:r>
        <w:r>
          <w:t>50</w:t>
        </w:r>
        <w:r>
          <w:fldChar w:fldCharType="end"/>
        </w:r>
      </w:hyperlink>
    </w:p>
    <w:p>
      <w:pPr>
        <w:pStyle w:val="TOC2"/>
        <w:tabs>
          <w:tab w:val="right" w:leader="dot" w:pos="8306"/>
        </w:tabs>
      </w:pPr>
      <w:hyperlink w:anchor="_Toc25157" w:history="1">
        <w:r>
          <w:rPr>
            <w:rFonts w:ascii="仿宋" w:eastAsia="仿宋" w:hAnsi="仿宋" w:cs="仿宋" w:hint="eastAsia"/>
            <w:lang w:eastAsia="zh-CN"/>
          </w:rPr>
          <w:t>(二)、质量管理责任</w:t>
        </w:r>
        <w:r>
          <w:tab/>
        </w:r>
        <w:r>
          <w:fldChar w:fldCharType="begin"/>
        </w:r>
        <w:r>
          <w:instrText xml:space="preserve"> PAGEREF _Toc25157 \h </w:instrText>
        </w:r>
        <w:r>
          <w:fldChar w:fldCharType="separate"/>
        </w:r>
        <w:r>
          <w:t>51</w:t>
        </w:r>
        <w:r>
          <w:fldChar w:fldCharType="end"/>
        </w:r>
      </w:hyperlink>
    </w:p>
    <w:p>
      <w:pPr>
        <w:pStyle w:val="TOC2"/>
        <w:tabs>
          <w:tab w:val="right" w:leader="dot" w:pos="8306"/>
        </w:tabs>
      </w:pPr>
      <w:hyperlink w:anchor="_Toc25699" w:history="1">
        <w:r>
          <w:rPr>
            <w:rFonts w:ascii="仿宋" w:eastAsia="仿宋" w:hAnsi="仿宋" w:cs="仿宋" w:hint="eastAsia"/>
            <w:lang w:eastAsia="zh-CN"/>
          </w:rPr>
          <w:t>(三)、质量管理体系文件</w:t>
        </w:r>
        <w:r>
          <w:tab/>
        </w:r>
        <w:r>
          <w:fldChar w:fldCharType="begin"/>
        </w:r>
        <w:r>
          <w:instrText xml:space="preserve"> PAGEREF _Toc25699 \h </w:instrText>
        </w:r>
        <w:r>
          <w:fldChar w:fldCharType="separate"/>
        </w:r>
        <w:r>
          <w:t>53</w:t>
        </w:r>
        <w:r>
          <w:fldChar w:fldCharType="end"/>
        </w:r>
      </w:hyperlink>
    </w:p>
    <w:p>
      <w:pPr>
        <w:pStyle w:val="TOC2"/>
        <w:tabs>
          <w:tab w:val="right" w:leader="dot" w:pos="8306"/>
        </w:tabs>
      </w:pPr>
      <w:hyperlink w:anchor="_Toc25527" w:history="1">
        <w:r>
          <w:rPr>
            <w:rFonts w:ascii="仿宋" w:eastAsia="仿宋" w:hAnsi="仿宋" w:cs="仿宋" w:hint="eastAsia"/>
            <w:lang w:eastAsia="zh-CN"/>
          </w:rPr>
          <w:t>(四)、质量培训与教育</w:t>
        </w:r>
        <w:r>
          <w:tab/>
        </w:r>
        <w:r>
          <w:fldChar w:fldCharType="begin"/>
        </w:r>
        <w:r>
          <w:instrText xml:space="preserve"> PAGEREF _Toc25527 \h </w:instrText>
        </w:r>
        <w:r>
          <w:fldChar w:fldCharType="separate"/>
        </w:r>
        <w:r>
          <w:t>55</w:t>
        </w:r>
        <w:r>
          <w:fldChar w:fldCharType="end"/>
        </w:r>
      </w:hyperlink>
    </w:p>
    <w:p>
      <w:pPr>
        <w:pStyle w:val="TOC2"/>
        <w:tabs>
          <w:tab w:val="right" w:leader="dot" w:pos="8306"/>
        </w:tabs>
      </w:pPr>
      <w:hyperlink w:anchor="_Toc12581" w:history="1">
        <w:r>
          <w:rPr>
            <w:rFonts w:ascii="仿宋" w:eastAsia="仿宋" w:hAnsi="仿宋" w:cs="仿宋" w:hint="eastAsia"/>
            <w:lang w:eastAsia="zh-CN"/>
          </w:rPr>
          <w:t>(五)、质量审核与评价</w:t>
        </w:r>
        <w:r>
          <w:tab/>
        </w:r>
        <w:r>
          <w:fldChar w:fldCharType="begin"/>
        </w:r>
        <w:r>
          <w:instrText xml:space="preserve"> PAGEREF _Toc12581 \h </w:instrText>
        </w:r>
        <w:r>
          <w:fldChar w:fldCharType="separate"/>
        </w:r>
        <w:r>
          <w:t>56</w:t>
        </w:r>
        <w:r>
          <w:fldChar w:fldCharType="end"/>
        </w:r>
      </w:hyperlink>
    </w:p>
    <w:p>
      <w:pPr>
        <w:pStyle w:val="TOC2"/>
        <w:tabs>
          <w:tab w:val="right" w:leader="dot" w:pos="8306"/>
        </w:tabs>
      </w:pPr>
      <w:hyperlink w:anchor="_Toc4425" w:history="1">
        <w:r>
          <w:rPr>
            <w:rFonts w:ascii="仿宋" w:eastAsia="仿宋" w:hAnsi="仿宋" w:cs="仿宋" w:hint="eastAsia"/>
            <w:lang w:eastAsia="zh-CN"/>
          </w:rPr>
          <w:t>(六)、不符合与纠正措施</w:t>
        </w:r>
        <w:r>
          <w:tab/>
        </w:r>
        <w:r>
          <w:fldChar w:fldCharType="begin"/>
        </w:r>
        <w:r>
          <w:instrText xml:space="preserve"> PAGEREF _Toc4425 \h </w:instrText>
        </w:r>
        <w:r>
          <w:fldChar w:fldCharType="separate"/>
        </w:r>
        <w:r>
          <w:t>57</w:t>
        </w:r>
        <w:r>
          <w:fldChar w:fldCharType="end"/>
        </w:r>
      </w:hyperlink>
    </w:p>
    <w:p>
      <w:pPr>
        <w:pStyle w:val="TOC1"/>
        <w:tabs>
          <w:tab w:val="right" w:leader="dot" w:pos="8306"/>
        </w:tabs>
      </w:pPr>
      <w:hyperlink w:anchor="_Toc22400" w:history="1">
        <w:r>
          <w:rPr>
            <w:rFonts w:ascii="仿宋" w:eastAsia="仿宋" w:hAnsi="仿宋" w:cs="仿宋" w:hint="eastAsia"/>
            <w:lang w:eastAsia="zh-CN"/>
          </w:rPr>
          <w:t>十四、水果及坚果项目变更管理</w:t>
        </w:r>
        <w:r>
          <w:tab/>
        </w:r>
        <w:r>
          <w:fldChar w:fldCharType="begin"/>
        </w:r>
        <w:r>
          <w:instrText xml:space="preserve"> PAGEREF _Toc22400 \h </w:instrText>
        </w:r>
        <w:r>
          <w:fldChar w:fldCharType="separate"/>
        </w:r>
        <w:r>
          <w:t>58</w:t>
        </w:r>
        <w:r>
          <w:fldChar w:fldCharType="end"/>
        </w:r>
      </w:hyperlink>
    </w:p>
    <w:p>
      <w:pPr>
        <w:pStyle w:val="TOC2"/>
        <w:tabs>
          <w:tab w:val="right" w:leader="dot" w:pos="8306"/>
        </w:tabs>
      </w:pPr>
      <w:hyperlink w:anchor="_Toc20772" w:history="1">
        <w:r>
          <w:rPr>
            <w:rFonts w:ascii="仿宋" w:eastAsia="仿宋" w:hAnsi="仿宋" w:cs="仿宋" w:hint="eastAsia"/>
            <w:lang w:eastAsia="zh-CN"/>
          </w:rPr>
          <w:t>(一)、变更申请与评估</w:t>
        </w:r>
        <w:r>
          <w:tab/>
        </w:r>
        <w:r>
          <w:fldChar w:fldCharType="begin"/>
        </w:r>
        <w:r>
          <w:instrText xml:space="preserve"> PAGEREF _Toc20772 \h </w:instrText>
        </w:r>
        <w:r>
          <w:fldChar w:fldCharType="separate"/>
        </w:r>
        <w:r>
          <w:t>58</w:t>
        </w:r>
        <w:r>
          <w:fldChar w:fldCharType="end"/>
        </w:r>
      </w:hyperlink>
    </w:p>
    <w:p>
      <w:pPr>
        <w:pStyle w:val="TOC2"/>
        <w:tabs>
          <w:tab w:val="right" w:leader="dot" w:pos="8306"/>
        </w:tabs>
      </w:pPr>
      <w:hyperlink w:anchor="_Toc16076" w:history="1">
        <w:r>
          <w:rPr>
            <w:rFonts w:ascii="仿宋" w:eastAsia="仿宋" w:hAnsi="仿宋" w:cs="仿宋" w:hint="eastAsia"/>
            <w:lang w:eastAsia="zh-CN"/>
          </w:rPr>
          <w:t>(二)、变更实施与控制</w:t>
        </w:r>
        <w:r>
          <w:tab/>
        </w:r>
        <w:r>
          <w:fldChar w:fldCharType="begin"/>
        </w:r>
        <w:r>
          <w:instrText xml:space="preserve"> PAGEREF _Toc16076 \h </w:instrText>
        </w:r>
        <w:r>
          <w:fldChar w:fldCharType="separate"/>
        </w:r>
        <w:r>
          <w:t>59</w:t>
        </w:r>
        <w:r>
          <w:fldChar w:fldCharType="end"/>
        </w:r>
      </w:hyperlink>
    </w:p>
    <w:p>
      <w:pPr>
        <w:pStyle w:val="TOC1"/>
        <w:tabs>
          <w:tab w:val="right" w:leader="dot" w:pos="8306"/>
        </w:tabs>
      </w:pPr>
      <w:hyperlink w:anchor="_Toc26567" w:history="1">
        <w:r>
          <w:rPr>
            <w:rFonts w:ascii="仿宋" w:eastAsia="仿宋" w:hAnsi="仿宋" w:cs="仿宋" w:hint="eastAsia"/>
            <w:lang w:eastAsia="zh-CN"/>
          </w:rPr>
          <w:t>十五、营销与推广策略</w:t>
        </w:r>
        <w:r>
          <w:tab/>
        </w:r>
        <w:r>
          <w:fldChar w:fldCharType="begin"/>
        </w:r>
        <w:r>
          <w:instrText xml:space="preserve"> PAGEREF _Toc26567 \h </w:instrText>
        </w:r>
        <w:r>
          <w:fldChar w:fldCharType="separate"/>
        </w:r>
        <w:r>
          <w:t>59</w:t>
        </w:r>
        <w:r>
          <w:fldChar w:fldCharType="end"/>
        </w:r>
      </w:hyperlink>
    </w:p>
    <w:p>
      <w:pPr>
        <w:pStyle w:val="TOC2"/>
        <w:tabs>
          <w:tab w:val="right" w:leader="dot" w:pos="8306"/>
        </w:tabs>
      </w:pPr>
      <w:hyperlink w:anchor="_Toc20975" w:history="1">
        <w:r>
          <w:rPr>
            <w:rFonts w:ascii="仿宋" w:eastAsia="仿宋" w:hAnsi="仿宋" w:cs="仿宋" w:hint="eastAsia"/>
            <w:lang w:eastAsia="zh-CN"/>
          </w:rPr>
          <w:t>(一)、产品/服务定位与特点</w:t>
        </w:r>
        <w:r>
          <w:tab/>
        </w:r>
        <w:r>
          <w:fldChar w:fldCharType="begin"/>
        </w:r>
        <w:r>
          <w:instrText xml:space="preserve"> PAGEREF _Toc20975 \h </w:instrText>
        </w:r>
        <w:r>
          <w:fldChar w:fldCharType="separate"/>
        </w:r>
        <w:r>
          <w:t>59</w:t>
        </w:r>
        <w:r>
          <w:fldChar w:fldCharType="end"/>
        </w:r>
      </w:hyperlink>
    </w:p>
    <w:p>
      <w:pPr>
        <w:pStyle w:val="TOC2"/>
        <w:tabs>
          <w:tab w:val="right" w:leader="dot" w:pos="8306"/>
        </w:tabs>
      </w:pPr>
      <w:hyperlink w:anchor="_Toc29530" w:history="1">
        <w:r>
          <w:rPr>
            <w:rFonts w:ascii="仿宋" w:eastAsia="仿宋" w:hAnsi="仿宋" w:cs="仿宋" w:hint="eastAsia"/>
            <w:lang w:eastAsia="zh-CN"/>
          </w:rPr>
          <w:t>(二)、市场定位与竞争分析</w:t>
        </w:r>
        <w:r>
          <w:tab/>
        </w:r>
        <w:r>
          <w:fldChar w:fldCharType="begin"/>
        </w:r>
        <w:r>
          <w:instrText xml:space="preserve"> PAGEREF _Toc29530 \h </w:instrText>
        </w:r>
        <w:r>
          <w:fldChar w:fldCharType="separate"/>
        </w:r>
        <w:r>
          <w:t>61</w:t>
        </w:r>
        <w:r>
          <w:fldChar w:fldCharType="end"/>
        </w:r>
      </w:hyperlink>
    </w:p>
    <w:p>
      <w:pPr>
        <w:pStyle w:val="TOC2"/>
        <w:tabs>
          <w:tab w:val="right" w:leader="dot" w:pos="8306"/>
        </w:tabs>
      </w:pPr>
      <w:hyperlink w:anchor="_Toc482" w:history="1">
        <w:r>
          <w:rPr>
            <w:rFonts w:ascii="仿宋" w:eastAsia="仿宋" w:hAnsi="仿宋" w:cs="仿宋" w:hint="eastAsia"/>
            <w:lang w:eastAsia="zh-CN"/>
          </w:rPr>
          <w:t>(三)、营销渠道与策略</w:t>
        </w:r>
        <w:r>
          <w:tab/>
        </w:r>
        <w:r>
          <w:fldChar w:fldCharType="begin"/>
        </w:r>
        <w:r>
          <w:instrText xml:space="preserve"> PAGEREF _Toc482 \h </w:instrText>
        </w:r>
        <w:r>
          <w:fldChar w:fldCharType="separate"/>
        </w:r>
        <w:r>
          <w:t>62</w:t>
        </w:r>
        <w:r>
          <w:fldChar w:fldCharType="end"/>
        </w:r>
      </w:hyperlink>
    </w:p>
    <w:p>
      <w:pPr>
        <w:pStyle w:val="TOC2"/>
        <w:tabs>
          <w:tab w:val="right" w:leader="dot" w:pos="8306"/>
        </w:tabs>
      </w:pPr>
      <w:hyperlink w:anchor="_Toc1691" w:history="1">
        <w:r>
          <w:rPr>
            <w:rFonts w:ascii="仿宋" w:eastAsia="仿宋" w:hAnsi="仿宋" w:cs="仿宋" w:hint="eastAsia"/>
            <w:lang w:eastAsia="zh-CN"/>
          </w:rPr>
          <w:t>(四)、推广与宣传活动</w:t>
        </w:r>
        <w:r>
          <w:tab/>
        </w:r>
        <w:r>
          <w:fldChar w:fldCharType="begin"/>
        </w:r>
        <w:r>
          <w:instrText xml:space="preserve"> PAGEREF _Toc1691 \h </w:instrText>
        </w:r>
        <w:r>
          <w:fldChar w:fldCharType="separate"/>
        </w:r>
        <w:r>
          <w:t>63</w:t>
        </w:r>
        <w:r>
          <w:fldChar w:fldCharType="end"/>
        </w:r>
      </w:hyperlink>
    </w:p>
    <w:p>
      <w:pPr>
        <w:pStyle w:val="TOC1"/>
        <w:tabs>
          <w:tab w:val="right" w:leader="dot" w:pos="8306"/>
        </w:tabs>
      </w:pPr>
      <w:hyperlink w:anchor="_Toc3439" w:history="1">
        <w:r>
          <w:rPr>
            <w:rFonts w:ascii="仿宋" w:eastAsia="仿宋" w:hAnsi="仿宋" w:cs="仿宋" w:hint="eastAsia"/>
            <w:lang w:eastAsia="zh-CN"/>
          </w:rPr>
          <w:t>十六、风险识别与分类</w:t>
        </w:r>
        <w:r>
          <w:tab/>
        </w:r>
        <w:r>
          <w:fldChar w:fldCharType="begin"/>
        </w:r>
        <w:r>
          <w:instrText xml:space="preserve"> PAGEREF _Toc3439 \h </w:instrText>
        </w:r>
        <w:r>
          <w:fldChar w:fldCharType="separate"/>
        </w:r>
        <w:r>
          <w:t>68</w:t>
        </w:r>
        <w:r>
          <w:fldChar w:fldCharType="end"/>
        </w:r>
      </w:hyperlink>
    </w:p>
    <w:p>
      <w:pPr>
        <w:pStyle w:val="TOC2"/>
        <w:tabs>
          <w:tab w:val="right" w:leader="dot" w:pos="8306"/>
        </w:tabs>
      </w:pPr>
      <w:hyperlink w:anchor="_Toc2090" w:history="1">
        <w:r>
          <w:rPr>
            <w:rFonts w:ascii="仿宋" w:eastAsia="仿宋" w:hAnsi="仿宋" w:cs="仿宋" w:hint="eastAsia"/>
            <w:lang w:eastAsia="zh-CN"/>
          </w:rPr>
          <w:t>(一)、风险识别</w:t>
        </w:r>
        <w:r>
          <w:tab/>
        </w:r>
        <w:r>
          <w:fldChar w:fldCharType="begin"/>
        </w:r>
        <w:r>
          <w:instrText xml:space="preserve"> PAGEREF _Toc2090 \h </w:instrText>
        </w:r>
        <w:r>
          <w:fldChar w:fldCharType="separate"/>
        </w:r>
        <w:r>
          <w:t>68</w:t>
        </w:r>
        <w:r>
          <w:fldChar w:fldCharType="end"/>
        </w:r>
      </w:hyperlink>
    </w:p>
    <w:p>
      <w:pPr>
        <w:pStyle w:val="TOC2"/>
        <w:tabs>
          <w:tab w:val="right" w:leader="dot" w:pos="8306"/>
        </w:tabs>
      </w:pPr>
      <w:hyperlink w:anchor="_Toc16324" w:history="1">
        <w:r>
          <w:rPr>
            <w:rFonts w:ascii="仿宋" w:eastAsia="仿宋" w:hAnsi="仿宋" w:cs="仿宋" w:hint="eastAsia"/>
            <w:lang w:eastAsia="zh-CN"/>
          </w:rPr>
          <w:t>(二)、风险分类</w:t>
        </w:r>
        <w:r>
          <w:tab/>
        </w:r>
        <w:r>
          <w:fldChar w:fldCharType="begin"/>
        </w:r>
        <w:r>
          <w:instrText xml:space="preserve"> PAGEREF _Toc16324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2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水果及坚果项目的主要产品是XXXX，预计年产值为XXX万元。这一产品在市场中占据着重要的地位，其广泛的应用范围使得该水果及坚果项目的市场前景非常广阔。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果及坚果项目的xxx产品作为重要的原材料之一，将在多个领域发挥关键作用。其在建筑、交通、能源等方面的广泛应用将为整个产业链提供强大的支持，形成产业协同效应。水果及坚果项目的年产值XXX万XXX万XXX万万元不仅反映了其在市场上的巨大潜力，更预示着它对国民经济的积极贡献。这种关联度高、涉及面广的产业关系，使得该水果及坚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9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总征地面积为XXXX平方米，相当于约XX.XX亩，其中净用地面积为XXXX平方米，红线范围内相当于约XX.XX亩。这一用地规模充分考虑了水果及坚果项目的建设需求，保障了水果及坚果项目在合适的空间内得以充分发展。水果及坚果项目规划的总建筑面积为XXXX平方米，其中主体工程建设占XXXX平方米，计容建筑面积达XXXX平方米。预计建筑工程的投资将达到XXXX万元，为水果及坚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购置的设备共计XXXX台（套），设备购置费用为XXXX万元。这一设备购置计划充分考虑到水果及坚果项目的生产需求和技术要求，确保了水果及坚果项目在生产运营中具备先进的技术装备和高效的生产能力。设备的合理配置将为水果及坚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总投资为XXXX万元，预计年实现营业收入为XXXX万元。这一产能规模的设定旨在确保水果及坚果项目能够在投资与回报之间取得平衡，实现长期可持续的发展。水果及坚果项目的总投资充分考虑到各个方面的需求，包括用地建设、设备购置等多个环节，以确保水果及坚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57"/>
      <w:r>
        <w:rPr>
          <w:rFonts w:ascii="仿宋" w:eastAsia="仿宋" w:hAnsi="仿宋" w:cs="仿宋" w:hint="eastAsia"/>
          <w:sz w:val="28"/>
          <w:lang w:eastAsia="zh-CN"/>
        </w:rPr>
        <w:t>二、水果及坚果项目绩效评估</w:t>
      </w:r>
      <w:bookmarkEnd w:id="5"/>
    </w:p>
    <w:p>
      <w:pPr>
        <w:pStyle w:val="Heading2"/>
        <w:rPr>
          <w:rFonts w:ascii="仿宋" w:eastAsia="仿宋" w:hAnsi="仿宋" w:cs="仿宋" w:hint="eastAsia"/>
          <w:lang w:eastAsia="zh-CN"/>
        </w:rPr>
      </w:pPr>
      <w:bookmarkStart w:id="6" w:name="_Toc207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中，我们设计了一套全面的绩效评估指标，以确保水果及坚果项目的可控和成功交付。这些指标跨足水果及坚果项目目标、成本、进度和质量等多个维度，为我们提供了全面洞察水果及坚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目标达成率是我们关注的首要指标。我们设定了明确的目标，并通过定期监测和评估，迅速发现并应对潜在的目标偏差。这为水果及坚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成本绩效是另一个核心关注点。通过实际成本与预算成本的对比分析，我们深入了解成本差异的原因，及时调整资源分配，保持水果及坚果项目在经济效益方面的合理水平。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进度作为关键的绩效指标之一，得到了精心的关注。我们制定了详细的水果及坚果项目进度计划，并设立了进度符合度指标，确保实际进度与计划进度保持一致。这使我们能够快速发现和解决潜在的进度问题，保持水果及坚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果及坚果项目绩效的不可或缺的一环。我们引入了一系列的质量标准和客户满意度指标，以确保水果及坚果项目交付的成果在质量上达到或超越预期水平。通过持续监测这些指标，我们努力提升水果及坚果项目整体质量水平，为水果及坚果项目的成功交付提供有力保障。通过这些科学且全面的绩效评估，我们能够更好地引导水果及坚果项目的持续改进，确保水果及坚果项目目标的顺利达成。</w:t>
      </w:r>
    </w:p>
    <w:p>
      <w:pPr>
        <w:pStyle w:val="Heading2"/>
        <w:ind w:firstLine="560" w:firstLineChars="200"/>
        <w:rPr>
          <w:rFonts w:ascii="仿宋" w:eastAsia="仿宋" w:hAnsi="仿宋" w:cs="仿宋" w:hint="eastAsia"/>
          <w:sz w:val="28"/>
          <w:lang w:eastAsia="zh-CN"/>
        </w:rPr>
      </w:pPr>
      <w:bookmarkStart w:id="7" w:name="_Toc195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绩效评估是水果及坚果项目中的关键环节，为确保水果及坚果项目达到预期目标，我们采用了多层次、多维度的绩效评估方法。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果及坚果项目的战略目标对齐，确保每个决策和行动都与水果及坚果项目整体目标保持一致。团队会定期召开战略对齐会议，审视当前工作与水果及坚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果及坚果项目进度、质量、成本和风险等方面。这些指标通过数据收集和分析，为水果及坚果项目管理团队提供了客观的评估依据。例如，我们通过水果及坚果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绩效评估不仅仅停留在水果及坚果项目内部，还考虑了水果及坚果项目对外部环境的影响。我们定期进行干系人满意度调查，以了解各利益相关方对水果及坚果项目的期望和满意度，并及时做出调整。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这种多层次、多角度的绩效评估方法，使得我们能够全面了解水果及坚果项目的运行状态，及时做出调整，确保水果及坚果项目在不断变化的环境中保持稳健前行。</w:t>
      </w:r>
    </w:p>
    <w:p>
      <w:pPr>
        <w:pStyle w:val="Heading2"/>
        <w:ind w:firstLine="560" w:firstLineChars="200"/>
        <w:rPr>
          <w:rFonts w:ascii="仿宋" w:eastAsia="仿宋" w:hAnsi="仿宋" w:cs="仿宋" w:hint="eastAsia"/>
          <w:sz w:val="28"/>
          <w:lang w:eastAsia="zh-CN"/>
        </w:rPr>
      </w:pPr>
      <w:bookmarkStart w:id="8" w:name="_Toc205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为了确保水果及坚果项目的有效管理和不断优化，我们采用了精心设计的绩效评估周期。这个周期旨在实现灵活、实时和全面的评估，以适应水果及坚果项目执行中的各种挑战。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果及坚果项目的不同需求，分为短期、中期和长期。短期评估关注每个迭代或工作周期，以及时发现和解决当前任务中的问题。中期评估涵盖几个迭代，深入了解整体水果及坚果项目的趋势和性能。长期评估则着眼于整个水果及坚果项目阶段，确保水果及坚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果及坚果项目管理工具和协作平台，团队成员能够随时更新和分享水果及坚果项目数据。这种实时性的反馈机制使我们能够及时察觉潜在问题，快速调整，保持水果及坚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果及坚果项目的决策制定密不可分。每个周期的水果及坚果项目回顾会议成为集体总结经验、识别问题深层次原因并找到创新解决方案的平台。这种定期的反思与调整机制使水果及坚果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550"/>
      <w:r>
        <w:rPr>
          <w:rFonts w:ascii="仿宋" w:eastAsia="仿宋" w:hAnsi="仿宋" w:cs="仿宋" w:hint="eastAsia"/>
          <w:sz w:val="28"/>
          <w:lang w:eastAsia="zh-CN"/>
        </w:rPr>
        <w:t>三、水果及坚果项目土建工程</w:t>
      </w:r>
      <w:bookmarkEnd w:id="9"/>
    </w:p>
    <w:p>
      <w:pPr>
        <w:pStyle w:val="Heading2"/>
        <w:rPr>
          <w:rFonts w:ascii="仿宋" w:eastAsia="仿宋" w:hAnsi="仿宋" w:cs="仿宋" w:hint="eastAsia"/>
          <w:lang w:eastAsia="zh-CN"/>
        </w:rPr>
      </w:pPr>
      <w:bookmarkStart w:id="10" w:name="_Toc11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在水果及坚果项目的建筑工程设计中，我们将秉承一系列重要的设计原则，以确保水果及坚果项目建筑在功能、美观、可持续性等方面达到最佳效果。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首要原则是确保建筑的功能性得到最大化的发挥。我们将充分理解水果及坚果项目的实际需求，合理布局各个功能区域，保证建筑在满足业务需求的同时，提供高效的工作环境。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在建筑设计中，我们将综合考虑建设和运营成本。通过精细的经济效益分析，确保设计方案在高效利用资源的同时，对水果及坚果项目的长期盈利能力有积极的贡献。</w:t>
      </w:r>
    </w:p>
    <w:p>
      <w:pPr>
        <w:pStyle w:val="Heading2"/>
        <w:ind w:firstLine="560" w:firstLineChars="200"/>
        <w:rPr>
          <w:rFonts w:ascii="仿宋" w:eastAsia="仿宋" w:hAnsi="仿宋" w:cs="仿宋" w:hint="eastAsia"/>
          <w:sz w:val="28"/>
          <w:lang w:eastAsia="zh-CN"/>
        </w:rPr>
      </w:pPr>
      <w:bookmarkStart w:id="11" w:name="_Toc2958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的土建工程设计中，我们将精准设定设计年限，结合水果及坚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果及坚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19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及坚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果及坚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果及坚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00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本期工程水果及坚果项目预计总建筑面积XXX平方米，其中：计容建筑面积XXX平方米，计划建筑工程投资XX万元，占水果及坚果项目总投资的XX%。</w:t>
      </w:r>
    </w:p>
    <w:p>
      <w:pPr>
        <w:pStyle w:val="Heading1"/>
        <w:ind w:firstLine="560" w:firstLineChars="200"/>
        <w:rPr>
          <w:rFonts w:ascii="仿宋" w:eastAsia="仿宋" w:hAnsi="仿宋" w:cs="仿宋" w:hint="eastAsia"/>
          <w:sz w:val="28"/>
          <w:lang w:eastAsia="zh-CN"/>
        </w:rPr>
      </w:pPr>
      <w:bookmarkStart w:id="14" w:name="_Toc10780"/>
      <w:r>
        <w:rPr>
          <w:rFonts w:ascii="仿宋" w:eastAsia="仿宋" w:hAnsi="仿宋" w:cs="仿宋" w:hint="eastAsia"/>
          <w:sz w:val="28"/>
          <w:lang w:eastAsia="zh-CN"/>
        </w:rPr>
        <w:t>四、水果及坚果项目文档管理</w:t>
      </w:r>
      <w:bookmarkEnd w:id="14"/>
    </w:p>
    <w:p>
      <w:pPr>
        <w:pStyle w:val="Heading2"/>
        <w:rPr>
          <w:rFonts w:ascii="仿宋" w:eastAsia="仿宋" w:hAnsi="仿宋" w:cs="仿宋" w:hint="eastAsia"/>
          <w:lang w:eastAsia="zh-CN"/>
        </w:rPr>
      </w:pPr>
      <w:bookmarkStart w:id="15" w:name="_Toc1308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水果及坚果项目高度重视文档的质量和准确性，以支持水果及坚果项目的各项活动和决策。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文档的编制始于水果及坚果项目计划的初期，我们制定了详细的文档编制计划，明确了每个文档的内容、格式和编写责任人。在水果及坚果项目启动阶段，我们首先编制了水果及坚果项目章程，明确定义了水果及坚果项目的目标、范围、风险等关键要素。随后，水果及坚果项目团队根据计划陆续编制了需求文档、设计文档、测试文档等各类文档，确保水果及坚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果及坚果项目管理中的重要环节，旨在确保水果及坚果项目文档符合质量标准和水果及坚果项目需求。在水果及坚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果及坚果项目相关利益方和专业领域的专家对文档进行独立审查。这有助于获取更全面、客观的反馈，确保水果及坚果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水果及坚果项目在文档编制与审查方面建立了严格的管理机制，通过规范的流程和多维度的审查，确保水果及坚果项目文档的质量、准确性和可靠性，为水果及坚果项目的顺利推进提供了有力支持。</w:t>
      </w:r>
    </w:p>
    <w:p>
      <w:pPr>
        <w:pStyle w:val="Heading2"/>
        <w:ind w:firstLine="560" w:firstLineChars="200"/>
        <w:rPr>
          <w:rFonts w:ascii="仿宋" w:eastAsia="仿宋" w:hAnsi="仿宋" w:cs="仿宋" w:hint="eastAsia"/>
          <w:sz w:val="28"/>
          <w:lang w:eastAsia="zh-CN"/>
        </w:rPr>
      </w:pPr>
      <w:bookmarkStart w:id="16" w:name="_Toc1795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我们通过多渠道发布文档，包括电子邮件、水果及坚果项目管理平台、内部网站等，以满足不同团队成员的偏好和需求。多渠道发布确保了信息的全面覆盖。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我们采用了精细的权限控制，确保只有授权人员可以访问敏感信息。这种安全措施保护了水果及坚果项目文档的机密性，防止了未经授权的信息泄露。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01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文档存档与归档是水果及坚果项目生命周期中一个至关重要的环节，直接关系到水果及坚果项目信息的长期保存和历史记录的完整性。在水果及坚果项目中，我们实施了一系列有效的文档存档与归档管理策略：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506"/>
      <w:r>
        <w:rPr>
          <w:rFonts w:ascii="仿宋" w:eastAsia="仿宋" w:hAnsi="仿宋" w:cs="仿宋" w:hint="eastAsia"/>
          <w:sz w:val="28"/>
          <w:lang w:eastAsia="zh-CN"/>
        </w:rPr>
        <w:t>五、水果及坚果项目选址可行性分析</w:t>
      </w:r>
      <w:bookmarkEnd w:id="18"/>
    </w:p>
    <w:p>
      <w:pPr>
        <w:pStyle w:val="Heading2"/>
        <w:rPr>
          <w:rFonts w:ascii="仿宋" w:eastAsia="仿宋" w:hAnsi="仿宋" w:cs="仿宋" w:hint="eastAsia"/>
          <w:lang w:eastAsia="zh-CN"/>
        </w:rPr>
      </w:pPr>
      <w:bookmarkStart w:id="19" w:name="_Toc14233"/>
      <w:r>
        <w:rPr>
          <w:rFonts w:ascii="仿宋" w:eastAsia="仿宋" w:hAnsi="仿宋" w:cs="仿宋" w:hint="eastAsia"/>
          <w:lang w:eastAsia="zh-CN"/>
        </w:rPr>
        <w:t>(一)、水果及坚果项目选址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该水果及坚果项目选址位于XX省XX市XX区XXX街道</w:t>
      </w:r>
    </w:p>
    <w:p>
      <w:pPr>
        <w:pStyle w:val="Heading2"/>
        <w:ind w:firstLine="560" w:firstLineChars="200"/>
        <w:rPr>
          <w:rFonts w:ascii="仿宋" w:eastAsia="仿宋" w:hAnsi="仿宋" w:cs="仿宋" w:hint="eastAsia"/>
          <w:sz w:val="28"/>
          <w:lang w:eastAsia="zh-CN"/>
        </w:rPr>
      </w:pPr>
      <w:bookmarkStart w:id="20" w:name="_Toc2001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水果及坚果项目的征地面积将根据水果及坚果项目的实际规模和需求进行精确规划。具体面积XXX平方米，旨在确保水果及坚果项目不仅能够满足当前的发展需求，还能够预留空间以适应未来的扩展。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净用地面积是在征地面积基础上去除不可利用面积后的实际可开发用地。具体面积XXX平方米，考虑到环保、交通、安全等多方面因素，以确保水果及坚果项目在整体利用效率上达到最优。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水果及坚果项目计划建设的建筑总规模具体面积XXX平方米。这一规模的确定综合考虑了水果及坚果项目的性质、规模，以及城市规划的相关要求，确保建筑布局与周边环境协调一致。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绿地率是水果及坚果项目用地中被规划为绿地的比例。具体面积XXX平方米，旨在通过合理规划绿地，改善水果及坚果项目周边环境，提升居民生活质量，并符合城市整体绿化规划。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容积率是用地上可以建设的建筑总体积与用地面积之比。具体面积XXX，通过合理的容积率规划，确保水果及坚果项目建筑规模与周边环境和谐共生。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及坚果项目选址与当地城市规划相一致，具体面积XXX平方米。通过与城市规划部门深入沟通，确保水果及坚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及坚果项目选址符合当地产业政策，具体面积XXX平方米。这包括水果及坚果项目对当地经济的促进作用，以及对相关产业的带动效应，确保水果及坚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用地总体要求必须符合环保和可持续发展的原则，具体面积XXX平方米。通过采用绿色建筑设计、节能减排等措施，确保水果及坚果项目在建设和运营过程中对环境的影响最小化，达到可持续发展的要求。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确保水果及坚果项目选址具备必要的公共设施配套，具体面积XXX平方米。这包括交通便利性、教育、医疗等基础设施，以提高居民生活品质，使得水果及坚果项目选址更具吸引力。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考虑用地总体要求对当地社会稳定性的影响，具体面积XXX平方米。通过深入了解当地社区反馈，确保水果及坚果项目的选址和建设过程对当地社会和谐稳定产生积极作用。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https://d.book118.com/747124146116006032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85824"/>
    <w:rsid w:val="43D858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24146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2024-01-18T00:41:00Z</dcterms:created>
  <dcterms:modified xsi:type="dcterms:W3CDTF">2024-01-18T00:41:51Z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537E58B809BC446D926E30DEE1940BAB_11</vt:lpwstr>
  </property>
  <property fmtid="{D5CDD505-2E9C-101B-9397-08002B2CF9AE}" pid="3" name="KSOProductBuildVer">
    <vt:lpwstr>2052-12.1.0.16120</vt:lpwstr>
  </property>
</Properties>
</file>