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高速精密电主轴项目计划设计方案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7" w:history="1">
        <w:r>
          <w:rPr>
            <w:rFonts w:ascii="仿宋" w:eastAsia="仿宋" w:hAnsi="仿宋" w:cs="仿宋" w:hint="eastAsia"/>
            <w:lang w:eastAsia="zh-CN"/>
          </w:rPr>
          <w:t>序言</w:t>
        </w:r>
        <w:r>
          <w:tab/>
        </w:r>
        <w:r>
          <w:fldChar w:fldCharType="begin"/>
        </w:r>
        <w:r>
          <w:instrText xml:space="preserve"> PAGEREF _Toc9757 \h </w:instrText>
        </w:r>
        <w:r>
          <w:fldChar w:fldCharType="separate"/>
        </w:r>
        <w:r>
          <w:t>3</w:t>
        </w:r>
        <w:r>
          <w:fldChar w:fldCharType="end"/>
        </w:r>
      </w:hyperlink>
    </w:p>
    <w:p>
      <w:pPr>
        <w:pStyle w:val="TOC1"/>
        <w:tabs>
          <w:tab w:val="right" w:leader="dot" w:pos="8306"/>
        </w:tabs>
      </w:pPr>
      <w:hyperlink w:anchor="_Toc28019" w:history="1">
        <w:r>
          <w:rPr>
            <w:rFonts w:ascii="仿宋" w:eastAsia="仿宋" w:hAnsi="仿宋" w:cs="仿宋" w:hint="eastAsia"/>
            <w:lang w:eastAsia="zh-CN"/>
          </w:rPr>
          <w:t>一、高速精密电主轴项目危机管理</w:t>
        </w:r>
        <w:r>
          <w:tab/>
        </w:r>
        <w:r>
          <w:fldChar w:fldCharType="begin"/>
        </w:r>
        <w:r>
          <w:instrText xml:space="preserve"> PAGEREF _Toc28019 \h </w:instrText>
        </w:r>
        <w:r>
          <w:fldChar w:fldCharType="separate"/>
        </w:r>
        <w:r>
          <w:t>3</w:t>
        </w:r>
        <w:r>
          <w:fldChar w:fldCharType="end"/>
        </w:r>
      </w:hyperlink>
    </w:p>
    <w:p>
      <w:pPr>
        <w:pStyle w:val="TOC2"/>
        <w:tabs>
          <w:tab w:val="right" w:leader="dot" w:pos="8306"/>
        </w:tabs>
      </w:pPr>
      <w:hyperlink w:anchor="_Toc20262" w:history="1">
        <w:r>
          <w:rPr>
            <w:rFonts w:ascii="仿宋" w:eastAsia="仿宋" w:hAnsi="仿宋" w:cs="仿宋" w:hint="eastAsia"/>
            <w:lang w:eastAsia="zh-CN"/>
          </w:rPr>
          <w:t>(一)、危机预警与识别</w:t>
        </w:r>
        <w:r>
          <w:tab/>
        </w:r>
        <w:r>
          <w:fldChar w:fldCharType="begin"/>
        </w:r>
        <w:r>
          <w:instrText xml:space="preserve"> PAGEREF _Toc20262 \h </w:instrText>
        </w:r>
        <w:r>
          <w:fldChar w:fldCharType="separate"/>
        </w:r>
        <w:r>
          <w:t>3</w:t>
        </w:r>
        <w:r>
          <w:fldChar w:fldCharType="end"/>
        </w:r>
      </w:hyperlink>
    </w:p>
    <w:p>
      <w:pPr>
        <w:pStyle w:val="TOC2"/>
        <w:tabs>
          <w:tab w:val="right" w:leader="dot" w:pos="8306"/>
        </w:tabs>
      </w:pPr>
      <w:hyperlink w:anchor="_Toc19929" w:history="1">
        <w:r>
          <w:rPr>
            <w:rFonts w:ascii="仿宋" w:eastAsia="仿宋" w:hAnsi="仿宋" w:cs="仿宋" w:hint="eastAsia"/>
            <w:lang w:eastAsia="zh-CN"/>
          </w:rPr>
          <w:t>(二)、危机应对与恢复</w:t>
        </w:r>
        <w:r>
          <w:tab/>
        </w:r>
        <w:r>
          <w:fldChar w:fldCharType="begin"/>
        </w:r>
        <w:r>
          <w:instrText xml:space="preserve"> PAGEREF _Toc19929 \h </w:instrText>
        </w:r>
        <w:r>
          <w:fldChar w:fldCharType="separate"/>
        </w:r>
        <w:r>
          <w:t>4</w:t>
        </w:r>
        <w:r>
          <w:fldChar w:fldCharType="end"/>
        </w:r>
      </w:hyperlink>
    </w:p>
    <w:p>
      <w:pPr>
        <w:pStyle w:val="TOC1"/>
        <w:tabs>
          <w:tab w:val="right" w:leader="dot" w:pos="8306"/>
        </w:tabs>
      </w:pPr>
      <w:hyperlink w:anchor="_Toc17798" w:history="1">
        <w:r>
          <w:rPr>
            <w:rFonts w:ascii="仿宋" w:eastAsia="仿宋" w:hAnsi="仿宋" w:cs="仿宋" w:hint="eastAsia"/>
            <w:lang w:eastAsia="zh-CN"/>
          </w:rPr>
          <w:t>二、高速精密电主轴项目建设背景及必要性分析</w:t>
        </w:r>
        <w:r>
          <w:tab/>
        </w:r>
        <w:r>
          <w:fldChar w:fldCharType="begin"/>
        </w:r>
        <w:r>
          <w:instrText xml:space="preserve"> PAGEREF _Toc17798 \h </w:instrText>
        </w:r>
        <w:r>
          <w:fldChar w:fldCharType="separate"/>
        </w:r>
        <w:r>
          <w:t>6</w:t>
        </w:r>
        <w:r>
          <w:fldChar w:fldCharType="end"/>
        </w:r>
      </w:hyperlink>
    </w:p>
    <w:p>
      <w:pPr>
        <w:pStyle w:val="TOC2"/>
        <w:tabs>
          <w:tab w:val="right" w:leader="dot" w:pos="8306"/>
        </w:tabs>
      </w:pPr>
      <w:hyperlink w:anchor="_Toc9631" w:history="1">
        <w:r>
          <w:rPr>
            <w:rFonts w:ascii="仿宋" w:eastAsia="仿宋" w:hAnsi="仿宋" w:cs="仿宋" w:hint="eastAsia"/>
            <w:lang w:eastAsia="zh-CN"/>
          </w:rPr>
          <w:t>(一)、高速精密电主轴项目背景分析</w:t>
        </w:r>
        <w:r>
          <w:tab/>
        </w:r>
        <w:r>
          <w:fldChar w:fldCharType="begin"/>
        </w:r>
        <w:r>
          <w:instrText xml:space="preserve"> PAGEREF _Toc9631 \h </w:instrText>
        </w:r>
        <w:r>
          <w:fldChar w:fldCharType="separate"/>
        </w:r>
        <w:r>
          <w:t>6</w:t>
        </w:r>
        <w:r>
          <w:fldChar w:fldCharType="end"/>
        </w:r>
      </w:hyperlink>
    </w:p>
    <w:p>
      <w:pPr>
        <w:pStyle w:val="TOC2"/>
        <w:tabs>
          <w:tab w:val="right" w:leader="dot" w:pos="8306"/>
        </w:tabs>
      </w:pPr>
      <w:hyperlink w:anchor="_Toc2217" w:history="1">
        <w:r>
          <w:rPr>
            <w:rFonts w:ascii="仿宋" w:eastAsia="仿宋" w:hAnsi="仿宋" w:cs="仿宋" w:hint="eastAsia"/>
            <w:lang w:eastAsia="zh-CN"/>
          </w:rPr>
          <w:t>(二)、高速精密电主轴项目建设必要性分析</w:t>
        </w:r>
        <w:r>
          <w:tab/>
        </w:r>
        <w:r>
          <w:fldChar w:fldCharType="begin"/>
        </w:r>
        <w:r>
          <w:instrText xml:space="preserve"> PAGEREF _Toc2217 \h </w:instrText>
        </w:r>
        <w:r>
          <w:fldChar w:fldCharType="separate"/>
        </w:r>
        <w:r>
          <w:t>7</w:t>
        </w:r>
        <w:r>
          <w:fldChar w:fldCharType="end"/>
        </w:r>
      </w:hyperlink>
    </w:p>
    <w:p>
      <w:pPr>
        <w:pStyle w:val="TOC1"/>
        <w:tabs>
          <w:tab w:val="right" w:leader="dot" w:pos="8306"/>
        </w:tabs>
      </w:pPr>
      <w:hyperlink w:anchor="_Toc2941" w:history="1">
        <w:r>
          <w:rPr>
            <w:rFonts w:ascii="仿宋" w:eastAsia="仿宋" w:hAnsi="仿宋" w:cs="仿宋" w:hint="eastAsia"/>
            <w:lang w:eastAsia="zh-CN"/>
          </w:rPr>
          <w:t>三、高速精密电主轴项目选址可行性分析</w:t>
        </w:r>
        <w:r>
          <w:tab/>
        </w:r>
        <w:r>
          <w:fldChar w:fldCharType="begin"/>
        </w:r>
        <w:r>
          <w:instrText xml:space="preserve"> PAGEREF _Toc2941 \h </w:instrText>
        </w:r>
        <w:r>
          <w:fldChar w:fldCharType="separate"/>
        </w:r>
        <w:r>
          <w:t>9</w:t>
        </w:r>
        <w:r>
          <w:fldChar w:fldCharType="end"/>
        </w:r>
      </w:hyperlink>
    </w:p>
    <w:p>
      <w:pPr>
        <w:pStyle w:val="TOC2"/>
        <w:tabs>
          <w:tab w:val="right" w:leader="dot" w:pos="8306"/>
        </w:tabs>
      </w:pPr>
      <w:hyperlink w:anchor="_Toc7515" w:history="1">
        <w:r>
          <w:rPr>
            <w:rFonts w:ascii="仿宋" w:eastAsia="仿宋" w:hAnsi="仿宋" w:cs="仿宋" w:hint="eastAsia"/>
            <w:lang w:eastAsia="zh-CN"/>
          </w:rPr>
          <w:t>(一)、高速精密电主轴项目选址</w:t>
        </w:r>
        <w:r>
          <w:tab/>
        </w:r>
        <w:r>
          <w:fldChar w:fldCharType="begin"/>
        </w:r>
        <w:r>
          <w:instrText xml:space="preserve"> PAGEREF _Toc7515 \h </w:instrText>
        </w:r>
        <w:r>
          <w:fldChar w:fldCharType="separate"/>
        </w:r>
        <w:r>
          <w:t>9</w:t>
        </w:r>
        <w:r>
          <w:fldChar w:fldCharType="end"/>
        </w:r>
      </w:hyperlink>
    </w:p>
    <w:p>
      <w:pPr>
        <w:pStyle w:val="TOC2"/>
        <w:tabs>
          <w:tab w:val="right" w:leader="dot" w:pos="8306"/>
        </w:tabs>
      </w:pPr>
      <w:hyperlink w:anchor="_Toc32289" w:history="1">
        <w:r>
          <w:rPr>
            <w:rFonts w:ascii="仿宋" w:eastAsia="仿宋" w:hAnsi="仿宋" w:cs="仿宋" w:hint="eastAsia"/>
            <w:lang w:eastAsia="zh-CN"/>
          </w:rPr>
          <w:t>(二)、用地控制指标</w:t>
        </w:r>
        <w:r>
          <w:tab/>
        </w:r>
        <w:r>
          <w:fldChar w:fldCharType="begin"/>
        </w:r>
        <w:r>
          <w:instrText xml:space="preserve"> PAGEREF _Toc32289 \h </w:instrText>
        </w:r>
        <w:r>
          <w:fldChar w:fldCharType="separate"/>
        </w:r>
        <w:r>
          <w:t>9</w:t>
        </w:r>
        <w:r>
          <w:fldChar w:fldCharType="end"/>
        </w:r>
      </w:hyperlink>
    </w:p>
    <w:p>
      <w:pPr>
        <w:pStyle w:val="TOC2"/>
        <w:tabs>
          <w:tab w:val="right" w:leader="dot" w:pos="8306"/>
        </w:tabs>
      </w:pPr>
      <w:hyperlink w:anchor="_Toc10333" w:history="1">
        <w:r>
          <w:rPr>
            <w:rFonts w:ascii="仿宋" w:eastAsia="仿宋" w:hAnsi="仿宋" w:cs="仿宋" w:hint="eastAsia"/>
            <w:lang w:eastAsia="zh-CN"/>
          </w:rPr>
          <w:t>(三)、节约用地措施</w:t>
        </w:r>
        <w:r>
          <w:tab/>
        </w:r>
        <w:r>
          <w:fldChar w:fldCharType="begin"/>
        </w:r>
        <w:r>
          <w:instrText xml:space="preserve"> PAGEREF _Toc10333 \h </w:instrText>
        </w:r>
        <w:r>
          <w:fldChar w:fldCharType="separate"/>
        </w:r>
        <w:r>
          <w:t>11</w:t>
        </w:r>
        <w:r>
          <w:fldChar w:fldCharType="end"/>
        </w:r>
      </w:hyperlink>
    </w:p>
    <w:p>
      <w:pPr>
        <w:pStyle w:val="TOC2"/>
        <w:tabs>
          <w:tab w:val="right" w:leader="dot" w:pos="8306"/>
        </w:tabs>
      </w:pPr>
      <w:hyperlink w:anchor="_Toc21739" w:history="1">
        <w:r>
          <w:rPr>
            <w:rFonts w:ascii="仿宋" w:eastAsia="仿宋" w:hAnsi="仿宋" w:cs="仿宋" w:hint="eastAsia"/>
            <w:lang w:eastAsia="zh-CN"/>
          </w:rPr>
          <w:t>(四)、总图布置方案</w:t>
        </w:r>
        <w:r>
          <w:tab/>
        </w:r>
        <w:r>
          <w:fldChar w:fldCharType="begin"/>
        </w:r>
        <w:r>
          <w:instrText xml:space="preserve"> PAGEREF _Toc21739 \h </w:instrText>
        </w:r>
        <w:r>
          <w:fldChar w:fldCharType="separate"/>
        </w:r>
        <w:r>
          <w:t>12</w:t>
        </w:r>
        <w:r>
          <w:fldChar w:fldCharType="end"/>
        </w:r>
      </w:hyperlink>
    </w:p>
    <w:p>
      <w:pPr>
        <w:pStyle w:val="TOC2"/>
        <w:tabs>
          <w:tab w:val="right" w:leader="dot" w:pos="8306"/>
        </w:tabs>
      </w:pPr>
      <w:hyperlink w:anchor="_Toc23213" w:history="1">
        <w:r>
          <w:rPr>
            <w:rFonts w:ascii="仿宋" w:eastAsia="仿宋" w:hAnsi="仿宋" w:cs="仿宋" w:hint="eastAsia"/>
            <w:lang w:eastAsia="zh-CN"/>
          </w:rPr>
          <w:t>(五)、选址综合评价</w:t>
        </w:r>
        <w:r>
          <w:tab/>
        </w:r>
        <w:r>
          <w:fldChar w:fldCharType="begin"/>
        </w:r>
        <w:r>
          <w:instrText xml:space="preserve"> PAGEREF _Toc23213 \h </w:instrText>
        </w:r>
        <w:r>
          <w:fldChar w:fldCharType="separate"/>
        </w:r>
        <w:r>
          <w:t>13</w:t>
        </w:r>
        <w:r>
          <w:fldChar w:fldCharType="end"/>
        </w:r>
      </w:hyperlink>
    </w:p>
    <w:p>
      <w:pPr>
        <w:pStyle w:val="TOC1"/>
        <w:tabs>
          <w:tab w:val="right" w:leader="dot" w:pos="8306"/>
        </w:tabs>
      </w:pPr>
      <w:hyperlink w:anchor="_Toc16277" w:history="1">
        <w:r>
          <w:rPr>
            <w:rFonts w:ascii="仿宋" w:eastAsia="仿宋" w:hAnsi="仿宋" w:cs="仿宋" w:hint="eastAsia"/>
            <w:lang w:eastAsia="zh-CN"/>
          </w:rPr>
          <w:t>四、高速精密电主轴项目概论</w:t>
        </w:r>
        <w:r>
          <w:tab/>
        </w:r>
        <w:r>
          <w:fldChar w:fldCharType="begin"/>
        </w:r>
        <w:r>
          <w:instrText xml:space="preserve"> PAGEREF _Toc16277 \h </w:instrText>
        </w:r>
        <w:r>
          <w:fldChar w:fldCharType="separate"/>
        </w:r>
        <w:r>
          <w:t>14</w:t>
        </w:r>
        <w:r>
          <w:fldChar w:fldCharType="end"/>
        </w:r>
      </w:hyperlink>
    </w:p>
    <w:p>
      <w:pPr>
        <w:pStyle w:val="TOC2"/>
        <w:tabs>
          <w:tab w:val="right" w:leader="dot" w:pos="8306"/>
        </w:tabs>
      </w:pPr>
      <w:hyperlink w:anchor="_Toc9475" w:history="1">
        <w:r>
          <w:rPr>
            <w:rFonts w:ascii="仿宋" w:eastAsia="仿宋" w:hAnsi="仿宋" w:cs="仿宋" w:hint="eastAsia"/>
            <w:lang w:eastAsia="zh-CN"/>
          </w:rPr>
          <w:t>(一)、高速精密电主轴项目概况</w:t>
        </w:r>
        <w:r>
          <w:tab/>
        </w:r>
        <w:r>
          <w:fldChar w:fldCharType="begin"/>
        </w:r>
        <w:r>
          <w:instrText xml:space="preserve"> PAGEREF _Toc9475 \h </w:instrText>
        </w:r>
        <w:r>
          <w:fldChar w:fldCharType="separate"/>
        </w:r>
        <w:r>
          <w:t>14</w:t>
        </w:r>
        <w:r>
          <w:fldChar w:fldCharType="end"/>
        </w:r>
      </w:hyperlink>
    </w:p>
    <w:p>
      <w:pPr>
        <w:pStyle w:val="TOC2"/>
        <w:tabs>
          <w:tab w:val="right" w:leader="dot" w:pos="8306"/>
        </w:tabs>
      </w:pPr>
      <w:hyperlink w:anchor="_Toc5174" w:history="1">
        <w:r>
          <w:rPr>
            <w:rFonts w:ascii="仿宋" w:eastAsia="仿宋" w:hAnsi="仿宋" w:cs="仿宋" w:hint="eastAsia"/>
            <w:lang w:eastAsia="zh-CN"/>
          </w:rPr>
          <w:t>(二)、高速精密电主轴项目目标</w:t>
        </w:r>
        <w:r>
          <w:tab/>
        </w:r>
        <w:r>
          <w:fldChar w:fldCharType="begin"/>
        </w:r>
        <w:r>
          <w:instrText xml:space="preserve"> PAGEREF _Toc5174 \h </w:instrText>
        </w:r>
        <w:r>
          <w:fldChar w:fldCharType="separate"/>
        </w:r>
        <w:r>
          <w:t>17</w:t>
        </w:r>
        <w:r>
          <w:fldChar w:fldCharType="end"/>
        </w:r>
      </w:hyperlink>
    </w:p>
    <w:p>
      <w:pPr>
        <w:pStyle w:val="TOC2"/>
        <w:tabs>
          <w:tab w:val="right" w:leader="dot" w:pos="8306"/>
        </w:tabs>
      </w:pPr>
      <w:hyperlink w:anchor="_Toc5207" w:history="1">
        <w:r>
          <w:rPr>
            <w:rFonts w:ascii="仿宋" w:eastAsia="仿宋" w:hAnsi="仿宋" w:cs="仿宋" w:hint="eastAsia"/>
            <w:lang w:eastAsia="zh-CN"/>
          </w:rPr>
          <w:t>(三)、高速精密电主轴项目提出的理由</w:t>
        </w:r>
        <w:r>
          <w:tab/>
        </w:r>
        <w:r>
          <w:fldChar w:fldCharType="begin"/>
        </w:r>
        <w:r>
          <w:instrText xml:space="preserve"> PAGEREF _Toc5207 \h </w:instrText>
        </w:r>
        <w:r>
          <w:fldChar w:fldCharType="separate"/>
        </w:r>
        <w:r>
          <w:t>17</w:t>
        </w:r>
        <w:r>
          <w:fldChar w:fldCharType="end"/>
        </w:r>
      </w:hyperlink>
    </w:p>
    <w:p>
      <w:pPr>
        <w:pStyle w:val="TOC2"/>
        <w:tabs>
          <w:tab w:val="right" w:leader="dot" w:pos="8306"/>
        </w:tabs>
      </w:pPr>
      <w:hyperlink w:anchor="_Toc26172" w:history="1">
        <w:r>
          <w:rPr>
            <w:rFonts w:ascii="仿宋" w:eastAsia="仿宋" w:hAnsi="仿宋" w:cs="仿宋" w:hint="eastAsia"/>
            <w:lang w:eastAsia="zh-CN"/>
          </w:rPr>
          <w:t>(四)、高速精密电主轴项目意义</w:t>
        </w:r>
        <w:r>
          <w:tab/>
        </w:r>
        <w:r>
          <w:fldChar w:fldCharType="begin"/>
        </w:r>
        <w:r>
          <w:instrText xml:space="preserve"> PAGEREF _Toc26172 \h </w:instrText>
        </w:r>
        <w:r>
          <w:fldChar w:fldCharType="separate"/>
        </w:r>
        <w:r>
          <w:t>19</w:t>
        </w:r>
        <w:r>
          <w:fldChar w:fldCharType="end"/>
        </w:r>
      </w:hyperlink>
    </w:p>
    <w:p>
      <w:pPr>
        <w:pStyle w:val="TOC2"/>
        <w:tabs>
          <w:tab w:val="right" w:leader="dot" w:pos="8306"/>
        </w:tabs>
      </w:pPr>
      <w:hyperlink w:anchor="_Toc1892" w:history="1">
        <w:r>
          <w:rPr>
            <w:rFonts w:ascii="仿宋" w:eastAsia="仿宋" w:hAnsi="仿宋" w:cs="仿宋" w:hint="eastAsia"/>
            <w:lang w:eastAsia="zh-CN"/>
          </w:rPr>
          <w:t>(五)、高速精密电主轴项目背景</w:t>
        </w:r>
        <w:r>
          <w:tab/>
        </w:r>
        <w:r>
          <w:fldChar w:fldCharType="begin"/>
        </w:r>
        <w:r>
          <w:instrText xml:space="preserve"> PAGEREF _Toc1892 \h </w:instrText>
        </w:r>
        <w:r>
          <w:fldChar w:fldCharType="separate"/>
        </w:r>
        <w:r>
          <w:t>20</w:t>
        </w:r>
        <w:r>
          <w:fldChar w:fldCharType="end"/>
        </w:r>
      </w:hyperlink>
    </w:p>
    <w:p>
      <w:pPr>
        <w:pStyle w:val="TOC1"/>
        <w:tabs>
          <w:tab w:val="right" w:leader="dot" w:pos="8306"/>
        </w:tabs>
      </w:pPr>
      <w:hyperlink w:anchor="_Toc30288" w:history="1">
        <w:r>
          <w:rPr>
            <w:rFonts w:ascii="仿宋" w:eastAsia="仿宋" w:hAnsi="仿宋" w:cs="仿宋" w:hint="eastAsia"/>
            <w:lang w:eastAsia="zh-CN"/>
          </w:rPr>
          <w:t>五、高速精密电主轴项目可持续发展</w:t>
        </w:r>
        <w:r>
          <w:tab/>
        </w:r>
        <w:r>
          <w:fldChar w:fldCharType="begin"/>
        </w:r>
        <w:r>
          <w:instrText xml:space="preserve"> PAGEREF _Toc30288 \h </w:instrText>
        </w:r>
        <w:r>
          <w:fldChar w:fldCharType="separate"/>
        </w:r>
        <w:r>
          <w:t>21</w:t>
        </w:r>
        <w:r>
          <w:fldChar w:fldCharType="end"/>
        </w:r>
      </w:hyperlink>
    </w:p>
    <w:p>
      <w:pPr>
        <w:pStyle w:val="TOC2"/>
        <w:tabs>
          <w:tab w:val="right" w:leader="dot" w:pos="8306"/>
        </w:tabs>
      </w:pPr>
      <w:hyperlink w:anchor="_Toc11661" w:history="1">
        <w:r>
          <w:rPr>
            <w:rFonts w:ascii="仿宋" w:eastAsia="仿宋" w:hAnsi="仿宋" w:cs="仿宋" w:hint="eastAsia"/>
            <w:lang w:eastAsia="zh-CN"/>
          </w:rPr>
          <w:t>(一)、可持续战略与实践</w:t>
        </w:r>
        <w:r>
          <w:tab/>
        </w:r>
        <w:r>
          <w:fldChar w:fldCharType="begin"/>
        </w:r>
        <w:r>
          <w:instrText xml:space="preserve"> PAGEREF _Toc11661 \h </w:instrText>
        </w:r>
        <w:r>
          <w:fldChar w:fldCharType="separate"/>
        </w:r>
        <w:r>
          <w:t>21</w:t>
        </w:r>
        <w:r>
          <w:fldChar w:fldCharType="end"/>
        </w:r>
      </w:hyperlink>
    </w:p>
    <w:p>
      <w:pPr>
        <w:pStyle w:val="TOC2"/>
        <w:tabs>
          <w:tab w:val="right" w:leader="dot" w:pos="8306"/>
        </w:tabs>
      </w:pPr>
      <w:hyperlink w:anchor="_Toc19012" w:history="1">
        <w:r>
          <w:rPr>
            <w:rFonts w:ascii="仿宋" w:eastAsia="仿宋" w:hAnsi="仿宋" w:cs="仿宋" w:hint="eastAsia"/>
            <w:lang w:eastAsia="zh-CN"/>
          </w:rPr>
          <w:t>(二)、环保与社会责任</w:t>
        </w:r>
        <w:r>
          <w:tab/>
        </w:r>
        <w:r>
          <w:fldChar w:fldCharType="begin"/>
        </w:r>
        <w:r>
          <w:instrText xml:space="preserve"> PAGEREF _Toc19012 \h </w:instrText>
        </w:r>
        <w:r>
          <w:fldChar w:fldCharType="separate"/>
        </w:r>
        <w:r>
          <w:t>22</w:t>
        </w:r>
        <w:r>
          <w:fldChar w:fldCharType="end"/>
        </w:r>
      </w:hyperlink>
    </w:p>
    <w:p>
      <w:pPr>
        <w:pStyle w:val="TOC1"/>
        <w:tabs>
          <w:tab w:val="right" w:leader="dot" w:pos="8306"/>
        </w:tabs>
      </w:pPr>
      <w:hyperlink w:anchor="_Toc392" w:history="1">
        <w:r>
          <w:rPr>
            <w:rFonts w:ascii="仿宋" w:eastAsia="仿宋" w:hAnsi="仿宋" w:cs="仿宋" w:hint="eastAsia"/>
            <w:lang w:eastAsia="zh-CN"/>
          </w:rPr>
          <w:t>六、高速精密电主轴项目建设单位说明</w:t>
        </w:r>
        <w:r>
          <w:tab/>
        </w:r>
        <w:r>
          <w:fldChar w:fldCharType="begin"/>
        </w:r>
        <w:r>
          <w:instrText xml:space="preserve"> PAGEREF _Toc392 \h </w:instrText>
        </w:r>
        <w:r>
          <w:fldChar w:fldCharType="separate"/>
        </w:r>
        <w:r>
          <w:t>23</w:t>
        </w:r>
        <w:r>
          <w:fldChar w:fldCharType="end"/>
        </w:r>
      </w:hyperlink>
    </w:p>
    <w:p>
      <w:pPr>
        <w:pStyle w:val="TOC2"/>
        <w:tabs>
          <w:tab w:val="right" w:leader="dot" w:pos="8306"/>
        </w:tabs>
      </w:pPr>
      <w:hyperlink w:anchor="_Toc30067" w:history="1">
        <w:r>
          <w:rPr>
            <w:rFonts w:ascii="仿宋" w:eastAsia="仿宋" w:hAnsi="仿宋" w:cs="仿宋" w:hint="eastAsia"/>
            <w:lang w:eastAsia="zh-CN"/>
          </w:rPr>
          <w:t>(一)、高速精密电主轴项目承办单位基本情况</w:t>
        </w:r>
        <w:r>
          <w:tab/>
        </w:r>
        <w:r>
          <w:fldChar w:fldCharType="begin"/>
        </w:r>
        <w:r>
          <w:instrText xml:space="preserve"> PAGEREF _Toc30067 \h </w:instrText>
        </w:r>
        <w:r>
          <w:fldChar w:fldCharType="separate"/>
        </w:r>
        <w:r>
          <w:t>23</w:t>
        </w:r>
        <w:r>
          <w:fldChar w:fldCharType="end"/>
        </w:r>
      </w:hyperlink>
    </w:p>
    <w:p>
      <w:pPr>
        <w:pStyle w:val="TOC2"/>
        <w:tabs>
          <w:tab w:val="right" w:leader="dot" w:pos="8306"/>
        </w:tabs>
      </w:pPr>
      <w:hyperlink w:anchor="_Toc18104" w:history="1">
        <w:r>
          <w:rPr>
            <w:rFonts w:ascii="仿宋" w:eastAsia="仿宋" w:hAnsi="仿宋" w:cs="仿宋" w:hint="eastAsia"/>
            <w:lang w:eastAsia="zh-CN"/>
          </w:rPr>
          <w:t>(二)、公司经济效益分析</w:t>
        </w:r>
        <w:r>
          <w:tab/>
        </w:r>
        <w:r>
          <w:fldChar w:fldCharType="begin"/>
        </w:r>
        <w:r>
          <w:instrText xml:space="preserve"> PAGEREF _Toc18104 \h </w:instrText>
        </w:r>
        <w:r>
          <w:fldChar w:fldCharType="separate"/>
        </w:r>
        <w:r>
          <w:t>23</w:t>
        </w:r>
        <w:r>
          <w:fldChar w:fldCharType="end"/>
        </w:r>
      </w:hyperlink>
    </w:p>
    <w:p>
      <w:pPr>
        <w:pStyle w:val="TOC1"/>
        <w:tabs>
          <w:tab w:val="right" w:leader="dot" w:pos="8306"/>
        </w:tabs>
      </w:pPr>
      <w:hyperlink w:anchor="_Toc7497" w:history="1">
        <w:r>
          <w:rPr>
            <w:rFonts w:ascii="仿宋" w:eastAsia="仿宋" w:hAnsi="仿宋" w:cs="仿宋" w:hint="eastAsia"/>
            <w:lang w:eastAsia="zh-CN"/>
          </w:rPr>
          <w:t>七、高速精密电主轴项目人力资源培养与发展</w:t>
        </w:r>
        <w:r>
          <w:tab/>
        </w:r>
        <w:r>
          <w:fldChar w:fldCharType="begin"/>
        </w:r>
        <w:r>
          <w:instrText xml:space="preserve"> PAGEREF _Toc7497 \h </w:instrText>
        </w:r>
        <w:r>
          <w:fldChar w:fldCharType="separate"/>
        </w:r>
        <w:r>
          <w:t>24</w:t>
        </w:r>
        <w:r>
          <w:fldChar w:fldCharType="end"/>
        </w:r>
      </w:hyperlink>
    </w:p>
    <w:p>
      <w:pPr>
        <w:pStyle w:val="TOC2"/>
        <w:tabs>
          <w:tab w:val="right" w:leader="dot" w:pos="8306"/>
        </w:tabs>
      </w:pPr>
      <w:hyperlink w:anchor="_Toc1577" w:history="1">
        <w:r>
          <w:rPr>
            <w:rFonts w:ascii="仿宋" w:eastAsia="仿宋" w:hAnsi="仿宋" w:cs="仿宋" w:hint="eastAsia"/>
            <w:lang w:eastAsia="zh-CN"/>
          </w:rPr>
          <w:t>(一)、人才需求与规划</w:t>
        </w:r>
        <w:r>
          <w:tab/>
        </w:r>
        <w:r>
          <w:fldChar w:fldCharType="begin"/>
        </w:r>
        <w:r>
          <w:instrText xml:space="preserve"> PAGEREF _Toc1577 \h </w:instrText>
        </w:r>
        <w:r>
          <w:fldChar w:fldCharType="separate"/>
        </w:r>
        <w:r>
          <w:t>24</w:t>
        </w:r>
        <w:r>
          <w:fldChar w:fldCharType="end"/>
        </w:r>
      </w:hyperlink>
    </w:p>
    <w:p>
      <w:pPr>
        <w:pStyle w:val="TOC2"/>
        <w:tabs>
          <w:tab w:val="right" w:leader="dot" w:pos="8306"/>
        </w:tabs>
      </w:pPr>
      <w:hyperlink w:anchor="_Toc25280" w:history="1">
        <w:r>
          <w:rPr>
            <w:rFonts w:ascii="仿宋" w:eastAsia="仿宋" w:hAnsi="仿宋" w:cs="仿宋" w:hint="eastAsia"/>
            <w:lang w:eastAsia="zh-CN"/>
          </w:rPr>
          <w:t>(二)、培训与发展计划</w:t>
        </w:r>
        <w:r>
          <w:tab/>
        </w:r>
        <w:r>
          <w:fldChar w:fldCharType="begin"/>
        </w:r>
        <w:r>
          <w:instrText xml:space="preserve"> PAGEREF _Toc25280 \h </w:instrText>
        </w:r>
        <w:r>
          <w:fldChar w:fldCharType="separate"/>
        </w:r>
        <w:r>
          <w:t>25</w:t>
        </w:r>
        <w:r>
          <w:fldChar w:fldCharType="end"/>
        </w:r>
      </w:hyperlink>
    </w:p>
    <w:p>
      <w:pPr>
        <w:pStyle w:val="TOC1"/>
        <w:tabs>
          <w:tab w:val="right" w:leader="dot" w:pos="8306"/>
        </w:tabs>
      </w:pPr>
      <w:hyperlink w:anchor="_Toc12417" w:history="1">
        <w:r>
          <w:rPr>
            <w:rFonts w:ascii="仿宋" w:eastAsia="仿宋" w:hAnsi="仿宋" w:cs="仿宋" w:hint="eastAsia"/>
            <w:lang w:eastAsia="zh-CN"/>
          </w:rPr>
          <w:t>八、生产安全保护</w:t>
        </w:r>
        <w:r>
          <w:tab/>
        </w:r>
        <w:r>
          <w:fldChar w:fldCharType="begin"/>
        </w:r>
        <w:r>
          <w:instrText xml:space="preserve"> PAGEREF _Toc12417 \h </w:instrText>
        </w:r>
        <w:r>
          <w:fldChar w:fldCharType="separate"/>
        </w:r>
        <w:r>
          <w:t>25</w:t>
        </w:r>
        <w:r>
          <w:fldChar w:fldCharType="end"/>
        </w:r>
      </w:hyperlink>
    </w:p>
    <w:p>
      <w:pPr>
        <w:pStyle w:val="TOC2"/>
        <w:tabs>
          <w:tab w:val="right" w:leader="dot" w:pos="8306"/>
        </w:tabs>
      </w:pPr>
      <w:hyperlink w:anchor="_Toc24859" w:history="1">
        <w:r>
          <w:rPr>
            <w:rFonts w:ascii="仿宋" w:eastAsia="仿宋" w:hAnsi="仿宋" w:cs="仿宋" w:hint="eastAsia"/>
            <w:lang w:eastAsia="zh-CN"/>
          </w:rPr>
          <w:t>(一)、消防安全</w:t>
        </w:r>
        <w:r>
          <w:tab/>
        </w:r>
        <w:r>
          <w:fldChar w:fldCharType="begin"/>
        </w:r>
        <w:r>
          <w:instrText xml:space="preserve"> PAGEREF _Toc24859 \h </w:instrText>
        </w:r>
        <w:r>
          <w:fldChar w:fldCharType="separate"/>
        </w:r>
        <w:r>
          <w:t>25</w:t>
        </w:r>
        <w:r>
          <w:fldChar w:fldCharType="end"/>
        </w:r>
      </w:hyperlink>
    </w:p>
    <w:p>
      <w:pPr>
        <w:pStyle w:val="TOC2"/>
        <w:tabs>
          <w:tab w:val="right" w:leader="dot" w:pos="8306"/>
        </w:tabs>
      </w:pPr>
      <w:hyperlink w:anchor="_Toc29799" w:history="1">
        <w:r>
          <w:rPr>
            <w:rFonts w:ascii="仿宋" w:eastAsia="仿宋" w:hAnsi="仿宋" w:cs="仿宋" w:hint="eastAsia"/>
            <w:lang w:eastAsia="zh-CN"/>
          </w:rPr>
          <w:t>(二)、防火防爆总图布置措施</w:t>
        </w:r>
        <w:r>
          <w:tab/>
        </w:r>
        <w:r>
          <w:fldChar w:fldCharType="begin"/>
        </w:r>
        <w:r>
          <w:instrText xml:space="preserve"> PAGEREF _Toc29799 \h </w:instrText>
        </w:r>
        <w:r>
          <w:fldChar w:fldCharType="separate"/>
        </w:r>
        <w:r>
          <w:t>27</w:t>
        </w:r>
        <w:r>
          <w:fldChar w:fldCharType="end"/>
        </w:r>
      </w:hyperlink>
    </w:p>
    <w:p>
      <w:pPr>
        <w:pStyle w:val="TOC2"/>
        <w:tabs>
          <w:tab w:val="right" w:leader="dot" w:pos="8306"/>
        </w:tabs>
      </w:pPr>
      <w:hyperlink w:anchor="_Toc13095" w:history="1">
        <w:r>
          <w:rPr>
            <w:rFonts w:ascii="仿宋" w:eastAsia="仿宋" w:hAnsi="仿宋" w:cs="仿宋" w:hint="eastAsia"/>
            <w:lang w:eastAsia="zh-CN"/>
          </w:rPr>
          <w:t>(三)、自然灾害防范措施</w:t>
        </w:r>
        <w:r>
          <w:tab/>
        </w:r>
        <w:r>
          <w:fldChar w:fldCharType="begin"/>
        </w:r>
        <w:r>
          <w:instrText xml:space="preserve"> PAGEREF _Toc13095 \h </w:instrText>
        </w:r>
        <w:r>
          <w:fldChar w:fldCharType="separate"/>
        </w:r>
        <w:r>
          <w:t>28</w:t>
        </w:r>
        <w:r>
          <w:fldChar w:fldCharType="end"/>
        </w:r>
      </w:hyperlink>
    </w:p>
    <w:p>
      <w:pPr>
        <w:pStyle w:val="TOC2"/>
        <w:tabs>
          <w:tab w:val="right" w:leader="dot" w:pos="8306"/>
        </w:tabs>
      </w:pPr>
      <w:hyperlink w:anchor="_Toc5420" w:history="1">
        <w:r>
          <w:rPr>
            <w:rFonts w:ascii="仿宋" w:eastAsia="仿宋" w:hAnsi="仿宋" w:cs="仿宋" w:hint="eastAsia"/>
            <w:lang w:eastAsia="zh-CN"/>
          </w:rPr>
          <w:t>(四)、安全色及安全标志使用要求</w:t>
        </w:r>
        <w:r>
          <w:tab/>
        </w:r>
        <w:r>
          <w:fldChar w:fldCharType="begin"/>
        </w:r>
        <w:r>
          <w:instrText xml:space="preserve"> PAGEREF _Toc5420 \h </w:instrText>
        </w:r>
        <w:r>
          <w:fldChar w:fldCharType="separate"/>
        </w:r>
        <w:r>
          <w:t>29</w:t>
        </w:r>
        <w:r>
          <w:fldChar w:fldCharType="end"/>
        </w:r>
      </w:hyperlink>
    </w:p>
    <w:p>
      <w:pPr>
        <w:pStyle w:val="TOC2"/>
        <w:tabs>
          <w:tab w:val="right" w:leader="dot" w:pos="8306"/>
        </w:tabs>
      </w:pPr>
      <w:hyperlink w:anchor="_Toc15298" w:history="1">
        <w:r>
          <w:rPr>
            <w:rFonts w:ascii="仿宋" w:eastAsia="仿宋" w:hAnsi="仿宋" w:cs="仿宋" w:hint="eastAsia"/>
            <w:lang w:eastAsia="zh-CN"/>
          </w:rPr>
          <w:t>(五)、防尘防毒措施</w:t>
        </w:r>
        <w:r>
          <w:tab/>
        </w:r>
        <w:r>
          <w:fldChar w:fldCharType="begin"/>
        </w:r>
        <w:r>
          <w:instrText xml:space="preserve"> PAGEREF _Toc15298 \h </w:instrText>
        </w:r>
        <w:r>
          <w:fldChar w:fldCharType="separate"/>
        </w:r>
        <w:r>
          <w:t>30</w:t>
        </w:r>
        <w:r>
          <w:fldChar w:fldCharType="end"/>
        </w:r>
      </w:hyperlink>
    </w:p>
    <w:p>
      <w:pPr>
        <w:pStyle w:val="TOC2"/>
        <w:tabs>
          <w:tab w:val="right" w:leader="dot" w:pos="8306"/>
        </w:tabs>
      </w:pPr>
      <w:hyperlink w:anchor="_Toc11198" w:history="1">
        <w:r>
          <w:rPr>
            <w:rFonts w:ascii="仿宋" w:eastAsia="仿宋" w:hAnsi="仿宋" w:cs="仿宋" w:hint="eastAsia"/>
            <w:lang w:eastAsia="zh-CN"/>
          </w:rPr>
          <w:t>(六)、防静电、触电防护及防雷措施</w:t>
        </w:r>
        <w:r>
          <w:tab/>
        </w:r>
        <w:r>
          <w:fldChar w:fldCharType="begin"/>
        </w:r>
        <w:r>
          <w:instrText xml:space="preserve"> PAGEREF _Toc11198 \h </w:instrText>
        </w:r>
        <w:r>
          <w:fldChar w:fldCharType="separate"/>
        </w:r>
        <w:r>
          <w:t>31</w:t>
        </w:r>
        <w:r>
          <w:fldChar w:fldCharType="end"/>
        </w:r>
      </w:hyperlink>
    </w:p>
    <w:p>
      <w:pPr>
        <w:pStyle w:val="TOC2"/>
        <w:tabs>
          <w:tab w:val="right" w:leader="dot" w:pos="8306"/>
        </w:tabs>
      </w:pPr>
      <w:hyperlink w:anchor="_Toc4998" w:history="1">
        <w:r>
          <w:rPr>
            <w:rFonts w:ascii="仿宋" w:eastAsia="仿宋" w:hAnsi="仿宋" w:cs="仿宋" w:hint="eastAsia"/>
            <w:lang w:eastAsia="zh-CN"/>
          </w:rPr>
          <w:t>(七)、机械设备安全保障措施</w:t>
        </w:r>
        <w:r>
          <w:tab/>
        </w:r>
        <w:r>
          <w:fldChar w:fldCharType="begin"/>
        </w:r>
        <w:r>
          <w:instrText xml:space="preserve"> PAGEREF _Toc4998 \h </w:instrText>
        </w:r>
        <w:r>
          <w:fldChar w:fldCharType="separate"/>
        </w:r>
        <w:r>
          <w:t>32</w:t>
        </w:r>
        <w:r>
          <w:fldChar w:fldCharType="end"/>
        </w:r>
      </w:hyperlink>
    </w:p>
    <w:p>
      <w:pPr>
        <w:pStyle w:val="TOC1"/>
        <w:tabs>
          <w:tab w:val="right" w:leader="dot" w:pos="8306"/>
        </w:tabs>
      </w:pPr>
      <w:hyperlink w:anchor="_Toc19496" w:history="1">
        <w:r>
          <w:rPr>
            <w:rFonts w:ascii="仿宋" w:eastAsia="仿宋" w:hAnsi="仿宋" w:cs="仿宋" w:hint="eastAsia"/>
            <w:lang w:eastAsia="zh-CN"/>
          </w:rPr>
          <w:t>九、高速精密电主轴项目财务管理</w:t>
        </w:r>
        <w:r>
          <w:tab/>
        </w:r>
        <w:r>
          <w:fldChar w:fldCharType="begin"/>
        </w:r>
        <w:r>
          <w:instrText xml:space="preserve"> PAGEREF _Toc19496 \h </w:instrText>
        </w:r>
        <w:r>
          <w:fldChar w:fldCharType="separate"/>
        </w:r>
        <w:r>
          <w:t>34</w:t>
        </w:r>
        <w:r>
          <w:fldChar w:fldCharType="end"/>
        </w:r>
      </w:hyperlink>
    </w:p>
    <w:p>
      <w:pPr>
        <w:pStyle w:val="TOC2"/>
        <w:tabs>
          <w:tab w:val="right" w:leader="dot" w:pos="8306"/>
        </w:tabs>
      </w:pPr>
      <w:hyperlink w:anchor="_Toc19647" w:history="1">
        <w:r>
          <w:rPr>
            <w:rFonts w:ascii="仿宋" w:eastAsia="仿宋" w:hAnsi="仿宋" w:cs="仿宋" w:hint="eastAsia"/>
            <w:lang w:eastAsia="zh-CN"/>
          </w:rPr>
          <w:t>(一)、资金需求大</w:t>
        </w:r>
        <w:r>
          <w:tab/>
        </w:r>
        <w:r>
          <w:fldChar w:fldCharType="begin"/>
        </w:r>
        <w:r>
          <w:instrText xml:space="preserve"> PAGEREF _Toc19647 \h </w:instrText>
        </w:r>
        <w:r>
          <w:fldChar w:fldCharType="separate"/>
        </w:r>
        <w:r>
          <w:t>34</w:t>
        </w:r>
        <w:r>
          <w:fldChar w:fldCharType="end"/>
        </w:r>
      </w:hyperlink>
    </w:p>
    <w:p>
      <w:pPr>
        <w:pStyle w:val="TOC2"/>
        <w:tabs>
          <w:tab w:val="right" w:leader="dot" w:pos="8306"/>
        </w:tabs>
      </w:pPr>
      <w:hyperlink w:anchor="_Toc7220" w:history="1">
        <w:r>
          <w:rPr>
            <w:rFonts w:ascii="仿宋" w:eastAsia="仿宋" w:hAnsi="仿宋" w:cs="仿宋" w:hint="eastAsia"/>
            <w:lang w:eastAsia="zh-CN"/>
          </w:rPr>
          <w:t>(二)、研发周期长</w:t>
        </w:r>
        <w:r>
          <w:tab/>
        </w:r>
        <w:r>
          <w:fldChar w:fldCharType="begin"/>
        </w:r>
        <w:r>
          <w:instrText xml:space="preserve"> PAGEREF _Toc7220 \h </w:instrText>
        </w:r>
        <w:r>
          <w:fldChar w:fldCharType="separate"/>
        </w:r>
        <w:r>
          <w:t>35</w:t>
        </w:r>
        <w:r>
          <w:fldChar w:fldCharType="end"/>
        </w:r>
      </w:hyperlink>
    </w:p>
    <w:p>
      <w:pPr>
        <w:pStyle w:val="TOC2"/>
        <w:tabs>
          <w:tab w:val="right" w:leader="dot" w:pos="8306"/>
        </w:tabs>
      </w:pPr>
      <w:hyperlink w:anchor="_Toc2069" w:history="1">
        <w:r>
          <w:rPr>
            <w:rFonts w:ascii="仿宋" w:eastAsia="仿宋" w:hAnsi="仿宋" w:cs="仿宋" w:hint="eastAsia"/>
            <w:lang w:eastAsia="zh-CN"/>
          </w:rPr>
          <w:t>(三)、市场风险大</w:t>
        </w:r>
        <w:r>
          <w:tab/>
        </w:r>
        <w:r>
          <w:fldChar w:fldCharType="begin"/>
        </w:r>
        <w:r>
          <w:instrText xml:space="preserve"> PAGEREF _Toc2069 \h </w:instrText>
        </w:r>
        <w:r>
          <w:fldChar w:fldCharType="separate"/>
        </w:r>
        <w:r>
          <w:t>36</w:t>
        </w:r>
        <w:r>
          <w:fldChar w:fldCharType="end"/>
        </w:r>
      </w:hyperlink>
    </w:p>
    <w:p>
      <w:pPr>
        <w:pStyle w:val="TOC2"/>
        <w:tabs>
          <w:tab w:val="right" w:leader="dot" w:pos="8306"/>
        </w:tabs>
      </w:pPr>
      <w:hyperlink w:anchor="_Toc3044" w:history="1">
        <w:r>
          <w:rPr>
            <w:rFonts w:ascii="仿宋" w:eastAsia="仿宋" w:hAnsi="仿宋" w:cs="仿宋" w:hint="eastAsia"/>
            <w:lang w:eastAsia="zh-CN"/>
          </w:rPr>
          <w:t>(四)、利润率高</w:t>
        </w:r>
        <w:r>
          <w:tab/>
        </w:r>
        <w:r>
          <w:fldChar w:fldCharType="begin"/>
        </w:r>
        <w:r>
          <w:instrText xml:space="preserve"> PAGEREF _Toc3044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17" w:history="1">
        <w:r>
          <w:rPr>
            <w:rFonts w:ascii="仿宋" w:eastAsia="仿宋" w:hAnsi="仿宋" w:cs="仿宋" w:hint="eastAsia"/>
            <w:lang w:eastAsia="zh-CN"/>
          </w:rPr>
          <w:t>十、高速精密电主轴项目经营效益</w:t>
        </w:r>
        <w:r>
          <w:tab/>
        </w:r>
        <w:r>
          <w:fldChar w:fldCharType="begin"/>
        </w:r>
        <w:r>
          <w:instrText xml:space="preserve"> PAGEREF _Toc26517 \h </w:instrText>
        </w:r>
        <w:r>
          <w:fldChar w:fldCharType="separate"/>
        </w:r>
        <w:r>
          <w:t>41</w:t>
        </w:r>
        <w:r>
          <w:fldChar w:fldCharType="end"/>
        </w:r>
      </w:hyperlink>
    </w:p>
    <w:p>
      <w:pPr>
        <w:pStyle w:val="TOC2"/>
        <w:tabs>
          <w:tab w:val="right" w:leader="dot" w:pos="8306"/>
        </w:tabs>
      </w:pPr>
      <w:hyperlink w:anchor="_Toc9943" w:history="1">
        <w:r>
          <w:rPr>
            <w:rFonts w:ascii="仿宋" w:eastAsia="仿宋" w:hAnsi="仿宋" w:cs="仿宋" w:hint="eastAsia"/>
            <w:lang w:eastAsia="zh-CN"/>
          </w:rPr>
          <w:t>(一)、经济评价财务测算</w:t>
        </w:r>
        <w:r>
          <w:tab/>
        </w:r>
        <w:r>
          <w:fldChar w:fldCharType="begin"/>
        </w:r>
        <w:r>
          <w:instrText xml:space="preserve"> PAGEREF _Toc9943 \h </w:instrText>
        </w:r>
        <w:r>
          <w:fldChar w:fldCharType="separate"/>
        </w:r>
        <w:r>
          <w:t>41</w:t>
        </w:r>
        <w:r>
          <w:fldChar w:fldCharType="end"/>
        </w:r>
      </w:hyperlink>
    </w:p>
    <w:p>
      <w:pPr>
        <w:pStyle w:val="TOC2"/>
        <w:tabs>
          <w:tab w:val="right" w:leader="dot" w:pos="8306"/>
        </w:tabs>
      </w:pPr>
      <w:hyperlink w:anchor="_Toc6913" w:history="1">
        <w:r>
          <w:rPr>
            <w:rFonts w:ascii="仿宋" w:eastAsia="仿宋" w:hAnsi="仿宋" w:cs="仿宋" w:hint="eastAsia"/>
            <w:lang w:eastAsia="zh-CN"/>
          </w:rPr>
          <w:t>(二)、高速精密电主轴项目盈利能力分析</w:t>
        </w:r>
        <w:r>
          <w:tab/>
        </w:r>
        <w:r>
          <w:fldChar w:fldCharType="begin"/>
        </w:r>
        <w:r>
          <w:instrText xml:space="preserve"> PAGEREF _Toc6913 \h </w:instrText>
        </w:r>
        <w:r>
          <w:fldChar w:fldCharType="separate"/>
        </w:r>
        <w:r>
          <w:t>42</w:t>
        </w:r>
        <w:r>
          <w:fldChar w:fldCharType="end"/>
        </w:r>
      </w:hyperlink>
    </w:p>
    <w:p>
      <w:pPr>
        <w:pStyle w:val="TOC1"/>
        <w:tabs>
          <w:tab w:val="right" w:leader="dot" w:pos="8306"/>
        </w:tabs>
      </w:pPr>
      <w:hyperlink w:anchor="_Toc28132" w:history="1">
        <w:r>
          <w:rPr>
            <w:rFonts w:ascii="仿宋" w:eastAsia="仿宋" w:hAnsi="仿宋" w:cs="仿宋" w:hint="eastAsia"/>
            <w:lang w:eastAsia="zh-CN"/>
          </w:rPr>
          <w:t>十一、高速精密电主轴项目风险管理</w:t>
        </w:r>
        <w:r>
          <w:tab/>
        </w:r>
        <w:r>
          <w:fldChar w:fldCharType="begin"/>
        </w:r>
        <w:r>
          <w:instrText xml:space="preserve"> PAGEREF _Toc28132 \h </w:instrText>
        </w:r>
        <w:r>
          <w:fldChar w:fldCharType="separate"/>
        </w:r>
        <w:r>
          <w:t>43</w:t>
        </w:r>
        <w:r>
          <w:fldChar w:fldCharType="end"/>
        </w:r>
      </w:hyperlink>
    </w:p>
    <w:p>
      <w:pPr>
        <w:pStyle w:val="TOC2"/>
        <w:tabs>
          <w:tab w:val="right" w:leader="dot" w:pos="8306"/>
        </w:tabs>
      </w:pPr>
      <w:hyperlink w:anchor="_Toc22408" w:history="1">
        <w:r>
          <w:rPr>
            <w:rFonts w:ascii="仿宋" w:eastAsia="仿宋" w:hAnsi="仿宋" w:cs="仿宋" w:hint="eastAsia"/>
            <w:lang w:eastAsia="zh-CN"/>
          </w:rPr>
          <w:t>(一)、风险识别与评估</w:t>
        </w:r>
        <w:r>
          <w:tab/>
        </w:r>
        <w:r>
          <w:fldChar w:fldCharType="begin"/>
        </w:r>
        <w:r>
          <w:instrText xml:space="preserve"> PAGEREF _Toc22408 \h </w:instrText>
        </w:r>
        <w:r>
          <w:fldChar w:fldCharType="separate"/>
        </w:r>
        <w:r>
          <w:t>43</w:t>
        </w:r>
        <w:r>
          <w:fldChar w:fldCharType="end"/>
        </w:r>
      </w:hyperlink>
    </w:p>
    <w:p>
      <w:pPr>
        <w:pStyle w:val="TOC2"/>
        <w:tabs>
          <w:tab w:val="right" w:leader="dot" w:pos="8306"/>
        </w:tabs>
      </w:pPr>
      <w:hyperlink w:anchor="_Toc25190" w:history="1">
        <w:r>
          <w:rPr>
            <w:rFonts w:ascii="仿宋" w:eastAsia="仿宋" w:hAnsi="仿宋" w:cs="仿宋" w:hint="eastAsia"/>
            <w:lang w:eastAsia="zh-CN"/>
          </w:rPr>
          <w:t>(二)、风险应对策略</w:t>
        </w:r>
        <w:r>
          <w:tab/>
        </w:r>
        <w:r>
          <w:fldChar w:fldCharType="begin"/>
        </w:r>
        <w:r>
          <w:instrText xml:space="preserve"> PAGEREF _Toc25190 \h </w:instrText>
        </w:r>
        <w:r>
          <w:fldChar w:fldCharType="separate"/>
        </w:r>
        <w:r>
          <w:t>44</w:t>
        </w:r>
        <w:r>
          <w:fldChar w:fldCharType="end"/>
        </w:r>
      </w:hyperlink>
    </w:p>
    <w:p>
      <w:pPr>
        <w:pStyle w:val="TOC2"/>
        <w:tabs>
          <w:tab w:val="right" w:leader="dot" w:pos="8306"/>
        </w:tabs>
      </w:pPr>
      <w:hyperlink w:anchor="_Toc24151" w:history="1">
        <w:r>
          <w:rPr>
            <w:rFonts w:ascii="仿宋" w:eastAsia="仿宋" w:hAnsi="仿宋" w:cs="仿宋" w:hint="eastAsia"/>
            <w:lang w:eastAsia="zh-CN"/>
          </w:rPr>
          <w:t>(三)、风险监控与控制</w:t>
        </w:r>
        <w:r>
          <w:tab/>
        </w:r>
        <w:r>
          <w:fldChar w:fldCharType="begin"/>
        </w:r>
        <w:r>
          <w:instrText xml:space="preserve"> PAGEREF _Toc24151 \h </w:instrText>
        </w:r>
        <w:r>
          <w:fldChar w:fldCharType="separate"/>
        </w:r>
        <w:r>
          <w:t>46</w:t>
        </w:r>
        <w:r>
          <w:fldChar w:fldCharType="end"/>
        </w:r>
      </w:hyperlink>
    </w:p>
    <w:p>
      <w:pPr>
        <w:pStyle w:val="TOC1"/>
        <w:tabs>
          <w:tab w:val="right" w:leader="dot" w:pos="8306"/>
        </w:tabs>
      </w:pPr>
      <w:hyperlink w:anchor="_Toc30995" w:history="1">
        <w:r>
          <w:rPr>
            <w:rFonts w:ascii="仿宋" w:eastAsia="仿宋" w:hAnsi="仿宋" w:cs="仿宋" w:hint="eastAsia"/>
            <w:lang w:eastAsia="zh-CN"/>
          </w:rPr>
          <w:t>十二、高速精密电主轴项目计划安排</w:t>
        </w:r>
        <w:r>
          <w:tab/>
        </w:r>
        <w:r>
          <w:fldChar w:fldCharType="begin"/>
        </w:r>
        <w:r>
          <w:instrText xml:space="preserve"> PAGEREF _Toc30995 \h </w:instrText>
        </w:r>
        <w:r>
          <w:fldChar w:fldCharType="separate"/>
        </w:r>
        <w:r>
          <w:t>47</w:t>
        </w:r>
        <w:r>
          <w:fldChar w:fldCharType="end"/>
        </w:r>
      </w:hyperlink>
    </w:p>
    <w:p>
      <w:pPr>
        <w:pStyle w:val="TOC2"/>
        <w:tabs>
          <w:tab w:val="right" w:leader="dot" w:pos="8306"/>
        </w:tabs>
      </w:pPr>
      <w:hyperlink w:anchor="_Toc4261" w:history="1">
        <w:r>
          <w:rPr>
            <w:rFonts w:ascii="仿宋" w:eastAsia="仿宋" w:hAnsi="仿宋" w:cs="仿宋" w:hint="eastAsia"/>
            <w:lang w:eastAsia="zh-CN"/>
          </w:rPr>
          <w:t>(一)、建设周期</w:t>
        </w:r>
        <w:r>
          <w:tab/>
        </w:r>
        <w:r>
          <w:fldChar w:fldCharType="begin"/>
        </w:r>
        <w:r>
          <w:instrText xml:space="preserve"> PAGEREF _Toc4261 \h </w:instrText>
        </w:r>
        <w:r>
          <w:fldChar w:fldCharType="separate"/>
        </w:r>
        <w:r>
          <w:t>47</w:t>
        </w:r>
        <w:r>
          <w:fldChar w:fldCharType="end"/>
        </w:r>
      </w:hyperlink>
    </w:p>
    <w:p>
      <w:pPr>
        <w:pStyle w:val="TOC2"/>
        <w:tabs>
          <w:tab w:val="right" w:leader="dot" w:pos="8306"/>
        </w:tabs>
      </w:pPr>
      <w:hyperlink w:anchor="_Toc6223" w:history="1">
        <w:r>
          <w:rPr>
            <w:rFonts w:ascii="仿宋" w:eastAsia="仿宋" w:hAnsi="仿宋" w:cs="仿宋" w:hint="eastAsia"/>
            <w:lang w:eastAsia="zh-CN"/>
          </w:rPr>
          <w:t>(二)、建设进度</w:t>
        </w:r>
        <w:r>
          <w:tab/>
        </w:r>
        <w:r>
          <w:fldChar w:fldCharType="begin"/>
        </w:r>
        <w:r>
          <w:instrText xml:space="preserve"> PAGEREF _Toc6223 \h </w:instrText>
        </w:r>
        <w:r>
          <w:fldChar w:fldCharType="separate"/>
        </w:r>
        <w:r>
          <w:t>48</w:t>
        </w:r>
        <w:r>
          <w:fldChar w:fldCharType="end"/>
        </w:r>
      </w:hyperlink>
    </w:p>
    <w:p>
      <w:pPr>
        <w:pStyle w:val="TOC2"/>
        <w:tabs>
          <w:tab w:val="right" w:leader="dot" w:pos="8306"/>
        </w:tabs>
      </w:pPr>
      <w:hyperlink w:anchor="_Toc17700" w:history="1">
        <w:r>
          <w:rPr>
            <w:rFonts w:ascii="仿宋" w:eastAsia="仿宋" w:hAnsi="仿宋" w:cs="仿宋" w:hint="eastAsia"/>
            <w:lang w:eastAsia="zh-CN"/>
          </w:rPr>
          <w:t>(三)、进度安排注意事项</w:t>
        </w:r>
        <w:r>
          <w:tab/>
        </w:r>
        <w:r>
          <w:fldChar w:fldCharType="begin"/>
        </w:r>
        <w:r>
          <w:instrText xml:space="preserve"> PAGEREF _Toc17700 \h </w:instrText>
        </w:r>
        <w:r>
          <w:fldChar w:fldCharType="separate"/>
        </w:r>
        <w:r>
          <w:t>49</w:t>
        </w:r>
        <w:r>
          <w:fldChar w:fldCharType="end"/>
        </w:r>
      </w:hyperlink>
    </w:p>
    <w:p>
      <w:pPr>
        <w:pStyle w:val="TOC2"/>
        <w:tabs>
          <w:tab w:val="right" w:leader="dot" w:pos="8306"/>
        </w:tabs>
      </w:pPr>
      <w:hyperlink w:anchor="_Toc9819" w:history="1">
        <w:r>
          <w:rPr>
            <w:rFonts w:ascii="仿宋" w:eastAsia="仿宋" w:hAnsi="仿宋" w:cs="仿宋" w:hint="eastAsia"/>
            <w:lang w:eastAsia="zh-CN"/>
          </w:rPr>
          <w:t>(四)、人力资源配置</w:t>
        </w:r>
        <w:r>
          <w:tab/>
        </w:r>
        <w:r>
          <w:fldChar w:fldCharType="begin"/>
        </w:r>
        <w:r>
          <w:instrText xml:space="preserve"> PAGEREF _Toc9819 \h </w:instrText>
        </w:r>
        <w:r>
          <w:fldChar w:fldCharType="separate"/>
        </w:r>
        <w:r>
          <w:t>51</w:t>
        </w:r>
        <w:r>
          <w:fldChar w:fldCharType="end"/>
        </w:r>
      </w:hyperlink>
    </w:p>
    <w:p>
      <w:pPr>
        <w:pStyle w:val="TOC1"/>
        <w:tabs>
          <w:tab w:val="right" w:leader="dot" w:pos="8306"/>
        </w:tabs>
      </w:pPr>
      <w:hyperlink w:anchor="_Toc29186" w:history="1">
        <w:r>
          <w:rPr>
            <w:rFonts w:ascii="仿宋" w:eastAsia="仿宋" w:hAnsi="仿宋" w:cs="仿宋" w:hint="eastAsia"/>
            <w:lang w:eastAsia="zh-CN"/>
          </w:rPr>
          <w:t>十三、高速精密电主轴项目工程方案分析</w:t>
        </w:r>
        <w:r>
          <w:tab/>
        </w:r>
        <w:r>
          <w:fldChar w:fldCharType="begin"/>
        </w:r>
        <w:r>
          <w:instrText xml:space="preserve"> PAGEREF _Toc29186 \h </w:instrText>
        </w:r>
        <w:r>
          <w:fldChar w:fldCharType="separate"/>
        </w:r>
        <w:r>
          <w:t>51</w:t>
        </w:r>
        <w:r>
          <w:fldChar w:fldCharType="end"/>
        </w:r>
      </w:hyperlink>
    </w:p>
    <w:p>
      <w:pPr>
        <w:pStyle w:val="TOC2"/>
        <w:tabs>
          <w:tab w:val="right" w:leader="dot" w:pos="8306"/>
        </w:tabs>
      </w:pPr>
      <w:hyperlink w:anchor="_Toc3545" w:history="1">
        <w:r>
          <w:rPr>
            <w:rFonts w:ascii="仿宋" w:eastAsia="仿宋" w:hAnsi="仿宋" w:cs="仿宋" w:hint="eastAsia"/>
            <w:lang w:eastAsia="zh-CN"/>
          </w:rPr>
          <w:t>(一)、建筑工程设计原则</w:t>
        </w:r>
        <w:r>
          <w:tab/>
        </w:r>
        <w:r>
          <w:fldChar w:fldCharType="begin"/>
        </w:r>
        <w:r>
          <w:instrText xml:space="preserve"> PAGEREF _Toc3545 \h </w:instrText>
        </w:r>
        <w:r>
          <w:fldChar w:fldCharType="separate"/>
        </w:r>
        <w:r>
          <w:t>51</w:t>
        </w:r>
        <w:r>
          <w:fldChar w:fldCharType="end"/>
        </w:r>
      </w:hyperlink>
    </w:p>
    <w:p>
      <w:pPr>
        <w:pStyle w:val="TOC2"/>
        <w:tabs>
          <w:tab w:val="right" w:leader="dot" w:pos="8306"/>
        </w:tabs>
      </w:pPr>
      <w:hyperlink w:anchor="_Toc6107" w:history="1">
        <w:r>
          <w:rPr>
            <w:rFonts w:ascii="仿宋" w:eastAsia="仿宋" w:hAnsi="仿宋" w:cs="仿宋" w:hint="eastAsia"/>
            <w:lang w:eastAsia="zh-CN"/>
          </w:rPr>
          <w:t>(二)、土建工程建设指标</w:t>
        </w:r>
        <w:r>
          <w:tab/>
        </w:r>
        <w:r>
          <w:fldChar w:fldCharType="begin"/>
        </w:r>
        <w:r>
          <w:instrText xml:space="preserve"> PAGEREF _Toc6107 \h </w:instrText>
        </w:r>
        <w:r>
          <w:fldChar w:fldCharType="separate"/>
        </w:r>
        <w:r>
          <w:t>55</w:t>
        </w:r>
        <w:r>
          <w:fldChar w:fldCharType="end"/>
        </w:r>
      </w:hyperlink>
    </w:p>
    <w:p>
      <w:pPr>
        <w:pStyle w:val="TOC1"/>
        <w:tabs>
          <w:tab w:val="right" w:leader="dot" w:pos="8306"/>
        </w:tabs>
      </w:pPr>
      <w:hyperlink w:anchor="_Toc4979" w:history="1">
        <w:r>
          <w:rPr>
            <w:rFonts w:ascii="仿宋" w:eastAsia="仿宋" w:hAnsi="仿宋" w:cs="仿宋" w:hint="eastAsia"/>
            <w:lang w:eastAsia="zh-CN"/>
          </w:rPr>
          <w:t>十四、利益相关者分析与沟通计划</w:t>
        </w:r>
        <w:r>
          <w:tab/>
        </w:r>
        <w:r>
          <w:fldChar w:fldCharType="begin"/>
        </w:r>
        <w:r>
          <w:instrText xml:space="preserve"> PAGEREF _Toc4979 \h </w:instrText>
        </w:r>
        <w:r>
          <w:fldChar w:fldCharType="separate"/>
        </w:r>
        <w:r>
          <w:t>56</w:t>
        </w:r>
        <w:r>
          <w:fldChar w:fldCharType="end"/>
        </w:r>
      </w:hyperlink>
    </w:p>
    <w:p>
      <w:pPr>
        <w:pStyle w:val="TOC2"/>
        <w:tabs>
          <w:tab w:val="right" w:leader="dot" w:pos="8306"/>
        </w:tabs>
      </w:pPr>
      <w:hyperlink w:anchor="_Toc32071" w:history="1">
        <w:r>
          <w:rPr>
            <w:rFonts w:ascii="仿宋" w:eastAsia="仿宋" w:hAnsi="仿宋" w:cs="仿宋" w:hint="eastAsia"/>
            <w:lang w:eastAsia="zh-CN"/>
          </w:rPr>
          <w:t>(一)、利益相关者分析</w:t>
        </w:r>
        <w:r>
          <w:tab/>
        </w:r>
        <w:r>
          <w:fldChar w:fldCharType="begin"/>
        </w:r>
        <w:r>
          <w:instrText xml:space="preserve"> PAGEREF _Toc32071 \h </w:instrText>
        </w:r>
        <w:r>
          <w:fldChar w:fldCharType="separate"/>
        </w:r>
        <w:r>
          <w:t>56</w:t>
        </w:r>
        <w:r>
          <w:fldChar w:fldCharType="end"/>
        </w:r>
      </w:hyperlink>
    </w:p>
    <w:p>
      <w:pPr>
        <w:pStyle w:val="TOC2"/>
        <w:tabs>
          <w:tab w:val="right" w:leader="dot" w:pos="8306"/>
        </w:tabs>
      </w:pPr>
      <w:hyperlink w:anchor="_Toc28067" w:history="1">
        <w:r>
          <w:rPr>
            <w:rFonts w:ascii="仿宋" w:eastAsia="仿宋" w:hAnsi="仿宋" w:cs="仿宋" w:hint="eastAsia"/>
            <w:lang w:eastAsia="zh-CN"/>
          </w:rPr>
          <w:t>(二)、沟通计划</w:t>
        </w:r>
        <w:r>
          <w:tab/>
        </w:r>
        <w:r>
          <w:fldChar w:fldCharType="begin"/>
        </w:r>
        <w:r>
          <w:instrText xml:space="preserve"> PAGEREF _Toc28067 \h </w:instrText>
        </w:r>
        <w:r>
          <w:fldChar w:fldCharType="separate"/>
        </w:r>
        <w:r>
          <w:t>58</w:t>
        </w:r>
        <w:r>
          <w:fldChar w:fldCharType="end"/>
        </w:r>
      </w:hyperlink>
    </w:p>
    <w:p>
      <w:pPr>
        <w:pStyle w:val="TOC1"/>
        <w:tabs>
          <w:tab w:val="right" w:leader="dot" w:pos="8306"/>
        </w:tabs>
      </w:pPr>
      <w:hyperlink w:anchor="_Toc2038" w:history="1">
        <w:r>
          <w:rPr>
            <w:rFonts w:ascii="仿宋" w:eastAsia="仿宋" w:hAnsi="仿宋" w:cs="仿宋" w:hint="eastAsia"/>
            <w:lang w:eastAsia="zh-CN"/>
          </w:rPr>
          <w:t>十五、风险识别与分类</w:t>
        </w:r>
        <w:r>
          <w:tab/>
        </w:r>
        <w:r>
          <w:fldChar w:fldCharType="begin"/>
        </w:r>
        <w:r>
          <w:instrText xml:space="preserve"> PAGEREF _Toc2038 \h </w:instrText>
        </w:r>
        <w:r>
          <w:fldChar w:fldCharType="separate"/>
        </w:r>
        <w:r>
          <w:t>59</w:t>
        </w:r>
        <w:r>
          <w:fldChar w:fldCharType="end"/>
        </w:r>
      </w:hyperlink>
    </w:p>
    <w:p>
      <w:pPr>
        <w:pStyle w:val="TOC2"/>
        <w:tabs>
          <w:tab w:val="right" w:leader="dot" w:pos="8306"/>
        </w:tabs>
      </w:pPr>
      <w:hyperlink w:anchor="_Toc22520" w:history="1">
        <w:r>
          <w:rPr>
            <w:rFonts w:ascii="仿宋" w:eastAsia="仿宋" w:hAnsi="仿宋" w:cs="仿宋" w:hint="eastAsia"/>
            <w:lang w:eastAsia="zh-CN"/>
          </w:rPr>
          <w:t>(一)、风险识别</w:t>
        </w:r>
        <w:r>
          <w:tab/>
        </w:r>
        <w:r>
          <w:fldChar w:fldCharType="begin"/>
        </w:r>
        <w:r>
          <w:instrText xml:space="preserve"> PAGEREF _Toc22520 \h </w:instrText>
        </w:r>
        <w:r>
          <w:fldChar w:fldCharType="separate"/>
        </w:r>
        <w:r>
          <w:t>59</w:t>
        </w:r>
        <w:r>
          <w:fldChar w:fldCharType="end"/>
        </w:r>
      </w:hyperlink>
    </w:p>
    <w:p>
      <w:pPr>
        <w:pStyle w:val="TOC2"/>
        <w:tabs>
          <w:tab w:val="right" w:leader="dot" w:pos="8306"/>
        </w:tabs>
      </w:pPr>
      <w:hyperlink w:anchor="_Toc10093" w:history="1">
        <w:r>
          <w:rPr>
            <w:rFonts w:ascii="仿宋" w:eastAsia="仿宋" w:hAnsi="仿宋" w:cs="仿宋" w:hint="eastAsia"/>
            <w:lang w:eastAsia="zh-CN"/>
          </w:rPr>
          <w:t>(二)、风险分类</w:t>
        </w:r>
        <w:r>
          <w:tab/>
        </w:r>
        <w:r>
          <w:fldChar w:fldCharType="begin"/>
        </w:r>
        <w:r>
          <w:instrText xml:space="preserve"> PAGEREF _Toc10093 \h </w:instrText>
        </w:r>
        <w:r>
          <w:fldChar w:fldCharType="separate"/>
        </w:r>
        <w:r>
          <w:t>60</w:t>
        </w:r>
        <w:r>
          <w:fldChar w:fldCharType="end"/>
        </w:r>
      </w:hyperlink>
    </w:p>
    <w:p>
      <w:pPr>
        <w:pStyle w:val="TOC1"/>
        <w:tabs>
          <w:tab w:val="right" w:leader="dot" w:pos="8306"/>
        </w:tabs>
      </w:pPr>
      <w:hyperlink w:anchor="_Toc25933" w:history="1">
        <w:r>
          <w:rPr>
            <w:rFonts w:ascii="仿宋" w:eastAsia="仿宋" w:hAnsi="仿宋" w:cs="仿宋" w:hint="eastAsia"/>
            <w:lang w:eastAsia="zh-CN"/>
          </w:rPr>
          <w:t>十六、质量管理体系</w:t>
        </w:r>
        <w:r>
          <w:tab/>
        </w:r>
        <w:r>
          <w:fldChar w:fldCharType="begin"/>
        </w:r>
        <w:r>
          <w:instrText xml:space="preserve"> PAGEREF _Toc25933 \h </w:instrText>
        </w:r>
        <w:r>
          <w:fldChar w:fldCharType="separate"/>
        </w:r>
        <w:r>
          <w:t>62</w:t>
        </w:r>
        <w:r>
          <w:fldChar w:fldCharType="end"/>
        </w:r>
      </w:hyperlink>
    </w:p>
    <w:p>
      <w:pPr>
        <w:pStyle w:val="TOC2"/>
        <w:tabs>
          <w:tab w:val="right" w:leader="dot" w:pos="8306"/>
        </w:tabs>
      </w:pPr>
      <w:hyperlink w:anchor="_Toc9952" w:history="1">
        <w:r>
          <w:rPr>
            <w:rFonts w:ascii="仿宋" w:eastAsia="仿宋" w:hAnsi="仿宋" w:cs="仿宋" w:hint="eastAsia"/>
            <w:lang w:eastAsia="zh-CN"/>
          </w:rPr>
          <w:t>(一)、质量目标与方针</w:t>
        </w:r>
        <w:r>
          <w:tab/>
        </w:r>
        <w:r>
          <w:fldChar w:fldCharType="begin"/>
        </w:r>
        <w:r>
          <w:instrText xml:space="preserve"> PAGEREF _Toc9952 \h </w:instrText>
        </w:r>
        <w:r>
          <w:fldChar w:fldCharType="separate"/>
        </w:r>
        <w:r>
          <w:t>62</w:t>
        </w:r>
        <w:r>
          <w:fldChar w:fldCharType="end"/>
        </w:r>
      </w:hyperlink>
    </w:p>
    <w:p>
      <w:pPr>
        <w:pStyle w:val="TOC2"/>
        <w:tabs>
          <w:tab w:val="right" w:leader="dot" w:pos="8306"/>
        </w:tabs>
      </w:pPr>
      <w:hyperlink w:anchor="_Toc12480" w:history="1">
        <w:r>
          <w:rPr>
            <w:rFonts w:ascii="仿宋" w:eastAsia="仿宋" w:hAnsi="仿宋" w:cs="仿宋" w:hint="eastAsia"/>
            <w:lang w:eastAsia="zh-CN"/>
          </w:rPr>
          <w:t>(二)、质量管理责任</w:t>
        </w:r>
        <w:r>
          <w:tab/>
        </w:r>
        <w:r>
          <w:fldChar w:fldCharType="begin"/>
        </w:r>
        <w:r>
          <w:instrText xml:space="preserve"> PAGEREF _Toc12480 \h </w:instrText>
        </w:r>
        <w:r>
          <w:fldChar w:fldCharType="separate"/>
        </w:r>
        <w:r>
          <w:t>63</w:t>
        </w:r>
        <w:r>
          <w:fldChar w:fldCharType="end"/>
        </w:r>
      </w:hyperlink>
    </w:p>
    <w:p>
      <w:pPr>
        <w:pStyle w:val="TOC2"/>
        <w:tabs>
          <w:tab w:val="right" w:leader="dot" w:pos="8306"/>
        </w:tabs>
      </w:pPr>
      <w:hyperlink w:anchor="_Toc9926" w:history="1">
        <w:r>
          <w:rPr>
            <w:rFonts w:ascii="仿宋" w:eastAsia="仿宋" w:hAnsi="仿宋" w:cs="仿宋" w:hint="eastAsia"/>
            <w:lang w:eastAsia="zh-CN"/>
          </w:rPr>
          <w:t>(三)、质量管理体系文件</w:t>
        </w:r>
        <w:r>
          <w:tab/>
        </w:r>
        <w:r>
          <w:fldChar w:fldCharType="begin"/>
        </w:r>
        <w:r>
          <w:instrText xml:space="preserve"> PAGEREF _Toc9926 \h </w:instrText>
        </w:r>
        <w:r>
          <w:fldChar w:fldCharType="separate"/>
        </w:r>
        <w:r>
          <w:t>64</w:t>
        </w:r>
        <w:r>
          <w:fldChar w:fldCharType="end"/>
        </w:r>
      </w:hyperlink>
    </w:p>
    <w:p>
      <w:pPr>
        <w:pStyle w:val="TOC2"/>
        <w:tabs>
          <w:tab w:val="right" w:leader="dot" w:pos="8306"/>
        </w:tabs>
      </w:pPr>
      <w:hyperlink w:anchor="_Toc19317" w:history="1">
        <w:r>
          <w:rPr>
            <w:rFonts w:ascii="仿宋" w:eastAsia="仿宋" w:hAnsi="仿宋" w:cs="仿宋" w:hint="eastAsia"/>
            <w:lang w:eastAsia="zh-CN"/>
          </w:rPr>
          <w:t>(四)、质量培训与教育</w:t>
        </w:r>
        <w:r>
          <w:tab/>
        </w:r>
        <w:r>
          <w:fldChar w:fldCharType="begin"/>
        </w:r>
        <w:r>
          <w:instrText xml:space="preserve"> PAGEREF _Toc19317 \h </w:instrText>
        </w:r>
        <w:r>
          <w:fldChar w:fldCharType="separate"/>
        </w:r>
        <w:r>
          <w:t>66</w:t>
        </w:r>
        <w:r>
          <w:fldChar w:fldCharType="end"/>
        </w:r>
      </w:hyperlink>
    </w:p>
    <w:p>
      <w:pPr>
        <w:pStyle w:val="TOC2"/>
        <w:tabs>
          <w:tab w:val="right" w:leader="dot" w:pos="8306"/>
        </w:tabs>
      </w:pPr>
      <w:hyperlink w:anchor="_Toc17427" w:history="1">
        <w:r>
          <w:rPr>
            <w:rFonts w:ascii="仿宋" w:eastAsia="仿宋" w:hAnsi="仿宋" w:cs="仿宋" w:hint="eastAsia"/>
            <w:lang w:eastAsia="zh-CN"/>
          </w:rPr>
          <w:t>(五)、质量审核与评价</w:t>
        </w:r>
        <w:r>
          <w:tab/>
        </w:r>
        <w:r>
          <w:fldChar w:fldCharType="begin"/>
        </w:r>
        <w:r>
          <w:instrText xml:space="preserve"> PAGEREF _Toc17427 \h </w:instrText>
        </w:r>
        <w:r>
          <w:fldChar w:fldCharType="separate"/>
        </w:r>
        <w:r>
          <w:t>68</w:t>
        </w:r>
        <w:r>
          <w:fldChar w:fldCharType="end"/>
        </w:r>
      </w:hyperlink>
    </w:p>
    <w:p>
      <w:pPr>
        <w:pStyle w:val="TOC2"/>
        <w:tabs>
          <w:tab w:val="right" w:leader="dot" w:pos="8306"/>
        </w:tabs>
      </w:pPr>
      <w:hyperlink w:anchor="_Toc30059" w:history="1">
        <w:r>
          <w:rPr>
            <w:rFonts w:ascii="仿宋" w:eastAsia="仿宋" w:hAnsi="仿宋" w:cs="仿宋" w:hint="eastAsia"/>
            <w:lang w:eastAsia="zh-CN"/>
          </w:rPr>
          <w:t>(六)、不符合与纠正措施</w:t>
        </w:r>
        <w:r>
          <w:tab/>
        </w:r>
        <w:r>
          <w:fldChar w:fldCharType="begin"/>
        </w:r>
        <w:r>
          <w:instrText xml:space="preserve"> PAGEREF _Toc30059 \h </w:instrText>
        </w:r>
        <w:r>
          <w:fldChar w:fldCharType="separate"/>
        </w:r>
        <w:r>
          <w:t>69</w:t>
        </w:r>
        <w:r>
          <w:fldChar w:fldCharType="end"/>
        </w:r>
      </w:hyperlink>
    </w:p>
    <w:p>
      <w:pPr>
        <w:pStyle w:val="TOC1"/>
        <w:tabs>
          <w:tab w:val="right" w:leader="dot" w:pos="8306"/>
        </w:tabs>
      </w:pPr>
      <w:hyperlink w:anchor="_Toc25150" w:history="1">
        <w:r>
          <w:rPr>
            <w:rFonts w:ascii="仿宋" w:eastAsia="仿宋" w:hAnsi="仿宋" w:cs="仿宋" w:hint="eastAsia"/>
            <w:lang w:eastAsia="zh-CN"/>
          </w:rPr>
          <w:t>十七、供应链管理</w:t>
        </w:r>
        <w:r>
          <w:tab/>
        </w:r>
        <w:r>
          <w:fldChar w:fldCharType="begin"/>
        </w:r>
        <w:r>
          <w:instrText xml:space="preserve"> PAGEREF _Toc25150 \h </w:instrText>
        </w:r>
        <w:r>
          <w:fldChar w:fldCharType="separate"/>
        </w:r>
        <w:r>
          <w:t>70</w:t>
        </w:r>
        <w:r>
          <w:fldChar w:fldCharType="end"/>
        </w:r>
      </w:hyperlink>
    </w:p>
    <w:p>
      <w:pPr>
        <w:pStyle w:val="TOC2"/>
        <w:tabs>
          <w:tab w:val="right" w:leader="dot" w:pos="8306"/>
        </w:tabs>
      </w:pPr>
      <w:hyperlink w:anchor="_Toc25061" w:history="1">
        <w:r>
          <w:rPr>
            <w:rFonts w:ascii="仿宋" w:eastAsia="仿宋" w:hAnsi="仿宋" w:cs="仿宋" w:hint="eastAsia"/>
            <w:lang w:eastAsia="zh-CN"/>
          </w:rPr>
          <w:t>(一)、供应链战略规划</w:t>
        </w:r>
        <w:r>
          <w:tab/>
        </w:r>
        <w:r>
          <w:fldChar w:fldCharType="begin"/>
        </w:r>
        <w:r>
          <w:instrText xml:space="preserve"> PAGEREF _Toc25061 \h </w:instrText>
        </w:r>
        <w:r>
          <w:fldChar w:fldCharType="separate"/>
        </w:r>
        <w:r>
          <w:t>70</w:t>
        </w:r>
        <w:r>
          <w:fldChar w:fldCharType="end"/>
        </w:r>
      </w:hyperlink>
    </w:p>
    <w:p>
      <w:pPr>
        <w:pStyle w:val="TOC2"/>
        <w:tabs>
          <w:tab w:val="right" w:leader="dot" w:pos="8306"/>
        </w:tabs>
      </w:pPr>
      <w:hyperlink w:anchor="_Toc30333" w:history="1">
        <w:r>
          <w:rPr>
            <w:rFonts w:ascii="仿宋" w:eastAsia="仿宋" w:hAnsi="仿宋" w:cs="仿宋" w:hint="eastAsia"/>
            <w:lang w:eastAsia="zh-CN"/>
          </w:rPr>
          <w:t>(二)、供应商选择与合作</w:t>
        </w:r>
        <w:r>
          <w:tab/>
        </w:r>
        <w:r>
          <w:fldChar w:fldCharType="begin"/>
        </w:r>
        <w:r>
          <w:instrText xml:space="preserve"> PAGEREF _Toc30333 \h </w:instrText>
        </w:r>
        <w:r>
          <w:fldChar w:fldCharType="separate"/>
        </w:r>
        <w:r>
          <w:t>71</w:t>
        </w:r>
        <w:r>
          <w:fldChar w:fldCharType="end"/>
        </w:r>
      </w:hyperlink>
    </w:p>
    <w:p>
      <w:pPr>
        <w:pStyle w:val="TOC2"/>
        <w:tabs>
          <w:tab w:val="right" w:leader="dot" w:pos="8306"/>
        </w:tabs>
      </w:pPr>
      <w:hyperlink w:anchor="_Toc3130" w:history="1">
        <w:r>
          <w:rPr>
            <w:rFonts w:ascii="仿宋" w:eastAsia="仿宋" w:hAnsi="仿宋" w:cs="仿宋" w:hint="eastAsia"/>
            <w:lang w:eastAsia="zh-CN"/>
          </w:rPr>
          <w:t>(三)、物流与库存管理</w:t>
        </w:r>
        <w:r>
          <w:tab/>
        </w:r>
        <w:r>
          <w:fldChar w:fldCharType="begin"/>
        </w:r>
        <w:r>
          <w:instrText xml:space="preserve"> PAGEREF _Toc3130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19"/>
      <w:r>
        <w:rPr>
          <w:rFonts w:ascii="仿宋" w:eastAsia="仿宋" w:hAnsi="仿宋" w:cs="仿宋" w:hint="eastAsia"/>
          <w:sz w:val="28"/>
          <w:lang w:eastAsia="zh-CN"/>
        </w:rPr>
        <w:t>一、高速精密电主轴项目危机管理</w:t>
      </w:r>
      <w:bookmarkEnd w:id="2"/>
    </w:p>
    <w:p>
      <w:pPr>
        <w:pStyle w:val="Heading2"/>
        <w:rPr>
          <w:rFonts w:ascii="仿宋" w:eastAsia="仿宋" w:hAnsi="仿宋" w:cs="仿宋" w:hint="eastAsia"/>
          <w:lang w:eastAsia="zh-CN"/>
        </w:rPr>
      </w:pPr>
      <w:bookmarkStart w:id="3" w:name="_Toc202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危机管理中，危机预警与识别是确保高速精密电主轴项目稳健运行的核心步骤。通过建立全面的监测机制，高速精密电主轴项目团队旨在及时发现和理解潜在的风险和危机因素，以便采取及时的预防和应对措施，确保高速精密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速精密电主轴项目团队全面分析了整个高速精密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高速精密电主轴项目团队着重于明确定义高速精密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速精密电主轴项目进展的持续监控，团队能够及时发现潜在问题并作出迅速反应。高速精密电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在这一阶段，团队的专业素养和反应速度将发挥至关重要的作用，以确保潜在危机能够在初期得到有效的处理，最大程度地减轻负面影响。通过危机预警与识别，高速精密电主轴项目得以更有序、可控地推进。</w:t>
      </w:r>
    </w:p>
    <w:p>
      <w:pPr>
        <w:pStyle w:val="Heading2"/>
        <w:ind w:firstLine="560" w:firstLineChars="200"/>
        <w:rPr>
          <w:rFonts w:ascii="仿宋" w:eastAsia="仿宋" w:hAnsi="仿宋" w:cs="仿宋" w:hint="eastAsia"/>
          <w:sz w:val="28"/>
          <w:lang w:eastAsia="zh-CN"/>
        </w:rPr>
      </w:pPr>
      <w:bookmarkStart w:id="4" w:name="_Toc199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在危机发生时，高速精密电主轴项目团队立即行动，成立了应急小组。该小组的任务是迅速制定并实施紧急应对措施，以最小化潜在损失。以下是采取的主要措施：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暂停高速精密电主轴项目进度：为遏制危机蔓延，高速精密电主轴项目暂时停止进行，以便全面评估当前状况。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资源重新分配：重新评估高速精密电主轴项目资源的分配，确保最大限度地减小损失。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实时沟通：与关键利益相关者建立实时沟通机制，向他们传递高速精密电主轴项目危机的实际状况，保障高速精密电主轴项目核心利益。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在紧急应对的同时，高速精密电主轴项目团队强调了团队协作和有效沟通的重要性。以下是团队协作的关键举措：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信息共享机制：建立了信息共享平台，确保团队成员能够及时获取高速精密电主轴项目危机的实时信息。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领导者沟通：高速精密电主轴项目领导者通过定期会议和即时沟通工具，指导团队应对危机，保持团队稳定运行。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随着危机得到初步控制，高速精密电主轴项目团队转向制定恢复计划，以确保高速精密电主轴项目能够从中迅速恢复。主要恢复计划包括：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修复受损的进度计划：重新评估高速精密电主轴项目进度，制定修复计划，确保高速精密电主轴项目尽快回归正常进程。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重新调整资源分配：优化资源分配，确保高速精密电主轴项目在有限资源下高效运转。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风险管理机制加强：对高速精密电主轴项目风险进行全面评估，制定更强化的风险管理策略，以预防未来可能的危机。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798"/>
      <w:r>
        <w:rPr>
          <w:rFonts w:ascii="仿宋" w:eastAsia="仿宋" w:hAnsi="仿宋" w:cs="仿宋" w:hint="eastAsia"/>
          <w:sz w:val="28"/>
          <w:lang w:eastAsia="zh-CN"/>
        </w:rPr>
        <w:t>二、高速精密电主轴项目建设背景及必要性分析</w:t>
      </w:r>
      <w:bookmarkEnd w:id="5"/>
    </w:p>
    <w:p>
      <w:pPr>
        <w:pStyle w:val="Heading2"/>
        <w:rPr>
          <w:rFonts w:ascii="仿宋" w:eastAsia="仿宋" w:hAnsi="仿宋" w:cs="仿宋" w:hint="eastAsia"/>
          <w:lang w:eastAsia="zh-CN"/>
        </w:rPr>
      </w:pPr>
      <w:bookmarkStart w:id="6" w:name="_Toc9631"/>
      <w:r>
        <w:rPr>
          <w:rFonts w:ascii="仿宋" w:eastAsia="仿宋" w:hAnsi="仿宋" w:cs="仿宋" w:hint="eastAsia"/>
          <w:lang w:eastAsia="zh-CN"/>
        </w:rPr>
        <w:t>(一)、高速精密电主轴项目背景分析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速精密电主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速精密电主轴项目在这个潮流中的定位。同时，我们将关注行业内涌现的新兴机遇，以便高速精密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速精密电主轴项目提供了强大的发展动力。我们将聚焦于行业内最新的技术发展趋势，包括但不限于人工智能、大数据分析、物联网等领域。通过深度的技术研究，我们将确保高速精密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速精密电主轴项目发展的源泉。我们将投入更多的精力对市场需求进行深入剖析，超越表面的需求，深入挖掘潜在的市场痛点和机遇。通过对市场需求的细致了解，高速精密电主轴项目将更有针对性地设计解决方案，满足市场的多样化需求，从而更好地促进高速精密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速精密电主轴项目战略至关重要。我们将对竞争态势进行更为深入的分析，包括但不限于市场份额、产品特点、客户满意度等多个维度。通过深度的竞争分析，高速精密电主轴项目将能够更准确地把握市场脉搏，制定具有竞争力的高速精密电主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速精密电主轴项目的发展具有直接的影响。我们将进行更为全面的法规和政策分析，了解行业发展中的潜在法律风险和合规挑战。通过充分了解和遵守相关法规，高速精密电主轴项目将确保在法律框架内合法合规运营，为高速精密电主轴项目的稳健发展提供有力支持。</w:t>
      </w:r>
    </w:p>
    <w:p>
      <w:pPr>
        <w:pStyle w:val="Heading2"/>
        <w:ind w:firstLine="560" w:firstLineChars="200"/>
        <w:rPr>
          <w:rFonts w:ascii="仿宋" w:eastAsia="仿宋" w:hAnsi="仿宋" w:cs="仿宋" w:hint="eastAsia"/>
          <w:sz w:val="28"/>
          <w:lang w:eastAsia="zh-CN"/>
        </w:rPr>
      </w:pPr>
      <w:bookmarkStart w:id="7" w:name="_Toc2217"/>
      <w:r>
        <w:rPr>
          <w:rFonts w:ascii="仿宋" w:eastAsia="仿宋" w:hAnsi="仿宋" w:cs="仿宋" w:hint="eastAsia"/>
          <w:sz w:val="28"/>
          <w:lang w:eastAsia="zh-CN"/>
        </w:rPr>
        <w:t>(二)、高速精密电主轴项目建设必要性分析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的迫切性源于对行业发展趋势的深刻洞察。我们正处于一个行业变革的时代，科技创新、数字化转型成为企业发展的关键动力。高速精密电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不仅仅是为了跟上潮流，更是为了通过技术创新推动企业的持续发展。通过引入先进的技术和解决方案，高速精密电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速精密电主轴项目的建设成为必然选择，通过提高产品质量、拓展服务领域，从而在竞争中获得更多的机会。高速精密电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速精密电主轴项目建设的必要性体现在对客户需求更精准的满足。通过高速精密电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建设的背后是对企业持续创新的追求。只有通过不断创新，企业才能在竞争中立于不败之地。高速精密电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41"/>
      <w:r>
        <w:rPr>
          <w:rFonts w:ascii="仿宋" w:eastAsia="仿宋" w:hAnsi="仿宋" w:cs="仿宋" w:hint="eastAsia"/>
          <w:sz w:val="28"/>
          <w:lang w:eastAsia="zh-CN"/>
        </w:rPr>
        <w:t>三、高速精密电主轴项目选址可行性分析</w:t>
      </w:r>
      <w:bookmarkEnd w:id="8"/>
    </w:p>
    <w:p>
      <w:pPr>
        <w:pStyle w:val="Heading2"/>
        <w:rPr>
          <w:rFonts w:ascii="仿宋" w:eastAsia="仿宋" w:hAnsi="仿宋" w:cs="仿宋" w:hint="eastAsia"/>
          <w:lang w:eastAsia="zh-CN"/>
        </w:rPr>
      </w:pPr>
      <w:bookmarkStart w:id="9" w:name="_Toc7515"/>
      <w:r>
        <w:rPr>
          <w:rFonts w:ascii="仿宋" w:eastAsia="仿宋" w:hAnsi="仿宋" w:cs="仿宋" w:hint="eastAsia"/>
          <w:lang w:eastAsia="zh-CN"/>
        </w:rPr>
        <w:t>(一)、高速精密电主轴项目选址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该高速精密电主轴项目选址位于XX省XX市XX区XXX街道</w:t>
      </w:r>
    </w:p>
    <w:p>
      <w:pPr>
        <w:pStyle w:val="Heading2"/>
        <w:ind w:firstLine="560" w:firstLineChars="200"/>
        <w:rPr>
          <w:rFonts w:ascii="仿宋" w:eastAsia="仿宋" w:hAnsi="仿宋" w:cs="仿宋" w:hint="eastAsia"/>
          <w:sz w:val="28"/>
          <w:lang w:eastAsia="zh-CN"/>
        </w:rPr>
      </w:pPr>
      <w:bookmarkStart w:id="10" w:name="_Toc322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高速精密电主轴项目的征地面积将根据高速精密电主轴项目的实际规模和需求进行精确规划。具体面积XXX平方米，旨在确保高速精密电主轴项目不仅能够满足当前的发展需求，还能够预留空间以适应未来的扩展。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净用地面积是在征地面积基础上去除不可利用面积后的实际可开发用地。具体面积XXX平方米，考虑到环保、交通、安全等多方面因素，以确保高速精密电主轴项目在整体利用效率上达到最优。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高速精密电主轴项目计划建设的建筑总规模具体面积XXX平方米。这一规模的确定综合考虑了高速精密电主轴项目的性质、规模，以及城市规划的相关要求，确保建筑布局与周边环境协调一致。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绿地率是高速精密电主轴项目用地中被规划为绿地的比例。具体面积XXX平方米，旨在通过合理规划绿地，改善高速精密电主轴项目周边环境，提升居民生活质量，并符合城市整体绿化规划。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容积率是用地上可以建设的建筑总体积与用地面积之比。具体面积XXX，通过合理的容积率规划，确保高速精密电主轴项目建筑规模与周边环境和谐共生。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速精密电主轴项目选址与当地城市规划相一致，具体面积XXX平方米。通过与城市规划部门深入沟通，确保高速精密电主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速精密电主轴项目选址符合当地产业政策，具体面积XXX平方米。这包括高速精密电主轴项目对当地经济的促进作用，以及对相关产业的带动效应，确保高速精密电主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用地总体要求必须符合环保和可持续发展的原则，具体面积XXX平方米。通过采用绿色建筑设计、节能减排等措施，确保高速精密电主轴项目在建设和运营过程中对环境的影响最小化，达到可持续发展的要求。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确保高速精密电主轴项目选址具备必要的公共设施配套，具体面积XXX平方米。这包括交通便利性、教育、医疗等基础设施，以提高居民生活品质，使得高速精密电主轴项目选址更具吸引力。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考虑用地总体要求对当地社会稳定性的影响，具体面积XXX平方米。通过深入了解当地社区反馈，确保高速精密电主轴项目的选址和建设过程对当地社会和谐稳定产生积极作用。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速精密电主轴项目选址不仅符合法规和规划，还在实际操作中具有可行性。这一全面规划将为高速精密电主轴项目的成功实施提供坚实的基础，确保高速精密电主轴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33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精密电主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速精密电主轴项目的设备规划和空间设计中，我们将采取灵活设备布局的措施。设备布局将根据实际需求进行灵活设计，避免不必要的浪费。通过合理规划设备摆放位置，我们将提高设备的利用率，减少设备间距，以确保高速精密电主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速精密电主轴项目内部引入共享设施的概念，例如共享会议室、办公区等。通过这种方式，我们可以减少对资源的重复建设，提高资源共享效率，从而减小高速精密电主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7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速精密电主轴项目的总图布置中，我们将不同功能区域进行明确的规划，以最大程度满足高速精密电主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21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速精密电主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高速精密电主轴项目对环境的影响是综合评价的重要因素之一。我们将详细考虑选址周边的自然环境、生态保护区、水源地等情况，确保高速精密电主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对选址的评价还需充分考虑当地政府的产业政策和法规。我们将详细了解高速精密电主轴项目所在地的相关政策，确保高速精密电主轴项目的规划和运营与当地法规相符，降低不必要的法律风险。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考虑到社会稳定性对企业运营的重要性，我们将评估选址地区的社会安全情况、劳工关系、社区反馈等方面，以确保高速精密电主轴项目的建设和运营不会受到社会稳定性的负面影响。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最后，我们将综合考虑用地成本，包括土地购置费用、土地开发成本等。通过对用地成本的详细评估，我们能够做出更为精确的经济效益分析，为高速精密电主轴项目的投资决策提供有力支持。</w:t>
      </w:r>
    </w:p>
    <w:p>
      <w:pPr>
        <w:pStyle w:val="Heading1"/>
        <w:ind w:firstLine="560" w:firstLineChars="200"/>
        <w:rPr>
          <w:rFonts w:ascii="仿宋" w:eastAsia="仿宋" w:hAnsi="仿宋" w:cs="仿宋" w:hint="eastAsia"/>
          <w:sz w:val="28"/>
          <w:lang w:eastAsia="zh-CN"/>
        </w:rPr>
      </w:pPr>
      <w:bookmarkStart w:id="14" w:name="_Toc16277"/>
      <w:r>
        <w:rPr>
          <w:rFonts w:ascii="仿宋" w:eastAsia="仿宋" w:hAnsi="仿宋" w:cs="仿宋" w:hint="eastAsia"/>
          <w:sz w:val="28"/>
          <w:lang w:eastAsia="zh-CN"/>
        </w:rPr>
        <w:t>四、高速精密电主轴项目概论</w:t>
      </w:r>
      <w:bookmarkEnd w:id="14"/>
    </w:p>
    <w:p>
      <w:pPr>
        <w:pStyle w:val="Heading2"/>
        <w:rPr>
          <w:rFonts w:ascii="仿宋" w:eastAsia="仿宋" w:hAnsi="仿宋" w:cs="仿宋" w:hint="eastAsia"/>
          <w:lang w:eastAsia="zh-CN"/>
        </w:rPr>
      </w:pPr>
      <w:bookmarkStart w:id="15" w:name="_Toc9475"/>
      <w:r>
        <w:rPr>
          <w:rFonts w:ascii="仿宋" w:eastAsia="仿宋" w:hAnsi="仿宋" w:cs="仿宋" w:hint="eastAsia"/>
          <w:lang w:eastAsia="zh-CN"/>
        </w:rPr>
        <w:t>(一)、高速精密电主轴项目概况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速精密电主轴项目的起源追溯至对市场的深入洞察。市场的不断演变与变革为高速精密电主轴项目提供了难得的机遇。当前市场存在的需求缺口和变革的大环境共同构成了高速精密电主轴项目的背景。这个高速精密电主轴项目旨在充分利用市场机遇，填补行业中尚未满足的需求，为客户提供全新的解决方案。市场的变革和需求的增长使得这个高速精密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高速精密电主轴项目名称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正式命名为高速精密电主轴。这个名称不仅仅是一个标识，更代表了高速精密电主轴项目的核心理念和愿景。它蕴含着高速精密电主轴项目所要解决问题的关键字，具有强烈的表达和辨识度，为高速精密电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高速精密电主轴项目目标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核心目标是提供一种全新、高效的解决方案，满足客户日益增长的需求。高速精密电主轴项目追求的不仅仅是满足市场需求，更是在市场中获得卓越的竞争优势。通过不断提升产品或服务的质量和创新水平，高速精密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高速精密电主轴项目范围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全面涵盖了产品研发、制造、市场推广和售后服务，确保从产品设计到最终用户体验的全方位关注。这一全面的高速精密电主轴项目范围是为了确保高速精密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高速精密电主轴项目时间表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高速精密电主轴项目计划在未来18个月内完成，包括研发、测试、市场试点和正式推出等不同阶段。这个时间表的合理设计是为了确保高速精密电主轴项目各个阶段的顺利推进，以便按时交付高质量的成果。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高速精密电主轴项目预算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总预算估算为XX百万美元，主要分配在研发、市场推广、人员培训和运营等方面。这一充足的预算为高速精密电主轴项目提供了充足的资源，确保高速精密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高速精密电主轴项目风险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可能面临的风险包括市场接受度低、技术难题、竞争激烈等。高速精密电主轴项目团队已经制定了相应的风险应对计划，通过前瞻性的风险管理，确保高速精密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高速精密电主轴项目团队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高速精密电主轴项目汇聚了一支经验丰富、多领域专业素养的核心团队，确保高速精密电主轴项目在各个方面都能拥有高水平的执行力。团队的协同作战是高速精密电主轴项目成功的关键因素之一。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高速精密电主轴项目背景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高速精密电主轴项目的背景根植于市场对更高效、创新产品的渴望，同时也受到科技发展对行业格局的深刻改变的影响。这为高速精密电主轴项目提供了广阔的发展空间和市场需求。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高速精密电主轴项目现状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截至目前，高速精密电主轴项目已完成市场调研和技术验证，取得了初步的成功。这为高速精密电主轴项目在未来的发展奠定了坚实的基础，为更远大的目标打下了坚实的基石。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https://d.book118.com/747135053035006033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高速精密电主轴项目计划设计方案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60D8F"/>
    <w:rsid w:val="01060D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350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2024-01-20T20:54:00Z</dcterms:created>
  <dcterms:modified xsi:type="dcterms:W3CDTF">2024-01-20T20:55:12Z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816A577BD8D7492FB88FBC39546A42EA_11</vt:lpwstr>
  </property>
  <property fmtid="{D5CDD505-2E9C-101B-9397-08002B2CF9AE}" pid="3" name="KSOProductBuildVer">
    <vt:lpwstr>2052-12.1.0.16120</vt:lpwstr>
  </property>
</Properties>
</file>