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DVD播放设备项目计划设计方案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7" w:history="1">
        <w:r>
          <w:rPr>
            <w:rFonts w:ascii="仿宋" w:eastAsia="仿宋" w:hAnsi="仿宋" w:cs="仿宋" w:hint="eastAsia"/>
            <w:lang w:eastAsia="zh-CN"/>
          </w:rPr>
          <w:t>前言</w:t>
        </w:r>
        <w:r>
          <w:tab/>
        </w:r>
        <w:r>
          <w:fldChar w:fldCharType="begin"/>
        </w:r>
        <w:r>
          <w:instrText xml:space="preserve"> PAGEREF _Toc19207 \h </w:instrText>
        </w:r>
        <w:r>
          <w:fldChar w:fldCharType="separate"/>
        </w:r>
        <w:r>
          <w:t>3</w:t>
        </w:r>
        <w:r>
          <w:fldChar w:fldCharType="end"/>
        </w:r>
      </w:hyperlink>
    </w:p>
    <w:p>
      <w:pPr>
        <w:pStyle w:val="TOC1"/>
        <w:tabs>
          <w:tab w:val="right" w:leader="dot" w:pos="8306"/>
        </w:tabs>
      </w:pPr>
      <w:hyperlink w:anchor="_Toc2060" w:history="1">
        <w:r>
          <w:rPr>
            <w:rFonts w:ascii="仿宋" w:eastAsia="仿宋" w:hAnsi="仿宋" w:cs="仿宋" w:hint="eastAsia"/>
            <w:lang w:eastAsia="zh-CN"/>
          </w:rPr>
          <w:t>一、DVD播放设备项目建设单位说明</w:t>
        </w:r>
        <w:r>
          <w:tab/>
        </w:r>
        <w:r>
          <w:fldChar w:fldCharType="begin"/>
        </w:r>
        <w:r>
          <w:instrText xml:space="preserve"> PAGEREF _Toc2060 \h </w:instrText>
        </w:r>
        <w:r>
          <w:fldChar w:fldCharType="separate"/>
        </w:r>
        <w:r>
          <w:t>3</w:t>
        </w:r>
        <w:r>
          <w:fldChar w:fldCharType="end"/>
        </w:r>
      </w:hyperlink>
    </w:p>
    <w:p>
      <w:pPr>
        <w:pStyle w:val="TOC2"/>
        <w:tabs>
          <w:tab w:val="right" w:leader="dot" w:pos="8306"/>
        </w:tabs>
      </w:pPr>
      <w:hyperlink w:anchor="_Toc13889" w:history="1">
        <w:r>
          <w:rPr>
            <w:rFonts w:ascii="仿宋" w:eastAsia="仿宋" w:hAnsi="仿宋" w:cs="仿宋" w:hint="eastAsia"/>
            <w:lang w:eastAsia="zh-CN"/>
          </w:rPr>
          <w:t>(一)、DVD播放设备项目承办单位基本情况</w:t>
        </w:r>
        <w:r>
          <w:tab/>
        </w:r>
        <w:r>
          <w:fldChar w:fldCharType="begin"/>
        </w:r>
        <w:r>
          <w:instrText xml:space="preserve"> PAGEREF _Toc13889 \h </w:instrText>
        </w:r>
        <w:r>
          <w:fldChar w:fldCharType="separate"/>
        </w:r>
        <w:r>
          <w:t>3</w:t>
        </w:r>
        <w:r>
          <w:fldChar w:fldCharType="end"/>
        </w:r>
      </w:hyperlink>
    </w:p>
    <w:p>
      <w:pPr>
        <w:pStyle w:val="TOC2"/>
        <w:tabs>
          <w:tab w:val="right" w:leader="dot" w:pos="8306"/>
        </w:tabs>
      </w:pPr>
      <w:hyperlink w:anchor="_Toc15104" w:history="1">
        <w:r>
          <w:rPr>
            <w:rFonts w:ascii="仿宋" w:eastAsia="仿宋" w:hAnsi="仿宋" w:cs="仿宋" w:hint="eastAsia"/>
            <w:lang w:eastAsia="zh-CN"/>
          </w:rPr>
          <w:t>(二)、公司经济效益分析</w:t>
        </w:r>
        <w:r>
          <w:tab/>
        </w:r>
        <w:r>
          <w:fldChar w:fldCharType="begin"/>
        </w:r>
        <w:r>
          <w:instrText xml:space="preserve"> PAGEREF _Toc15104 \h </w:instrText>
        </w:r>
        <w:r>
          <w:fldChar w:fldCharType="separate"/>
        </w:r>
        <w:r>
          <w:t>4</w:t>
        </w:r>
        <w:r>
          <w:fldChar w:fldCharType="end"/>
        </w:r>
      </w:hyperlink>
    </w:p>
    <w:p>
      <w:pPr>
        <w:pStyle w:val="TOC1"/>
        <w:tabs>
          <w:tab w:val="right" w:leader="dot" w:pos="8306"/>
        </w:tabs>
      </w:pPr>
      <w:hyperlink w:anchor="_Toc283" w:history="1">
        <w:r>
          <w:rPr>
            <w:rFonts w:ascii="仿宋" w:eastAsia="仿宋" w:hAnsi="仿宋" w:cs="仿宋" w:hint="eastAsia"/>
            <w:lang w:eastAsia="zh-CN"/>
          </w:rPr>
          <w:t>二、DVD播放设备项目建设背景及必要性分析</w:t>
        </w:r>
        <w:r>
          <w:tab/>
        </w:r>
        <w:r>
          <w:fldChar w:fldCharType="begin"/>
        </w:r>
        <w:r>
          <w:instrText xml:space="preserve"> PAGEREF _Toc283 \h </w:instrText>
        </w:r>
        <w:r>
          <w:fldChar w:fldCharType="separate"/>
        </w:r>
        <w:r>
          <w:t>5</w:t>
        </w:r>
        <w:r>
          <w:fldChar w:fldCharType="end"/>
        </w:r>
      </w:hyperlink>
    </w:p>
    <w:p>
      <w:pPr>
        <w:pStyle w:val="TOC2"/>
        <w:tabs>
          <w:tab w:val="right" w:leader="dot" w:pos="8306"/>
        </w:tabs>
      </w:pPr>
      <w:hyperlink w:anchor="_Toc27254" w:history="1">
        <w:r>
          <w:rPr>
            <w:rFonts w:ascii="仿宋" w:eastAsia="仿宋" w:hAnsi="仿宋" w:cs="仿宋" w:hint="eastAsia"/>
            <w:lang w:eastAsia="zh-CN"/>
          </w:rPr>
          <w:t>(一)、DVD播放设备项目背景分析</w:t>
        </w:r>
        <w:r>
          <w:tab/>
        </w:r>
        <w:r>
          <w:fldChar w:fldCharType="begin"/>
        </w:r>
        <w:r>
          <w:instrText xml:space="preserve"> PAGEREF _Toc27254 \h </w:instrText>
        </w:r>
        <w:r>
          <w:fldChar w:fldCharType="separate"/>
        </w:r>
        <w:r>
          <w:t>5</w:t>
        </w:r>
        <w:r>
          <w:fldChar w:fldCharType="end"/>
        </w:r>
      </w:hyperlink>
    </w:p>
    <w:p>
      <w:pPr>
        <w:pStyle w:val="TOC2"/>
        <w:tabs>
          <w:tab w:val="right" w:leader="dot" w:pos="8306"/>
        </w:tabs>
      </w:pPr>
      <w:hyperlink w:anchor="_Toc4430" w:history="1">
        <w:r>
          <w:rPr>
            <w:rFonts w:ascii="仿宋" w:eastAsia="仿宋" w:hAnsi="仿宋" w:cs="仿宋" w:hint="eastAsia"/>
            <w:lang w:eastAsia="zh-CN"/>
          </w:rPr>
          <w:t>(二)、DVD播放设备项目建设必要性分析</w:t>
        </w:r>
        <w:r>
          <w:tab/>
        </w:r>
        <w:r>
          <w:fldChar w:fldCharType="begin"/>
        </w:r>
        <w:r>
          <w:instrText xml:space="preserve"> PAGEREF _Toc4430 \h </w:instrText>
        </w:r>
        <w:r>
          <w:fldChar w:fldCharType="separate"/>
        </w:r>
        <w:r>
          <w:t>6</w:t>
        </w:r>
        <w:r>
          <w:fldChar w:fldCharType="end"/>
        </w:r>
      </w:hyperlink>
    </w:p>
    <w:p>
      <w:pPr>
        <w:pStyle w:val="TOC1"/>
        <w:tabs>
          <w:tab w:val="right" w:leader="dot" w:pos="8306"/>
        </w:tabs>
      </w:pPr>
      <w:hyperlink w:anchor="_Toc29241" w:history="1">
        <w:r>
          <w:rPr>
            <w:rFonts w:ascii="仿宋" w:eastAsia="仿宋" w:hAnsi="仿宋" w:cs="仿宋" w:hint="eastAsia"/>
            <w:lang w:eastAsia="zh-CN"/>
          </w:rPr>
          <w:t>三、DVD播放设备项目绩效评估</w:t>
        </w:r>
        <w:r>
          <w:tab/>
        </w:r>
        <w:r>
          <w:fldChar w:fldCharType="begin"/>
        </w:r>
        <w:r>
          <w:instrText xml:space="preserve"> PAGEREF _Toc29241 \h </w:instrText>
        </w:r>
        <w:r>
          <w:fldChar w:fldCharType="separate"/>
        </w:r>
        <w:r>
          <w:t>8</w:t>
        </w:r>
        <w:r>
          <w:fldChar w:fldCharType="end"/>
        </w:r>
      </w:hyperlink>
    </w:p>
    <w:p>
      <w:pPr>
        <w:pStyle w:val="TOC2"/>
        <w:tabs>
          <w:tab w:val="right" w:leader="dot" w:pos="8306"/>
        </w:tabs>
      </w:pPr>
      <w:hyperlink w:anchor="_Toc5266" w:history="1">
        <w:r>
          <w:rPr>
            <w:rFonts w:ascii="仿宋" w:eastAsia="仿宋" w:hAnsi="仿宋" w:cs="仿宋" w:hint="eastAsia"/>
            <w:lang w:eastAsia="zh-CN"/>
          </w:rPr>
          <w:t>(一)、绩效评估指标</w:t>
        </w:r>
        <w:r>
          <w:tab/>
        </w:r>
        <w:r>
          <w:fldChar w:fldCharType="begin"/>
        </w:r>
        <w:r>
          <w:instrText xml:space="preserve"> PAGEREF _Toc5266 \h </w:instrText>
        </w:r>
        <w:r>
          <w:fldChar w:fldCharType="separate"/>
        </w:r>
        <w:r>
          <w:t>8</w:t>
        </w:r>
        <w:r>
          <w:fldChar w:fldCharType="end"/>
        </w:r>
      </w:hyperlink>
    </w:p>
    <w:p>
      <w:pPr>
        <w:pStyle w:val="TOC2"/>
        <w:tabs>
          <w:tab w:val="right" w:leader="dot" w:pos="8306"/>
        </w:tabs>
      </w:pPr>
      <w:hyperlink w:anchor="_Toc19949" w:history="1">
        <w:r>
          <w:rPr>
            <w:rFonts w:ascii="仿宋" w:eastAsia="仿宋" w:hAnsi="仿宋" w:cs="仿宋" w:hint="eastAsia"/>
            <w:lang w:eastAsia="zh-CN"/>
          </w:rPr>
          <w:t>(二)、绩效评估方法</w:t>
        </w:r>
        <w:r>
          <w:tab/>
        </w:r>
        <w:r>
          <w:fldChar w:fldCharType="begin"/>
        </w:r>
        <w:r>
          <w:instrText xml:space="preserve"> PAGEREF _Toc19949 \h </w:instrText>
        </w:r>
        <w:r>
          <w:fldChar w:fldCharType="separate"/>
        </w:r>
        <w:r>
          <w:t>9</w:t>
        </w:r>
        <w:r>
          <w:fldChar w:fldCharType="end"/>
        </w:r>
      </w:hyperlink>
    </w:p>
    <w:p>
      <w:pPr>
        <w:pStyle w:val="TOC2"/>
        <w:tabs>
          <w:tab w:val="right" w:leader="dot" w:pos="8306"/>
        </w:tabs>
      </w:pPr>
      <w:hyperlink w:anchor="_Toc12694" w:history="1">
        <w:r>
          <w:rPr>
            <w:rFonts w:ascii="仿宋" w:eastAsia="仿宋" w:hAnsi="仿宋" w:cs="仿宋" w:hint="eastAsia"/>
            <w:lang w:eastAsia="zh-CN"/>
          </w:rPr>
          <w:t>(三)、绩效评估周期</w:t>
        </w:r>
        <w:r>
          <w:tab/>
        </w:r>
        <w:r>
          <w:fldChar w:fldCharType="begin"/>
        </w:r>
        <w:r>
          <w:instrText xml:space="preserve"> PAGEREF _Toc12694 \h </w:instrText>
        </w:r>
        <w:r>
          <w:fldChar w:fldCharType="separate"/>
        </w:r>
        <w:r>
          <w:t>10</w:t>
        </w:r>
        <w:r>
          <w:fldChar w:fldCharType="end"/>
        </w:r>
      </w:hyperlink>
    </w:p>
    <w:p>
      <w:pPr>
        <w:pStyle w:val="TOC1"/>
        <w:tabs>
          <w:tab w:val="right" w:leader="dot" w:pos="8306"/>
        </w:tabs>
      </w:pPr>
      <w:hyperlink w:anchor="_Toc17565" w:history="1">
        <w:r>
          <w:rPr>
            <w:rFonts w:ascii="仿宋" w:eastAsia="仿宋" w:hAnsi="仿宋" w:cs="仿宋" w:hint="eastAsia"/>
            <w:lang w:eastAsia="zh-CN"/>
          </w:rPr>
          <w:t>四、DVD播放设备项目土建工程</w:t>
        </w:r>
        <w:r>
          <w:tab/>
        </w:r>
        <w:r>
          <w:fldChar w:fldCharType="begin"/>
        </w:r>
        <w:r>
          <w:instrText xml:space="preserve"> PAGEREF _Toc17565 \h </w:instrText>
        </w:r>
        <w:r>
          <w:fldChar w:fldCharType="separate"/>
        </w:r>
        <w:r>
          <w:t>11</w:t>
        </w:r>
        <w:r>
          <w:fldChar w:fldCharType="end"/>
        </w:r>
      </w:hyperlink>
    </w:p>
    <w:p>
      <w:pPr>
        <w:pStyle w:val="TOC2"/>
        <w:tabs>
          <w:tab w:val="right" w:leader="dot" w:pos="8306"/>
        </w:tabs>
      </w:pPr>
      <w:hyperlink w:anchor="_Toc18927" w:history="1">
        <w:r>
          <w:rPr>
            <w:rFonts w:ascii="仿宋" w:eastAsia="仿宋" w:hAnsi="仿宋" w:cs="仿宋" w:hint="eastAsia"/>
            <w:lang w:eastAsia="zh-CN"/>
          </w:rPr>
          <w:t>(一)、建筑工程设计原则</w:t>
        </w:r>
        <w:r>
          <w:tab/>
        </w:r>
        <w:r>
          <w:fldChar w:fldCharType="begin"/>
        </w:r>
        <w:r>
          <w:instrText xml:space="preserve"> PAGEREF _Toc18927 \h </w:instrText>
        </w:r>
        <w:r>
          <w:fldChar w:fldCharType="separate"/>
        </w:r>
        <w:r>
          <w:t>11</w:t>
        </w:r>
        <w:r>
          <w:fldChar w:fldCharType="end"/>
        </w:r>
      </w:hyperlink>
    </w:p>
    <w:p>
      <w:pPr>
        <w:pStyle w:val="TOC2"/>
        <w:tabs>
          <w:tab w:val="right" w:leader="dot" w:pos="8306"/>
        </w:tabs>
      </w:pPr>
      <w:hyperlink w:anchor="_Toc21879" w:history="1">
        <w:r>
          <w:rPr>
            <w:rFonts w:ascii="仿宋" w:eastAsia="仿宋" w:hAnsi="仿宋" w:cs="仿宋" w:hint="eastAsia"/>
            <w:lang w:eastAsia="zh-CN"/>
          </w:rPr>
          <w:t>(二)、土建工程设计年限及安全等级</w:t>
        </w:r>
        <w:r>
          <w:tab/>
        </w:r>
        <w:r>
          <w:fldChar w:fldCharType="begin"/>
        </w:r>
        <w:r>
          <w:instrText xml:space="preserve"> PAGEREF _Toc21879 \h </w:instrText>
        </w:r>
        <w:r>
          <w:fldChar w:fldCharType="separate"/>
        </w:r>
        <w:r>
          <w:t>12</w:t>
        </w:r>
        <w:r>
          <w:fldChar w:fldCharType="end"/>
        </w:r>
      </w:hyperlink>
    </w:p>
    <w:p>
      <w:pPr>
        <w:pStyle w:val="TOC2"/>
        <w:tabs>
          <w:tab w:val="right" w:leader="dot" w:pos="8306"/>
        </w:tabs>
      </w:pPr>
      <w:hyperlink w:anchor="_Toc7252" w:history="1">
        <w:r>
          <w:rPr>
            <w:rFonts w:ascii="仿宋" w:eastAsia="仿宋" w:hAnsi="仿宋" w:cs="仿宋" w:hint="eastAsia"/>
            <w:lang w:eastAsia="zh-CN"/>
          </w:rPr>
          <w:t>(三)、建筑工程设计总体要求</w:t>
        </w:r>
        <w:r>
          <w:tab/>
        </w:r>
        <w:r>
          <w:fldChar w:fldCharType="begin"/>
        </w:r>
        <w:r>
          <w:instrText xml:space="preserve"> PAGEREF _Toc7252 \h </w:instrText>
        </w:r>
        <w:r>
          <w:fldChar w:fldCharType="separate"/>
        </w:r>
        <w:r>
          <w:t>13</w:t>
        </w:r>
        <w:r>
          <w:fldChar w:fldCharType="end"/>
        </w:r>
      </w:hyperlink>
    </w:p>
    <w:p>
      <w:pPr>
        <w:pStyle w:val="TOC2"/>
        <w:tabs>
          <w:tab w:val="right" w:leader="dot" w:pos="8306"/>
        </w:tabs>
      </w:pPr>
      <w:hyperlink w:anchor="_Toc6031" w:history="1">
        <w:r>
          <w:rPr>
            <w:rFonts w:ascii="仿宋" w:eastAsia="仿宋" w:hAnsi="仿宋" w:cs="仿宋" w:hint="eastAsia"/>
            <w:lang w:eastAsia="zh-CN"/>
          </w:rPr>
          <w:t>(四)、土建工程建设指标</w:t>
        </w:r>
        <w:r>
          <w:tab/>
        </w:r>
        <w:r>
          <w:fldChar w:fldCharType="begin"/>
        </w:r>
        <w:r>
          <w:instrText xml:space="preserve"> PAGEREF _Toc6031 \h </w:instrText>
        </w:r>
        <w:r>
          <w:fldChar w:fldCharType="separate"/>
        </w:r>
        <w:r>
          <w:t>14</w:t>
        </w:r>
        <w:r>
          <w:fldChar w:fldCharType="end"/>
        </w:r>
      </w:hyperlink>
    </w:p>
    <w:p>
      <w:pPr>
        <w:pStyle w:val="TOC1"/>
        <w:tabs>
          <w:tab w:val="right" w:leader="dot" w:pos="8306"/>
        </w:tabs>
      </w:pPr>
      <w:hyperlink w:anchor="_Toc20956" w:history="1">
        <w:r>
          <w:rPr>
            <w:rFonts w:ascii="仿宋" w:eastAsia="仿宋" w:hAnsi="仿宋" w:cs="仿宋" w:hint="eastAsia"/>
            <w:lang w:eastAsia="zh-CN"/>
          </w:rPr>
          <w:t>五、DVD播放设备项目概论</w:t>
        </w:r>
        <w:r>
          <w:tab/>
        </w:r>
        <w:r>
          <w:fldChar w:fldCharType="begin"/>
        </w:r>
        <w:r>
          <w:instrText xml:space="preserve"> PAGEREF _Toc20956 \h </w:instrText>
        </w:r>
        <w:r>
          <w:fldChar w:fldCharType="separate"/>
        </w:r>
        <w:r>
          <w:t>14</w:t>
        </w:r>
        <w:r>
          <w:fldChar w:fldCharType="end"/>
        </w:r>
      </w:hyperlink>
    </w:p>
    <w:p>
      <w:pPr>
        <w:pStyle w:val="TOC2"/>
        <w:tabs>
          <w:tab w:val="right" w:leader="dot" w:pos="8306"/>
        </w:tabs>
      </w:pPr>
      <w:hyperlink w:anchor="_Toc3240" w:history="1">
        <w:r>
          <w:rPr>
            <w:rFonts w:ascii="仿宋" w:eastAsia="仿宋" w:hAnsi="仿宋" w:cs="仿宋" w:hint="eastAsia"/>
            <w:lang w:eastAsia="zh-CN"/>
          </w:rPr>
          <w:t>(一)、DVD播放设备项目概况</w:t>
        </w:r>
        <w:r>
          <w:tab/>
        </w:r>
        <w:r>
          <w:fldChar w:fldCharType="begin"/>
        </w:r>
        <w:r>
          <w:instrText xml:space="preserve"> PAGEREF _Toc3240 \h </w:instrText>
        </w:r>
        <w:r>
          <w:fldChar w:fldCharType="separate"/>
        </w:r>
        <w:r>
          <w:t>14</w:t>
        </w:r>
        <w:r>
          <w:fldChar w:fldCharType="end"/>
        </w:r>
      </w:hyperlink>
    </w:p>
    <w:p>
      <w:pPr>
        <w:pStyle w:val="TOC2"/>
        <w:tabs>
          <w:tab w:val="right" w:leader="dot" w:pos="8306"/>
        </w:tabs>
      </w:pPr>
      <w:hyperlink w:anchor="_Toc5665" w:history="1">
        <w:r>
          <w:rPr>
            <w:rFonts w:ascii="仿宋" w:eastAsia="仿宋" w:hAnsi="仿宋" w:cs="仿宋" w:hint="eastAsia"/>
            <w:lang w:eastAsia="zh-CN"/>
          </w:rPr>
          <w:t>(二)、DVD播放设备项目目标</w:t>
        </w:r>
        <w:r>
          <w:tab/>
        </w:r>
        <w:r>
          <w:fldChar w:fldCharType="begin"/>
        </w:r>
        <w:r>
          <w:instrText xml:space="preserve"> PAGEREF _Toc5665 \h </w:instrText>
        </w:r>
        <w:r>
          <w:fldChar w:fldCharType="separate"/>
        </w:r>
        <w:r>
          <w:t>16</w:t>
        </w:r>
        <w:r>
          <w:fldChar w:fldCharType="end"/>
        </w:r>
      </w:hyperlink>
    </w:p>
    <w:p>
      <w:pPr>
        <w:pStyle w:val="TOC2"/>
        <w:tabs>
          <w:tab w:val="right" w:leader="dot" w:pos="8306"/>
        </w:tabs>
      </w:pPr>
      <w:hyperlink w:anchor="_Toc10061" w:history="1">
        <w:r>
          <w:rPr>
            <w:rFonts w:ascii="仿宋" w:eastAsia="仿宋" w:hAnsi="仿宋" w:cs="仿宋" w:hint="eastAsia"/>
            <w:lang w:eastAsia="zh-CN"/>
          </w:rPr>
          <w:t>(三)、DVD播放设备项目提出的理由</w:t>
        </w:r>
        <w:r>
          <w:tab/>
        </w:r>
        <w:r>
          <w:fldChar w:fldCharType="begin"/>
        </w:r>
        <w:r>
          <w:instrText xml:space="preserve"> PAGEREF _Toc10061 \h </w:instrText>
        </w:r>
        <w:r>
          <w:fldChar w:fldCharType="separate"/>
        </w:r>
        <w:r>
          <w:t>17</w:t>
        </w:r>
        <w:r>
          <w:fldChar w:fldCharType="end"/>
        </w:r>
      </w:hyperlink>
    </w:p>
    <w:p>
      <w:pPr>
        <w:pStyle w:val="TOC2"/>
        <w:tabs>
          <w:tab w:val="right" w:leader="dot" w:pos="8306"/>
        </w:tabs>
      </w:pPr>
      <w:hyperlink w:anchor="_Toc6510" w:history="1">
        <w:r>
          <w:rPr>
            <w:rFonts w:ascii="仿宋" w:eastAsia="仿宋" w:hAnsi="仿宋" w:cs="仿宋" w:hint="eastAsia"/>
            <w:lang w:eastAsia="zh-CN"/>
          </w:rPr>
          <w:t>(四)、DVD播放设备项目意义</w:t>
        </w:r>
        <w:r>
          <w:tab/>
        </w:r>
        <w:r>
          <w:fldChar w:fldCharType="begin"/>
        </w:r>
        <w:r>
          <w:instrText xml:space="preserve"> PAGEREF _Toc6510 \h </w:instrText>
        </w:r>
        <w:r>
          <w:fldChar w:fldCharType="separate"/>
        </w:r>
        <w:r>
          <w:t>19</w:t>
        </w:r>
        <w:r>
          <w:fldChar w:fldCharType="end"/>
        </w:r>
      </w:hyperlink>
    </w:p>
    <w:p>
      <w:pPr>
        <w:pStyle w:val="TOC2"/>
        <w:tabs>
          <w:tab w:val="right" w:leader="dot" w:pos="8306"/>
        </w:tabs>
      </w:pPr>
      <w:hyperlink w:anchor="_Toc1741" w:history="1">
        <w:r>
          <w:rPr>
            <w:rFonts w:ascii="仿宋" w:eastAsia="仿宋" w:hAnsi="仿宋" w:cs="仿宋" w:hint="eastAsia"/>
            <w:lang w:eastAsia="zh-CN"/>
          </w:rPr>
          <w:t>(五)、DVD播放设备项目背景</w:t>
        </w:r>
        <w:r>
          <w:tab/>
        </w:r>
        <w:r>
          <w:fldChar w:fldCharType="begin"/>
        </w:r>
        <w:r>
          <w:instrText xml:space="preserve"> PAGEREF _Toc1741 \h </w:instrText>
        </w:r>
        <w:r>
          <w:fldChar w:fldCharType="separate"/>
        </w:r>
        <w:r>
          <w:t>20</w:t>
        </w:r>
        <w:r>
          <w:fldChar w:fldCharType="end"/>
        </w:r>
      </w:hyperlink>
    </w:p>
    <w:p>
      <w:pPr>
        <w:pStyle w:val="TOC1"/>
        <w:tabs>
          <w:tab w:val="right" w:leader="dot" w:pos="8306"/>
        </w:tabs>
      </w:pPr>
      <w:hyperlink w:anchor="_Toc5471" w:history="1">
        <w:r>
          <w:rPr>
            <w:rFonts w:ascii="仿宋" w:eastAsia="仿宋" w:hAnsi="仿宋" w:cs="仿宋" w:hint="eastAsia"/>
            <w:lang w:eastAsia="zh-CN"/>
          </w:rPr>
          <w:t>六、DVD播放设备项目选址可行性分析</w:t>
        </w:r>
        <w:r>
          <w:tab/>
        </w:r>
        <w:r>
          <w:fldChar w:fldCharType="begin"/>
        </w:r>
        <w:r>
          <w:instrText xml:space="preserve"> PAGEREF _Toc5471 \h </w:instrText>
        </w:r>
        <w:r>
          <w:fldChar w:fldCharType="separate"/>
        </w:r>
        <w:r>
          <w:t>21</w:t>
        </w:r>
        <w:r>
          <w:fldChar w:fldCharType="end"/>
        </w:r>
      </w:hyperlink>
    </w:p>
    <w:p>
      <w:pPr>
        <w:pStyle w:val="TOC2"/>
        <w:tabs>
          <w:tab w:val="right" w:leader="dot" w:pos="8306"/>
        </w:tabs>
      </w:pPr>
      <w:hyperlink w:anchor="_Toc16326" w:history="1">
        <w:r>
          <w:rPr>
            <w:rFonts w:ascii="仿宋" w:eastAsia="仿宋" w:hAnsi="仿宋" w:cs="仿宋" w:hint="eastAsia"/>
            <w:lang w:eastAsia="zh-CN"/>
          </w:rPr>
          <w:t>(一)、DVD播放设备项目选址</w:t>
        </w:r>
        <w:r>
          <w:tab/>
        </w:r>
        <w:r>
          <w:fldChar w:fldCharType="begin"/>
        </w:r>
        <w:r>
          <w:instrText xml:space="preserve"> PAGEREF _Toc16326 \h </w:instrText>
        </w:r>
        <w:r>
          <w:fldChar w:fldCharType="separate"/>
        </w:r>
        <w:r>
          <w:t>21</w:t>
        </w:r>
        <w:r>
          <w:fldChar w:fldCharType="end"/>
        </w:r>
      </w:hyperlink>
    </w:p>
    <w:p>
      <w:pPr>
        <w:pStyle w:val="TOC2"/>
        <w:tabs>
          <w:tab w:val="right" w:leader="dot" w:pos="8306"/>
        </w:tabs>
      </w:pPr>
      <w:hyperlink w:anchor="_Toc28585" w:history="1">
        <w:r>
          <w:rPr>
            <w:rFonts w:ascii="仿宋" w:eastAsia="仿宋" w:hAnsi="仿宋" w:cs="仿宋" w:hint="eastAsia"/>
            <w:lang w:eastAsia="zh-CN"/>
          </w:rPr>
          <w:t>(二)、用地控制指标</w:t>
        </w:r>
        <w:r>
          <w:tab/>
        </w:r>
        <w:r>
          <w:fldChar w:fldCharType="begin"/>
        </w:r>
        <w:r>
          <w:instrText xml:space="preserve"> PAGEREF _Toc28585 \h </w:instrText>
        </w:r>
        <w:r>
          <w:fldChar w:fldCharType="separate"/>
        </w:r>
        <w:r>
          <w:t>21</w:t>
        </w:r>
        <w:r>
          <w:fldChar w:fldCharType="end"/>
        </w:r>
      </w:hyperlink>
    </w:p>
    <w:p>
      <w:pPr>
        <w:pStyle w:val="TOC2"/>
        <w:tabs>
          <w:tab w:val="right" w:leader="dot" w:pos="8306"/>
        </w:tabs>
      </w:pPr>
      <w:hyperlink w:anchor="_Toc32362" w:history="1">
        <w:r>
          <w:rPr>
            <w:rFonts w:ascii="仿宋" w:eastAsia="仿宋" w:hAnsi="仿宋" w:cs="仿宋" w:hint="eastAsia"/>
            <w:lang w:eastAsia="zh-CN"/>
          </w:rPr>
          <w:t>(三)、节约用地措施</w:t>
        </w:r>
        <w:r>
          <w:tab/>
        </w:r>
        <w:r>
          <w:fldChar w:fldCharType="begin"/>
        </w:r>
        <w:r>
          <w:instrText xml:space="preserve"> PAGEREF _Toc32362 \h </w:instrText>
        </w:r>
        <w:r>
          <w:fldChar w:fldCharType="separate"/>
        </w:r>
        <w:r>
          <w:t>23</w:t>
        </w:r>
        <w:r>
          <w:fldChar w:fldCharType="end"/>
        </w:r>
      </w:hyperlink>
    </w:p>
    <w:p>
      <w:pPr>
        <w:pStyle w:val="TOC2"/>
        <w:tabs>
          <w:tab w:val="right" w:leader="dot" w:pos="8306"/>
        </w:tabs>
      </w:pPr>
      <w:hyperlink w:anchor="_Toc13272" w:history="1">
        <w:r>
          <w:rPr>
            <w:rFonts w:ascii="仿宋" w:eastAsia="仿宋" w:hAnsi="仿宋" w:cs="仿宋" w:hint="eastAsia"/>
            <w:lang w:eastAsia="zh-CN"/>
          </w:rPr>
          <w:t>(四)、总图布置方案</w:t>
        </w:r>
        <w:r>
          <w:tab/>
        </w:r>
        <w:r>
          <w:fldChar w:fldCharType="begin"/>
        </w:r>
        <w:r>
          <w:instrText xml:space="preserve"> PAGEREF _Toc13272 \h </w:instrText>
        </w:r>
        <w:r>
          <w:fldChar w:fldCharType="separate"/>
        </w:r>
        <w:r>
          <w:t>24</w:t>
        </w:r>
        <w:r>
          <w:fldChar w:fldCharType="end"/>
        </w:r>
      </w:hyperlink>
    </w:p>
    <w:p>
      <w:pPr>
        <w:pStyle w:val="TOC2"/>
        <w:tabs>
          <w:tab w:val="right" w:leader="dot" w:pos="8306"/>
        </w:tabs>
      </w:pPr>
      <w:hyperlink w:anchor="_Toc30636" w:history="1">
        <w:r>
          <w:rPr>
            <w:rFonts w:ascii="仿宋" w:eastAsia="仿宋" w:hAnsi="仿宋" w:cs="仿宋" w:hint="eastAsia"/>
            <w:lang w:eastAsia="zh-CN"/>
          </w:rPr>
          <w:t>(五)、选址综合评价</w:t>
        </w:r>
        <w:r>
          <w:tab/>
        </w:r>
        <w:r>
          <w:fldChar w:fldCharType="begin"/>
        </w:r>
        <w:r>
          <w:instrText xml:space="preserve"> PAGEREF _Toc30636 \h </w:instrText>
        </w:r>
        <w:r>
          <w:fldChar w:fldCharType="separate"/>
        </w:r>
        <w:r>
          <w:t>25</w:t>
        </w:r>
        <w:r>
          <w:fldChar w:fldCharType="end"/>
        </w:r>
      </w:hyperlink>
    </w:p>
    <w:p>
      <w:pPr>
        <w:pStyle w:val="TOC1"/>
        <w:tabs>
          <w:tab w:val="right" w:leader="dot" w:pos="8306"/>
        </w:tabs>
      </w:pPr>
      <w:hyperlink w:anchor="_Toc9287" w:history="1">
        <w:r>
          <w:rPr>
            <w:rFonts w:ascii="仿宋" w:eastAsia="仿宋" w:hAnsi="仿宋" w:cs="仿宋" w:hint="eastAsia"/>
            <w:lang w:eastAsia="zh-CN"/>
          </w:rPr>
          <w:t>七、DVD播放设备项目技术管理</w:t>
        </w:r>
        <w:r>
          <w:tab/>
        </w:r>
        <w:r>
          <w:fldChar w:fldCharType="begin"/>
        </w:r>
        <w:r>
          <w:instrText xml:space="preserve"> PAGEREF _Toc9287 \h </w:instrText>
        </w:r>
        <w:r>
          <w:fldChar w:fldCharType="separate"/>
        </w:r>
        <w:r>
          <w:t>26</w:t>
        </w:r>
        <w:r>
          <w:fldChar w:fldCharType="end"/>
        </w:r>
      </w:hyperlink>
    </w:p>
    <w:p>
      <w:pPr>
        <w:pStyle w:val="TOC2"/>
        <w:tabs>
          <w:tab w:val="right" w:leader="dot" w:pos="8306"/>
        </w:tabs>
      </w:pPr>
      <w:hyperlink w:anchor="_Toc2279" w:history="1">
        <w:r>
          <w:rPr>
            <w:rFonts w:ascii="仿宋" w:eastAsia="仿宋" w:hAnsi="仿宋" w:cs="仿宋" w:hint="eastAsia"/>
            <w:lang w:eastAsia="zh-CN"/>
          </w:rPr>
          <w:t>(一)、技术方案选用方向</w:t>
        </w:r>
        <w:r>
          <w:tab/>
        </w:r>
        <w:r>
          <w:fldChar w:fldCharType="begin"/>
        </w:r>
        <w:r>
          <w:instrText xml:space="preserve"> PAGEREF _Toc2279 \h </w:instrText>
        </w:r>
        <w:r>
          <w:fldChar w:fldCharType="separate"/>
        </w:r>
        <w:r>
          <w:t>26</w:t>
        </w:r>
        <w:r>
          <w:fldChar w:fldCharType="end"/>
        </w:r>
      </w:hyperlink>
    </w:p>
    <w:p>
      <w:pPr>
        <w:pStyle w:val="TOC2"/>
        <w:tabs>
          <w:tab w:val="right" w:leader="dot" w:pos="8306"/>
        </w:tabs>
      </w:pPr>
      <w:hyperlink w:anchor="_Toc25507" w:history="1">
        <w:r>
          <w:rPr>
            <w:rFonts w:ascii="仿宋" w:eastAsia="仿宋" w:hAnsi="仿宋" w:cs="仿宋" w:hint="eastAsia"/>
            <w:lang w:eastAsia="zh-CN"/>
          </w:rPr>
          <w:t>(二)、工艺技术方案选用原则</w:t>
        </w:r>
        <w:r>
          <w:tab/>
        </w:r>
        <w:r>
          <w:fldChar w:fldCharType="begin"/>
        </w:r>
        <w:r>
          <w:instrText xml:space="preserve"> PAGEREF _Toc25507 \h </w:instrText>
        </w:r>
        <w:r>
          <w:fldChar w:fldCharType="separate"/>
        </w:r>
        <w:r>
          <w:t>28</w:t>
        </w:r>
        <w:r>
          <w:fldChar w:fldCharType="end"/>
        </w:r>
      </w:hyperlink>
    </w:p>
    <w:p>
      <w:pPr>
        <w:pStyle w:val="TOC2"/>
        <w:tabs>
          <w:tab w:val="right" w:leader="dot" w:pos="8306"/>
        </w:tabs>
      </w:pPr>
      <w:hyperlink w:anchor="_Toc8649" w:history="1">
        <w:r>
          <w:rPr>
            <w:rFonts w:ascii="仿宋" w:eastAsia="仿宋" w:hAnsi="仿宋" w:cs="仿宋" w:hint="eastAsia"/>
            <w:lang w:eastAsia="zh-CN"/>
          </w:rPr>
          <w:t>(三)、工艺技术方案要求</w:t>
        </w:r>
        <w:r>
          <w:tab/>
        </w:r>
        <w:r>
          <w:fldChar w:fldCharType="begin"/>
        </w:r>
        <w:r>
          <w:instrText xml:space="preserve"> PAGEREF _Toc8649 \h </w:instrText>
        </w:r>
        <w:r>
          <w:fldChar w:fldCharType="separate"/>
        </w:r>
        <w:r>
          <w:t>30</w:t>
        </w:r>
        <w:r>
          <w:fldChar w:fldCharType="end"/>
        </w:r>
      </w:hyperlink>
    </w:p>
    <w:p>
      <w:pPr>
        <w:pStyle w:val="TOC1"/>
        <w:tabs>
          <w:tab w:val="right" w:leader="dot" w:pos="8306"/>
        </w:tabs>
      </w:pPr>
      <w:hyperlink w:anchor="_Toc949" w:history="1">
        <w:r>
          <w:rPr>
            <w:rFonts w:ascii="仿宋" w:eastAsia="仿宋" w:hAnsi="仿宋" w:cs="仿宋" w:hint="eastAsia"/>
            <w:lang w:eastAsia="zh-CN"/>
          </w:rPr>
          <w:t>八、DVD播放设备项目人力资源管理</w:t>
        </w:r>
        <w:r>
          <w:tab/>
        </w:r>
        <w:r>
          <w:fldChar w:fldCharType="begin"/>
        </w:r>
        <w:r>
          <w:instrText xml:space="preserve"> PAGEREF _Toc949 \h </w:instrText>
        </w:r>
        <w:r>
          <w:fldChar w:fldCharType="separate"/>
        </w:r>
        <w:r>
          <w:t>32</w:t>
        </w:r>
        <w:r>
          <w:fldChar w:fldCharType="end"/>
        </w:r>
      </w:hyperlink>
    </w:p>
    <w:p>
      <w:pPr>
        <w:pStyle w:val="TOC2"/>
        <w:tabs>
          <w:tab w:val="right" w:leader="dot" w:pos="8306"/>
        </w:tabs>
      </w:pPr>
      <w:hyperlink w:anchor="_Toc12934" w:history="1">
        <w:r>
          <w:rPr>
            <w:rFonts w:ascii="仿宋" w:eastAsia="仿宋" w:hAnsi="仿宋" w:cs="仿宋" w:hint="eastAsia"/>
            <w:lang w:eastAsia="zh-CN"/>
          </w:rPr>
          <w:t>(一)、建立健全的预算管理制度</w:t>
        </w:r>
        <w:r>
          <w:tab/>
        </w:r>
        <w:r>
          <w:fldChar w:fldCharType="begin"/>
        </w:r>
        <w:r>
          <w:instrText xml:space="preserve"> PAGEREF _Toc12934 \h </w:instrText>
        </w:r>
        <w:r>
          <w:fldChar w:fldCharType="separate"/>
        </w:r>
        <w:r>
          <w:t>32</w:t>
        </w:r>
        <w:r>
          <w:fldChar w:fldCharType="end"/>
        </w:r>
      </w:hyperlink>
    </w:p>
    <w:p>
      <w:pPr>
        <w:pStyle w:val="TOC2"/>
        <w:tabs>
          <w:tab w:val="right" w:leader="dot" w:pos="8306"/>
        </w:tabs>
      </w:pPr>
      <w:hyperlink w:anchor="_Toc27464" w:history="1">
        <w:r>
          <w:rPr>
            <w:rFonts w:ascii="仿宋" w:eastAsia="仿宋" w:hAnsi="仿宋" w:cs="仿宋" w:hint="eastAsia"/>
            <w:lang w:eastAsia="zh-CN"/>
          </w:rPr>
          <w:t>(二)、加强资金流动监控</w:t>
        </w:r>
        <w:r>
          <w:tab/>
        </w:r>
        <w:r>
          <w:fldChar w:fldCharType="begin"/>
        </w:r>
        <w:r>
          <w:instrText xml:space="preserve"> PAGEREF _Toc27464 \h </w:instrText>
        </w:r>
        <w:r>
          <w:fldChar w:fldCharType="separate"/>
        </w:r>
        <w:r>
          <w:t>34</w:t>
        </w:r>
        <w:r>
          <w:fldChar w:fldCharType="end"/>
        </w:r>
      </w:hyperlink>
    </w:p>
    <w:p>
      <w:pPr>
        <w:pStyle w:val="TOC2"/>
        <w:tabs>
          <w:tab w:val="right" w:leader="dot" w:pos="8306"/>
        </w:tabs>
      </w:pPr>
      <w:hyperlink w:anchor="_Toc26774" w:history="1">
        <w:r>
          <w:rPr>
            <w:rFonts w:ascii="仿宋" w:eastAsia="仿宋" w:hAnsi="仿宋" w:cs="仿宋" w:hint="eastAsia"/>
            <w:lang w:eastAsia="zh-CN"/>
          </w:rPr>
          <w:t>(三)、制定完善的风险控制机制</w:t>
        </w:r>
        <w:r>
          <w:tab/>
        </w:r>
        <w:r>
          <w:fldChar w:fldCharType="begin"/>
        </w:r>
        <w:r>
          <w:instrText xml:space="preserve"> PAGEREF _Toc26774 \h </w:instrText>
        </w:r>
        <w:r>
          <w:fldChar w:fldCharType="separate"/>
        </w:r>
        <w:r>
          <w:t>35</w:t>
        </w:r>
        <w:r>
          <w:fldChar w:fldCharType="end"/>
        </w:r>
      </w:hyperlink>
    </w:p>
    <w:p>
      <w:pPr>
        <w:pStyle w:val="TOC2"/>
        <w:tabs>
          <w:tab w:val="right" w:leader="dot" w:pos="8306"/>
        </w:tabs>
      </w:pPr>
      <w:hyperlink w:anchor="_Toc21599" w:history="1">
        <w:r>
          <w:rPr>
            <w:rFonts w:ascii="仿宋" w:eastAsia="仿宋" w:hAnsi="仿宋" w:cs="仿宋" w:hint="eastAsia"/>
            <w:lang w:eastAsia="zh-CN"/>
          </w:rPr>
          <w:t>(四)、优化成本管理</w:t>
        </w:r>
        <w:r>
          <w:tab/>
        </w:r>
        <w:r>
          <w:fldChar w:fldCharType="begin"/>
        </w:r>
        <w:r>
          <w:instrText xml:space="preserve"> PAGEREF _Toc21599 \h </w:instrText>
        </w:r>
        <w:r>
          <w:fldChar w:fldCharType="separate"/>
        </w:r>
        <w:r>
          <w:t>36</w:t>
        </w:r>
        <w:r>
          <w:fldChar w:fldCharType="end"/>
        </w:r>
      </w:hyperlink>
    </w:p>
    <w:p>
      <w:pPr>
        <w:pStyle w:val="TOC1"/>
        <w:tabs>
          <w:tab w:val="right" w:leader="dot" w:pos="8306"/>
        </w:tabs>
      </w:pPr>
      <w:hyperlink w:anchor="_Toc5784" w:history="1">
        <w:r>
          <w:rPr>
            <w:rFonts w:ascii="仿宋" w:eastAsia="仿宋" w:hAnsi="仿宋" w:cs="仿宋" w:hint="eastAsia"/>
            <w:lang w:eastAsia="zh-CN"/>
          </w:rPr>
          <w:t>九、DVD播放设备项目经营效益</w:t>
        </w:r>
        <w:r>
          <w:tab/>
        </w:r>
        <w:r>
          <w:fldChar w:fldCharType="begin"/>
        </w:r>
        <w:r>
          <w:instrText xml:space="preserve"> PAGEREF _Toc5784 \h </w:instrText>
        </w:r>
        <w:r>
          <w:fldChar w:fldCharType="separate"/>
        </w:r>
        <w:r>
          <w:t>38</w:t>
        </w:r>
        <w:r>
          <w:fldChar w:fldCharType="end"/>
        </w:r>
      </w:hyperlink>
    </w:p>
    <w:p>
      <w:pPr>
        <w:pStyle w:val="TOC2"/>
        <w:tabs>
          <w:tab w:val="right" w:leader="dot" w:pos="8306"/>
        </w:tabs>
      </w:pPr>
      <w:hyperlink w:anchor="_Toc27939" w:history="1">
        <w:r>
          <w:rPr>
            <w:rFonts w:ascii="仿宋" w:eastAsia="仿宋" w:hAnsi="仿宋" w:cs="仿宋" w:hint="eastAsia"/>
            <w:lang w:eastAsia="zh-CN"/>
          </w:rPr>
          <w:t>(一)、经济评价财务测算</w:t>
        </w:r>
        <w:r>
          <w:tab/>
        </w:r>
        <w:r>
          <w:fldChar w:fldCharType="begin"/>
        </w:r>
        <w:r>
          <w:instrText xml:space="preserve"> PAGEREF _Toc27939 \h </w:instrText>
        </w:r>
        <w:r>
          <w:fldChar w:fldCharType="separate"/>
        </w:r>
        <w:r>
          <w:t>38</w:t>
        </w:r>
        <w:r>
          <w:fldChar w:fldCharType="end"/>
        </w:r>
      </w:hyperlink>
    </w:p>
    <w:p>
      <w:pPr>
        <w:pStyle w:val="TOC2"/>
        <w:tabs>
          <w:tab w:val="right" w:leader="dot" w:pos="8306"/>
        </w:tabs>
      </w:pPr>
      <w:hyperlink w:anchor="_Toc18442" w:history="1">
        <w:r>
          <w:rPr>
            <w:rFonts w:ascii="仿宋" w:eastAsia="仿宋" w:hAnsi="仿宋" w:cs="仿宋" w:hint="eastAsia"/>
            <w:lang w:eastAsia="zh-CN"/>
          </w:rPr>
          <w:t>(二)、DVD播放设备项目盈利能力分析</w:t>
        </w:r>
        <w:r>
          <w:tab/>
        </w:r>
        <w:r>
          <w:fldChar w:fldCharType="begin"/>
        </w:r>
        <w:r>
          <w:instrText xml:space="preserve"> PAGEREF _Toc18442 \h </w:instrText>
        </w:r>
        <w:r>
          <w:fldChar w:fldCharType="separate"/>
        </w:r>
        <w:r>
          <w:t>39</w:t>
        </w:r>
        <w:r>
          <w:fldChar w:fldCharType="end"/>
        </w:r>
      </w:hyperlink>
    </w:p>
    <w:p>
      <w:pPr>
        <w:pStyle w:val="TOC1"/>
        <w:tabs>
          <w:tab w:val="right" w:leader="dot" w:pos="8306"/>
        </w:tabs>
      </w:pPr>
      <w:hyperlink w:anchor="_Toc14637" w:history="1">
        <w:r>
          <w:rPr>
            <w:rFonts w:ascii="仿宋" w:eastAsia="仿宋" w:hAnsi="仿宋" w:cs="仿宋" w:hint="eastAsia"/>
            <w:lang w:eastAsia="zh-CN"/>
          </w:rPr>
          <w:t>十、生产安全保护</w:t>
        </w:r>
        <w:r>
          <w:tab/>
        </w:r>
        <w:r>
          <w:fldChar w:fldCharType="begin"/>
        </w:r>
        <w:r>
          <w:instrText xml:space="preserve"> PAGEREF _Toc14637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17" w:history="1">
        <w:r>
          <w:rPr>
            <w:rFonts w:ascii="仿宋" w:eastAsia="仿宋" w:hAnsi="仿宋" w:cs="仿宋" w:hint="eastAsia"/>
            <w:lang w:eastAsia="zh-CN"/>
          </w:rPr>
          <w:t>(一)、消防安全</w:t>
        </w:r>
        <w:r>
          <w:tab/>
        </w:r>
        <w:r>
          <w:fldChar w:fldCharType="begin"/>
        </w:r>
        <w:r>
          <w:instrText xml:space="preserve"> PAGEREF _Toc18417 \h </w:instrText>
        </w:r>
        <w:r>
          <w:fldChar w:fldCharType="separate"/>
        </w:r>
        <w:r>
          <w:t>40</w:t>
        </w:r>
        <w:r>
          <w:fldChar w:fldCharType="end"/>
        </w:r>
      </w:hyperlink>
    </w:p>
    <w:p>
      <w:pPr>
        <w:pStyle w:val="TOC2"/>
        <w:tabs>
          <w:tab w:val="right" w:leader="dot" w:pos="8306"/>
        </w:tabs>
      </w:pPr>
      <w:hyperlink w:anchor="_Toc32270" w:history="1">
        <w:r>
          <w:rPr>
            <w:rFonts w:ascii="仿宋" w:eastAsia="仿宋" w:hAnsi="仿宋" w:cs="仿宋" w:hint="eastAsia"/>
            <w:lang w:eastAsia="zh-CN"/>
          </w:rPr>
          <w:t>(二)、防火防爆总图布置措施</w:t>
        </w:r>
        <w:r>
          <w:tab/>
        </w:r>
        <w:r>
          <w:fldChar w:fldCharType="begin"/>
        </w:r>
        <w:r>
          <w:instrText xml:space="preserve"> PAGEREF _Toc32270 \h </w:instrText>
        </w:r>
        <w:r>
          <w:fldChar w:fldCharType="separate"/>
        </w:r>
        <w:r>
          <w:t>42</w:t>
        </w:r>
        <w:r>
          <w:fldChar w:fldCharType="end"/>
        </w:r>
      </w:hyperlink>
    </w:p>
    <w:p>
      <w:pPr>
        <w:pStyle w:val="TOC2"/>
        <w:tabs>
          <w:tab w:val="right" w:leader="dot" w:pos="8306"/>
        </w:tabs>
      </w:pPr>
      <w:hyperlink w:anchor="_Toc22960" w:history="1">
        <w:r>
          <w:rPr>
            <w:rFonts w:ascii="仿宋" w:eastAsia="仿宋" w:hAnsi="仿宋" w:cs="仿宋" w:hint="eastAsia"/>
            <w:lang w:eastAsia="zh-CN"/>
          </w:rPr>
          <w:t>(三)、自然灾害防范措施</w:t>
        </w:r>
        <w:r>
          <w:tab/>
        </w:r>
        <w:r>
          <w:fldChar w:fldCharType="begin"/>
        </w:r>
        <w:r>
          <w:instrText xml:space="preserve"> PAGEREF _Toc22960 \h </w:instrText>
        </w:r>
        <w:r>
          <w:fldChar w:fldCharType="separate"/>
        </w:r>
        <w:r>
          <w:t>42</w:t>
        </w:r>
        <w:r>
          <w:fldChar w:fldCharType="end"/>
        </w:r>
      </w:hyperlink>
    </w:p>
    <w:p>
      <w:pPr>
        <w:pStyle w:val="TOC2"/>
        <w:tabs>
          <w:tab w:val="right" w:leader="dot" w:pos="8306"/>
        </w:tabs>
      </w:pPr>
      <w:hyperlink w:anchor="_Toc7501" w:history="1">
        <w:r>
          <w:rPr>
            <w:rFonts w:ascii="仿宋" w:eastAsia="仿宋" w:hAnsi="仿宋" w:cs="仿宋" w:hint="eastAsia"/>
            <w:lang w:eastAsia="zh-CN"/>
          </w:rPr>
          <w:t>(四)、安全色及安全标志使用要求</w:t>
        </w:r>
        <w:r>
          <w:tab/>
        </w:r>
        <w:r>
          <w:fldChar w:fldCharType="begin"/>
        </w:r>
        <w:r>
          <w:instrText xml:space="preserve"> PAGEREF _Toc7501 \h </w:instrText>
        </w:r>
        <w:r>
          <w:fldChar w:fldCharType="separate"/>
        </w:r>
        <w:r>
          <w:t>43</w:t>
        </w:r>
        <w:r>
          <w:fldChar w:fldCharType="end"/>
        </w:r>
      </w:hyperlink>
    </w:p>
    <w:p>
      <w:pPr>
        <w:pStyle w:val="TOC2"/>
        <w:tabs>
          <w:tab w:val="right" w:leader="dot" w:pos="8306"/>
        </w:tabs>
      </w:pPr>
      <w:hyperlink w:anchor="_Toc7577" w:history="1">
        <w:r>
          <w:rPr>
            <w:rFonts w:ascii="仿宋" w:eastAsia="仿宋" w:hAnsi="仿宋" w:cs="仿宋" w:hint="eastAsia"/>
            <w:lang w:eastAsia="zh-CN"/>
          </w:rPr>
          <w:t>(五)、防尘防毒措施</w:t>
        </w:r>
        <w:r>
          <w:tab/>
        </w:r>
        <w:r>
          <w:fldChar w:fldCharType="begin"/>
        </w:r>
        <w:r>
          <w:instrText xml:space="preserve"> PAGEREF _Toc7577 \h </w:instrText>
        </w:r>
        <w:r>
          <w:fldChar w:fldCharType="separate"/>
        </w:r>
        <w:r>
          <w:t>44</w:t>
        </w:r>
        <w:r>
          <w:fldChar w:fldCharType="end"/>
        </w:r>
      </w:hyperlink>
    </w:p>
    <w:p>
      <w:pPr>
        <w:pStyle w:val="TOC2"/>
        <w:tabs>
          <w:tab w:val="right" w:leader="dot" w:pos="8306"/>
        </w:tabs>
      </w:pPr>
      <w:hyperlink w:anchor="_Toc3898" w:history="1">
        <w:r>
          <w:rPr>
            <w:rFonts w:ascii="仿宋" w:eastAsia="仿宋" w:hAnsi="仿宋" w:cs="仿宋" w:hint="eastAsia"/>
            <w:lang w:eastAsia="zh-CN"/>
          </w:rPr>
          <w:t>(六)、防静电、触电防护及防雷措施</w:t>
        </w:r>
        <w:r>
          <w:tab/>
        </w:r>
        <w:r>
          <w:fldChar w:fldCharType="begin"/>
        </w:r>
        <w:r>
          <w:instrText xml:space="preserve"> PAGEREF _Toc3898 \h </w:instrText>
        </w:r>
        <w:r>
          <w:fldChar w:fldCharType="separate"/>
        </w:r>
        <w:r>
          <w:t>45</w:t>
        </w:r>
        <w:r>
          <w:fldChar w:fldCharType="end"/>
        </w:r>
      </w:hyperlink>
    </w:p>
    <w:p>
      <w:pPr>
        <w:pStyle w:val="TOC2"/>
        <w:tabs>
          <w:tab w:val="right" w:leader="dot" w:pos="8306"/>
        </w:tabs>
      </w:pPr>
      <w:hyperlink w:anchor="_Toc9980" w:history="1">
        <w:r>
          <w:rPr>
            <w:rFonts w:ascii="仿宋" w:eastAsia="仿宋" w:hAnsi="仿宋" w:cs="仿宋" w:hint="eastAsia"/>
            <w:lang w:eastAsia="zh-CN"/>
          </w:rPr>
          <w:t>(七)、机械设备安全保障措施</w:t>
        </w:r>
        <w:r>
          <w:tab/>
        </w:r>
        <w:r>
          <w:fldChar w:fldCharType="begin"/>
        </w:r>
        <w:r>
          <w:instrText xml:space="preserve"> PAGEREF _Toc9980 \h </w:instrText>
        </w:r>
        <w:r>
          <w:fldChar w:fldCharType="separate"/>
        </w:r>
        <w:r>
          <w:t>47</w:t>
        </w:r>
        <w:r>
          <w:fldChar w:fldCharType="end"/>
        </w:r>
      </w:hyperlink>
    </w:p>
    <w:p>
      <w:pPr>
        <w:pStyle w:val="TOC1"/>
        <w:tabs>
          <w:tab w:val="right" w:leader="dot" w:pos="8306"/>
        </w:tabs>
      </w:pPr>
      <w:hyperlink w:anchor="_Toc3380" w:history="1">
        <w:r>
          <w:rPr>
            <w:rFonts w:ascii="仿宋" w:eastAsia="仿宋" w:hAnsi="仿宋" w:cs="仿宋" w:hint="eastAsia"/>
            <w:lang w:eastAsia="zh-CN"/>
          </w:rPr>
          <w:t>十一、DVD播放设备项目社会影响</w:t>
        </w:r>
        <w:r>
          <w:tab/>
        </w:r>
        <w:r>
          <w:fldChar w:fldCharType="begin"/>
        </w:r>
        <w:r>
          <w:instrText xml:space="preserve"> PAGEREF _Toc3380 \h </w:instrText>
        </w:r>
        <w:r>
          <w:fldChar w:fldCharType="separate"/>
        </w:r>
        <w:r>
          <w:t>48</w:t>
        </w:r>
        <w:r>
          <w:fldChar w:fldCharType="end"/>
        </w:r>
      </w:hyperlink>
    </w:p>
    <w:p>
      <w:pPr>
        <w:pStyle w:val="TOC2"/>
        <w:tabs>
          <w:tab w:val="right" w:leader="dot" w:pos="8306"/>
        </w:tabs>
      </w:pPr>
      <w:hyperlink w:anchor="_Toc14276" w:history="1">
        <w:r>
          <w:rPr>
            <w:rFonts w:ascii="仿宋" w:eastAsia="仿宋" w:hAnsi="仿宋" w:cs="仿宋" w:hint="eastAsia"/>
            <w:lang w:eastAsia="zh-CN"/>
          </w:rPr>
          <w:t>(一)、社会责任与义务</w:t>
        </w:r>
        <w:r>
          <w:tab/>
        </w:r>
        <w:r>
          <w:fldChar w:fldCharType="begin"/>
        </w:r>
        <w:r>
          <w:instrText xml:space="preserve"> PAGEREF _Toc14276 \h </w:instrText>
        </w:r>
        <w:r>
          <w:fldChar w:fldCharType="separate"/>
        </w:r>
        <w:r>
          <w:t>48</w:t>
        </w:r>
        <w:r>
          <w:fldChar w:fldCharType="end"/>
        </w:r>
      </w:hyperlink>
    </w:p>
    <w:p>
      <w:pPr>
        <w:pStyle w:val="TOC2"/>
        <w:tabs>
          <w:tab w:val="right" w:leader="dot" w:pos="8306"/>
        </w:tabs>
      </w:pPr>
      <w:hyperlink w:anchor="_Toc12126" w:history="1">
        <w:r>
          <w:rPr>
            <w:rFonts w:ascii="仿宋" w:eastAsia="仿宋" w:hAnsi="仿宋" w:cs="仿宋" w:hint="eastAsia"/>
            <w:lang w:eastAsia="zh-CN"/>
          </w:rPr>
          <w:t>(二)、社会参与与沟通</w:t>
        </w:r>
        <w:r>
          <w:tab/>
        </w:r>
        <w:r>
          <w:fldChar w:fldCharType="begin"/>
        </w:r>
        <w:r>
          <w:instrText xml:space="preserve"> PAGEREF _Toc12126 \h </w:instrText>
        </w:r>
        <w:r>
          <w:fldChar w:fldCharType="separate"/>
        </w:r>
        <w:r>
          <w:t>49</w:t>
        </w:r>
        <w:r>
          <w:fldChar w:fldCharType="end"/>
        </w:r>
      </w:hyperlink>
    </w:p>
    <w:p>
      <w:pPr>
        <w:pStyle w:val="TOC1"/>
        <w:tabs>
          <w:tab w:val="right" w:leader="dot" w:pos="8306"/>
        </w:tabs>
      </w:pPr>
      <w:hyperlink w:anchor="_Toc30175" w:history="1">
        <w:r>
          <w:rPr>
            <w:rFonts w:ascii="仿宋" w:eastAsia="仿宋" w:hAnsi="仿宋" w:cs="仿宋" w:hint="eastAsia"/>
            <w:lang w:eastAsia="zh-CN"/>
          </w:rPr>
          <w:t>十二、DVD播放设备项目财务管理</w:t>
        </w:r>
        <w:r>
          <w:tab/>
        </w:r>
        <w:r>
          <w:fldChar w:fldCharType="begin"/>
        </w:r>
        <w:r>
          <w:instrText xml:space="preserve"> PAGEREF _Toc30175 \h </w:instrText>
        </w:r>
        <w:r>
          <w:fldChar w:fldCharType="separate"/>
        </w:r>
        <w:r>
          <w:t>50</w:t>
        </w:r>
        <w:r>
          <w:fldChar w:fldCharType="end"/>
        </w:r>
      </w:hyperlink>
    </w:p>
    <w:p>
      <w:pPr>
        <w:pStyle w:val="TOC2"/>
        <w:tabs>
          <w:tab w:val="right" w:leader="dot" w:pos="8306"/>
        </w:tabs>
      </w:pPr>
      <w:hyperlink w:anchor="_Toc8415" w:history="1">
        <w:r>
          <w:rPr>
            <w:rFonts w:ascii="仿宋" w:eastAsia="仿宋" w:hAnsi="仿宋" w:cs="仿宋" w:hint="eastAsia"/>
            <w:lang w:eastAsia="zh-CN"/>
          </w:rPr>
          <w:t>(一)、资金需求大</w:t>
        </w:r>
        <w:r>
          <w:tab/>
        </w:r>
        <w:r>
          <w:fldChar w:fldCharType="begin"/>
        </w:r>
        <w:r>
          <w:instrText xml:space="preserve"> PAGEREF _Toc8415 \h </w:instrText>
        </w:r>
        <w:r>
          <w:fldChar w:fldCharType="separate"/>
        </w:r>
        <w:r>
          <w:t>50</w:t>
        </w:r>
        <w:r>
          <w:fldChar w:fldCharType="end"/>
        </w:r>
      </w:hyperlink>
    </w:p>
    <w:p>
      <w:pPr>
        <w:pStyle w:val="TOC2"/>
        <w:tabs>
          <w:tab w:val="right" w:leader="dot" w:pos="8306"/>
        </w:tabs>
      </w:pPr>
      <w:hyperlink w:anchor="_Toc20740" w:history="1">
        <w:r>
          <w:rPr>
            <w:rFonts w:ascii="仿宋" w:eastAsia="仿宋" w:hAnsi="仿宋" w:cs="仿宋" w:hint="eastAsia"/>
            <w:lang w:eastAsia="zh-CN"/>
          </w:rPr>
          <w:t>(二)、研发周期长</w:t>
        </w:r>
        <w:r>
          <w:tab/>
        </w:r>
        <w:r>
          <w:fldChar w:fldCharType="begin"/>
        </w:r>
        <w:r>
          <w:instrText xml:space="preserve"> PAGEREF _Toc20740 \h </w:instrText>
        </w:r>
        <w:r>
          <w:fldChar w:fldCharType="separate"/>
        </w:r>
        <w:r>
          <w:t>51</w:t>
        </w:r>
        <w:r>
          <w:fldChar w:fldCharType="end"/>
        </w:r>
      </w:hyperlink>
    </w:p>
    <w:p>
      <w:pPr>
        <w:pStyle w:val="TOC2"/>
        <w:tabs>
          <w:tab w:val="right" w:leader="dot" w:pos="8306"/>
        </w:tabs>
      </w:pPr>
      <w:hyperlink w:anchor="_Toc26388" w:history="1">
        <w:r>
          <w:rPr>
            <w:rFonts w:ascii="仿宋" w:eastAsia="仿宋" w:hAnsi="仿宋" w:cs="仿宋" w:hint="eastAsia"/>
            <w:lang w:eastAsia="zh-CN"/>
          </w:rPr>
          <w:t>(三)、市场风险大</w:t>
        </w:r>
        <w:r>
          <w:tab/>
        </w:r>
        <w:r>
          <w:fldChar w:fldCharType="begin"/>
        </w:r>
        <w:r>
          <w:instrText xml:space="preserve"> PAGEREF _Toc26388 \h </w:instrText>
        </w:r>
        <w:r>
          <w:fldChar w:fldCharType="separate"/>
        </w:r>
        <w:r>
          <w:t>52</w:t>
        </w:r>
        <w:r>
          <w:fldChar w:fldCharType="end"/>
        </w:r>
      </w:hyperlink>
    </w:p>
    <w:p>
      <w:pPr>
        <w:pStyle w:val="TOC2"/>
        <w:tabs>
          <w:tab w:val="right" w:leader="dot" w:pos="8306"/>
        </w:tabs>
      </w:pPr>
      <w:hyperlink w:anchor="_Toc17305" w:history="1">
        <w:r>
          <w:rPr>
            <w:rFonts w:ascii="仿宋" w:eastAsia="仿宋" w:hAnsi="仿宋" w:cs="仿宋" w:hint="eastAsia"/>
            <w:lang w:eastAsia="zh-CN"/>
          </w:rPr>
          <w:t>(四)、利润率高</w:t>
        </w:r>
        <w:r>
          <w:tab/>
        </w:r>
        <w:r>
          <w:fldChar w:fldCharType="begin"/>
        </w:r>
        <w:r>
          <w:instrText xml:space="preserve"> PAGEREF _Toc17305 \h </w:instrText>
        </w:r>
        <w:r>
          <w:fldChar w:fldCharType="separate"/>
        </w:r>
        <w:r>
          <w:t>55</w:t>
        </w:r>
        <w:r>
          <w:fldChar w:fldCharType="end"/>
        </w:r>
      </w:hyperlink>
    </w:p>
    <w:p>
      <w:pPr>
        <w:pStyle w:val="TOC1"/>
        <w:tabs>
          <w:tab w:val="right" w:leader="dot" w:pos="8306"/>
        </w:tabs>
      </w:pPr>
      <w:hyperlink w:anchor="_Toc23391" w:history="1">
        <w:r>
          <w:rPr>
            <w:rFonts w:ascii="仿宋" w:eastAsia="仿宋" w:hAnsi="仿宋" w:cs="仿宋" w:hint="eastAsia"/>
            <w:lang w:eastAsia="zh-CN"/>
          </w:rPr>
          <w:t>十三、风险识别与分类</w:t>
        </w:r>
        <w:r>
          <w:tab/>
        </w:r>
        <w:r>
          <w:fldChar w:fldCharType="begin"/>
        </w:r>
        <w:r>
          <w:instrText xml:space="preserve"> PAGEREF _Toc23391 \h </w:instrText>
        </w:r>
        <w:r>
          <w:fldChar w:fldCharType="separate"/>
        </w:r>
        <w:r>
          <w:t>57</w:t>
        </w:r>
        <w:r>
          <w:fldChar w:fldCharType="end"/>
        </w:r>
      </w:hyperlink>
    </w:p>
    <w:p>
      <w:pPr>
        <w:pStyle w:val="TOC2"/>
        <w:tabs>
          <w:tab w:val="right" w:leader="dot" w:pos="8306"/>
        </w:tabs>
      </w:pPr>
      <w:hyperlink w:anchor="_Toc12222" w:history="1">
        <w:r>
          <w:rPr>
            <w:rFonts w:ascii="仿宋" w:eastAsia="仿宋" w:hAnsi="仿宋" w:cs="仿宋" w:hint="eastAsia"/>
            <w:lang w:eastAsia="zh-CN"/>
          </w:rPr>
          <w:t>(一)、风险识别</w:t>
        </w:r>
        <w:r>
          <w:tab/>
        </w:r>
        <w:r>
          <w:fldChar w:fldCharType="begin"/>
        </w:r>
        <w:r>
          <w:instrText xml:space="preserve"> PAGEREF _Toc12222 \h </w:instrText>
        </w:r>
        <w:r>
          <w:fldChar w:fldCharType="separate"/>
        </w:r>
        <w:r>
          <w:t>57</w:t>
        </w:r>
        <w:r>
          <w:fldChar w:fldCharType="end"/>
        </w:r>
      </w:hyperlink>
    </w:p>
    <w:p>
      <w:pPr>
        <w:pStyle w:val="TOC2"/>
        <w:tabs>
          <w:tab w:val="right" w:leader="dot" w:pos="8306"/>
        </w:tabs>
      </w:pPr>
      <w:hyperlink w:anchor="_Toc13439" w:history="1">
        <w:r>
          <w:rPr>
            <w:rFonts w:ascii="仿宋" w:eastAsia="仿宋" w:hAnsi="仿宋" w:cs="仿宋" w:hint="eastAsia"/>
            <w:lang w:eastAsia="zh-CN"/>
          </w:rPr>
          <w:t>(二)、风险分类</w:t>
        </w:r>
        <w:r>
          <w:tab/>
        </w:r>
        <w:r>
          <w:fldChar w:fldCharType="begin"/>
        </w:r>
        <w:r>
          <w:instrText xml:space="preserve"> PAGEREF _Toc13439 \h </w:instrText>
        </w:r>
        <w:r>
          <w:fldChar w:fldCharType="separate"/>
        </w:r>
        <w:r>
          <w:t>58</w:t>
        </w:r>
        <w:r>
          <w:fldChar w:fldCharType="end"/>
        </w:r>
      </w:hyperlink>
    </w:p>
    <w:p>
      <w:pPr>
        <w:pStyle w:val="TOC1"/>
        <w:tabs>
          <w:tab w:val="right" w:leader="dot" w:pos="8306"/>
        </w:tabs>
      </w:pPr>
      <w:hyperlink w:anchor="_Toc25039" w:history="1">
        <w:r>
          <w:rPr>
            <w:rFonts w:ascii="仿宋" w:eastAsia="仿宋" w:hAnsi="仿宋" w:cs="仿宋" w:hint="eastAsia"/>
            <w:lang w:eastAsia="zh-CN"/>
          </w:rPr>
          <w:t>十四、DVD播放设备项目治理与监督</w:t>
        </w:r>
        <w:r>
          <w:tab/>
        </w:r>
        <w:r>
          <w:fldChar w:fldCharType="begin"/>
        </w:r>
        <w:r>
          <w:instrText xml:space="preserve"> PAGEREF _Toc25039 \h </w:instrText>
        </w:r>
        <w:r>
          <w:fldChar w:fldCharType="separate"/>
        </w:r>
        <w:r>
          <w:t>60</w:t>
        </w:r>
        <w:r>
          <w:fldChar w:fldCharType="end"/>
        </w:r>
      </w:hyperlink>
    </w:p>
    <w:p>
      <w:pPr>
        <w:pStyle w:val="TOC2"/>
        <w:tabs>
          <w:tab w:val="right" w:leader="dot" w:pos="8306"/>
        </w:tabs>
      </w:pPr>
      <w:hyperlink w:anchor="_Toc9108" w:history="1">
        <w:r>
          <w:rPr>
            <w:rFonts w:ascii="仿宋" w:eastAsia="仿宋" w:hAnsi="仿宋" w:cs="仿宋" w:hint="eastAsia"/>
            <w:lang w:eastAsia="zh-CN"/>
          </w:rPr>
          <w:t>(一)、DVD播放设备项目治理结构</w:t>
        </w:r>
        <w:r>
          <w:tab/>
        </w:r>
        <w:r>
          <w:fldChar w:fldCharType="begin"/>
        </w:r>
        <w:r>
          <w:instrText xml:space="preserve"> PAGEREF _Toc9108 \h </w:instrText>
        </w:r>
        <w:r>
          <w:fldChar w:fldCharType="separate"/>
        </w:r>
        <w:r>
          <w:t>60</w:t>
        </w:r>
        <w:r>
          <w:fldChar w:fldCharType="end"/>
        </w:r>
      </w:hyperlink>
    </w:p>
    <w:p>
      <w:pPr>
        <w:pStyle w:val="TOC2"/>
        <w:tabs>
          <w:tab w:val="right" w:leader="dot" w:pos="8306"/>
        </w:tabs>
      </w:pPr>
      <w:hyperlink w:anchor="_Toc19419" w:history="1">
        <w:r>
          <w:rPr>
            <w:rFonts w:ascii="仿宋" w:eastAsia="仿宋" w:hAnsi="仿宋" w:cs="仿宋" w:hint="eastAsia"/>
            <w:lang w:eastAsia="zh-CN"/>
          </w:rPr>
          <w:t>(二)、监督与审计</w:t>
        </w:r>
        <w:r>
          <w:tab/>
        </w:r>
        <w:r>
          <w:fldChar w:fldCharType="begin"/>
        </w:r>
        <w:r>
          <w:instrText xml:space="preserve"> PAGEREF _Toc19419 \h </w:instrText>
        </w:r>
        <w:r>
          <w:fldChar w:fldCharType="separate"/>
        </w:r>
        <w:r>
          <w:t>62</w:t>
        </w:r>
        <w:r>
          <w:fldChar w:fldCharType="end"/>
        </w:r>
      </w:hyperlink>
    </w:p>
    <w:p>
      <w:pPr>
        <w:pStyle w:val="TOC1"/>
        <w:tabs>
          <w:tab w:val="right" w:leader="dot" w:pos="8306"/>
        </w:tabs>
      </w:pPr>
      <w:hyperlink w:anchor="_Toc27186" w:history="1">
        <w:r>
          <w:rPr>
            <w:rFonts w:ascii="仿宋" w:eastAsia="仿宋" w:hAnsi="仿宋" w:cs="仿宋" w:hint="eastAsia"/>
            <w:lang w:eastAsia="zh-CN"/>
          </w:rPr>
          <w:t>十五、DVD播放设备项目实施时间节点</w:t>
        </w:r>
        <w:r>
          <w:tab/>
        </w:r>
        <w:r>
          <w:fldChar w:fldCharType="begin"/>
        </w:r>
        <w:r>
          <w:instrText xml:space="preserve"> PAGEREF _Toc27186 \h </w:instrText>
        </w:r>
        <w:r>
          <w:fldChar w:fldCharType="separate"/>
        </w:r>
        <w:r>
          <w:t>63</w:t>
        </w:r>
        <w:r>
          <w:fldChar w:fldCharType="end"/>
        </w:r>
      </w:hyperlink>
    </w:p>
    <w:p>
      <w:pPr>
        <w:pStyle w:val="TOC2"/>
        <w:tabs>
          <w:tab w:val="right" w:leader="dot" w:pos="8306"/>
        </w:tabs>
      </w:pPr>
      <w:hyperlink w:anchor="_Toc27101" w:history="1">
        <w:r>
          <w:rPr>
            <w:rFonts w:ascii="仿宋" w:eastAsia="仿宋" w:hAnsi="仿宋" w:cs="仿宋" w:hint="eastAsia"/>
            <w:lang w:eastAsia="zh-CN"/>
          </w:rPr>
          <w:t>(一)、DVD播放设备项目启动阶段时间节点</w:t>
        </w:r>
        <w:r>
          <w:tab/>
        </w:r>
        <w:r>
          <w:fldChar w:fldCharType="begin"/>
        </w:r>
        <w:r>
          <w:instrText xml:space="preserve"> PAGEREF _Toc27101 \h </w:instrText>
        </w:r>
        <w:r>
          <w:fldChar w:fldCharType="separate"/>
        </w:r>
        <w:r>
          <w:t>63</w:t>
        </w:r>
        <w:r>
          <w:fldChar w:fldCharType="end"/>
        </w:r>
      </w:hyperlink>
    </w:p>
    <w:p>
      <w:pPr>
        <w:pStyle w:val="TOC2"/>
        <w:tabs>
          <w:tab w:val="right" w:leader="dot" w:pos="8306"/>
        </w:tabs>
      </w:pPr>
      <w:hyperlink w:anchor="_Toc14905" w:history="1">
        <w:r>
          <w:rPr>
            <w:rFonts w:ascii="仿宋" w:eastAsia="仿宋" w:hAnsi="仿宋" w:cs="仿宋" w:hint="eastAsia"/>
            <w:lang w:eastAsia="zh-CN"/>
          </w:rPr>
          <w:t>(二)、DVD播放设备项目执行阶段时间节点</w:t>
        </w:r>
        <w:r>
          <w:tab/>
        </w:r>
        <w:r>
          <w:fldChar w:fldCharType="begin"/>
        </w:r>
        <w:r>
          <w:instrText xml:space="preserve"> PAGEREF _Toc14905 \h </w:instrText>
        </w:r>
        <w:r>
          <w:fldChar w:fldCharType="separate"/>
        </w:r>
        <w:r>
          <w:t>64</w:t>
        </w:r>
        <w:r>
          <w:fldChar w:fldCharType="end"/>
        </w:r>
      </w:hyperlink>
    </w:p>
    <w:p>
      <w:pPr>
        <w:pStyle w:val="TOC2"/>
        <w:tabs>
          <w:tab w:val="right" w:leader="dot" w:pos="8306"/>
        </w:tabs>
      </w:pPr>
      <w:hyperlink w:anchor="_Toc31935" w:history="1">
        <w:r>
          <w:rPr>
            <w:rFonts w:ascii="仿宋" w:eastAsia="仿宋" w:hAnsi="仿宋" w:cs="仿宋" w:hint="eastAsia"/>
            <w:lang w:eastAsia="zh-CN"/>
          </w:rPr>
          <w:t>(三)、DVD播放设备项目完成阶段时间节点</w:t>
        </w:r>
        <w:r>
          <w:tab/>
        </w:r>
        <w:r>
          <w:fldChar w:fldCharType="begin"/>
        </w:r>
        <w:r>
          <w:instrText xml:space="preserve"> PAGEREF _Toc31935 \h </w:instrText>
        </w:r>
        <w:r>
          <w:fldChar w:fldCharType="separate"/>
        </w:r>
        <w:r>
          <w:t>65</w:t>
        </w:r>
        <w:r>
          <w:fldChar w:fldCharType="end"/>
        </w:r>
      </w:hyperlink>
    </w:p>
    <w:p>
      <w:pPr>
        <w:pStyle w:val="TOC1"/>
        <w:tabs>
          <w:tab w:val="right" w:leader="dot" w:pos="8306"/>
        </w:tabs>
      </w:pPr>
      <w:hyperlink w:anchor="_Toc30029" w:history="1">
        <w:r>
          <w:rPr>
            <w:rFonts w:ascii="仿宋" w:eastAsia="仿宋" w:hAnsi="仿宋" w:cs="仿宋" w:hint="eastAsia"/>
            <w:lang w:eastAsia="zh-CN"/>
          </w:rPr>
          <w:t>十六、供应链管理</w:t>
        </w:r>
        <w:r>
          <w:tab/>
        </w:r>
        <w:r>
          <w:fldChar w:fldCharType="begin"/>
        </w:r>
        <w:r>
          <w:instrText xml:space="preserve"> PAGEREF _Toc30029 \h </w:instrText>
        </w:r>
        <w:r>
          <w:fldChar w:fldCharType="separate"/>
        </w:r>
        <w:r>
          <w:t>66</w:t>
        </w:r>
        <w:r>
          <w:fldChar w:fldCharType="end"/>
        </w:r>
      </w:hyperlink>
    </w:p>
    <w:p>
      <w:pPr>
        <w:pStyle w:val="TOC2"/>
        <w:tabs>
          <w:tab w:val="right" w:leader="dot" w:pos="8306"/>
        </w:tabs>
      </w:pPr>
      <w:hyperlink w:anchor="_Toc31341" w:history="1">
        <w:r>
          <w:rPr>
            <w:rFonts w:ascii="仿宋" w:eastAsia="仿宋" w:hAnsi="仿宋" w:cs="仿宋" w:hint="eastAsia"/>
            <w:lang w:eastAsia="zh-CN"/>
          </w:rPr>
          <w:t>(一)、供应链战略规划</w:t>
        </w:r>
        <w:r>
          <w:tab/>
        </w:r>
        <w:r>
          <w:fldChar w:fldCharType="begin"/>
        </w:r>
        <w:r>
          <w:instrText xml:space="preserve"> PAGEREF _Toc31341 \h </w:instrText>
        </w:r>
        <w:r>
          <w:fldChar w:fldCharType="separate"/>
        </w:r>
        <w:r>
          <w:t>66</w:t>
        </w:r>
        <w:r>
          <w:fldChar w:fldCharType="end"/>
        </w:r>
      </w:hyperlink>
    </w:p>
    <w:p>
      <w:pPr>
        <w:pStyle w:val="TOC2"/>
        <w:tabs>
          <w:tab w:val="right" w:leader="dot" w:pos="8306"/>
        </w:tabs>
      </w:pPr>
      <w:hyperlink w:anchor="_Toc20768" w:history="1">
        <w:r>
          <w:rPr>
            <w:rFonts w:ascii="仿宋" w:eastAsia="仿宋" w:hAnsi="仿宋" w:cs="仿宋" w:hint="eastAsia"/>
            <w:lang w:eastAsia="zh-CN"/>
          </w:rPr>
          <w:t>(二)、供应商选择与合作</w:t>
        </w:r>
        <w:r>
          <w:tab/>
        </w:r>
        <w:r>
          <w:fldChar w:fldCharType="begin"/>
        </w:r>
        <w:r>
          <w:instrText xml:space="preserve"> PAGEREF _Toc20768 \h </w:instrText>
        </w:r>
        <w:r>
          <w:fldChar w:fldCharType="separate"/>
        </w:r>
        <w:r>
          <w:t>68</w:t>
        </w:r>
        <w:r>
          <w:fldChar w:fldCharType="end"/>
        </w:r>
      </w:hyperlink>
    </w:p>
    <w:p>
      <w:pPr>
        <w:pStyle w:val="TOC2"/>
        <w:tabs>
          <w:tab w:val="right" w:leader="dot" w:pos="8306"/>
        </w:tabs>
      </w:pPr>
      <w:hyperlink w:anchor="_Toc17279" w:history="1">
        <w:r>
          <w:rPr>
            <w:rFonts w:ascii="仿宋" w:eastAsia="仿宋" w:hAnsi="仿宋" w:cs="仿宋" w:hint="eastAsia"/>
            <w:lang w:eastAsia="zh-CN"/>
          </w:rPr>
          <w:t>(三)、物流与库存管理</w:t>
        </w:r>
        <w:r>
          <w:tab/>
        </w:r>
        <w:r>
          <w:fldChar w:fldCharType="begin"/>
        </w:r>
        <w:r>
          <w:instrText xml:space="preserve"> PAGEREF _Toc17279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0"/>
      <w:r>
        <w:rPr>
          <w:rFonts w:ascii="仿宋" w:eastAsia="仿宋" w:hAnsi="仿宋" w:cs="仿宋" w:hint="eastAsia"/>
          <w:sz w:val="28"/>
          <w:lang w:eastAsia="zh-CN"/>
        </w:rPr>
        <w:t>一、DVD播放设备项目建设单位说明</w:t>
      </w:r>
      <w:bookmarkEnd w:id="2"/>
    </w:p>
    <w:p>
      <w:pPr>
        <w:pStyle w:val="Heading2"/>
        <w:rPr>
          <w:rFonts w:ascii="仿宋" w:eastAsia="仿宋" w:hAnsi="仿宋" w:cs="仿宋" w:hint="eastAsia"/>
          <w:lang w:eastAsia="zh-CN"/>
        </w:rPr>
      </w:pPr>
      <w:bookmarkStart w:id="3" w:name="_Toc13889"/>
      <w:r>
        <w:rPr>
          <w:rFonts w:ascii="仿宋" w:eastAsia="仿宋" w:hAnsi="仿宋" w:cs="仿宋" w:hint="eastAsia"/>
          <w:lang w:eastAsia="zh-CN"/>
        </w:rPr>
        <w:t>(一)、DVD播放设备项目承办单位基本情况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1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VD播放设备项目承办单位的XXXX，我们着眼于实现可持续的经济效益。通过技术创新和解决方案的提供，公司预计在DVD播放设备项目执行期间将获得可观的收入增长。这一收入来源主要包括DVD播放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同时，我们注重成本控制和效率提升，以确保DVD播放设备项目的可持续盈利。透过精细的管理和资源优化，公司期望实现DVD播放设备项目利润最大化。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VD播放设备项目实施进行全面的投资评估，包括DVD播放设备项目启动阶段的资金投入和后续运营成本。通过对DVD播放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DVD播放设备项目实施过程中具备足够的资金流动性，公司将进行详尽的现金流分析。这包括资金需求的合理预测、DVD播放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
      <w:r>
        <w:rPr>
          <w:rFonts w:ascii="仿宋" w:eastAsia="仿宋" w:hAnsi="仿宋" w:cs="仿宋" w:hint="eastAsia"/>
          <w:sz w:val="28"/>
          <w:lang w:eastAsia="zh-CN"/>
        </w:rPr>
        <w:t>二、DVD播放设备项目建设背景及必要性分析</w:t>
      </w:r>
      <w:bookmarkEnd w:id="5"/>
    </w:p>
    <w:p>
      <w:pPr>
        <w:pStyle w:val="Heading2"/>
        <w:rPr>
          <w:rFonts w:ascii="仿宋" w:eastAsia="仿宋" w:hAnsi="仿宋" w:cs="仿宋" w:hint="eastAsia"/>
          <w:lang w:eastAsia="zh-CN"/>
        </w:rPr>
      </w:pPr>
      <w:bookmarkStart w:id="6" w:name="_Toc27254"/>
      <w:r>
        <w:rPr>
          <w:rFonts w:ascii="仿宋" w:eastAsia="仿宋" w:hAnsi="仿宋" w:cs="仿宋" w:hint="eastAsia"/>
          <w:lang w:eastAsia="zh-CN"/>
        </w:rPr>
        <w:t>(一)、DVD播放设备项目背景分析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VD播放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VD播放设备项目在这个潮流中的定位。同时，我们将关注行业内涌现的新兴机遇，以便DVD播放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VD播放设备项目提供了强大的发展动力。我们将聚焦于行业内最新的技术发展趋势，包括但不限于人工智能、大数据分析、物联网等领域。通过深度的技术研究，我们将确保DVD播放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VD播放设备项目发展的源泉。我们将投入更多的精力对市场需求进行深入剖析，超越表面的需求，深入挖掘潜在的市场痛点和机遇。通过对市场需求的细致了解，DVD播放设备项目将更有针对性地设计解决方案，满足市场的多样化需求，从而更好地促进DVD播放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VD播放设备项目战略至关重要。我们将对竞争态势进行更为深入的分析，包括但不限于市场份额、产品特点、客户满意度等多个维度。通过深度的竞争分析，DVD播放设备项目将能够更准确地把握市场脉搏，制定具有竞争力的DVD播放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VD播放设备项目的发展具有直接的影响。我们将进行更为全面的法规和政策分析，了解行业发展中的潜在法律风险和合规挑战。通过充分了解和遵守相关法规，DVD播放设备项目将确保在法律框架内合法合规运营，为DVD播放设备项目的稳健发展提供有力支持。</w:t>
      </w:r>
    </w:p>
    <w:p>
      <w:pPr>
        <w:pStyle w:val="Heading2"/>
        <w:ind w:firstLine="560" w:firstLineChars="200"/>
        <w:rPr>
          <w:rFonts w:ascii="仿宋" w:eastAsia="仿宋" w:hAnsi="仿宋" w:cs="仿宋" w:hint="eastAsia"/>
          <w:sz w:val="28"/>
          <w:lang w:eastAsia="zh-CN"/>
        </w:rPr>
      </w:pPr>
      <w:bookmarkStart w:id="7" w:name="_Toc4430"/>
      <w:r>
        <w:rPr>
          <w:rFonts w:ascii="仿宋" w:eastAsia="仿宋" w:hAnsi="仿宋" w:cs="仿宋" w:hint="eastAsia"/>
          <w:sz w:val="28"/>
          <w:lang w:eastAsia="zh-CN"/>
        </w:rPr>
        <w:t>(二)、DVD播放设备项目建设必要性分析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DVD播放设备项目建设的迫切性源于对行业发展趋势的深刻洞察。我们正处于一个行业变革的时代，科技创新、数字化转型成为企业发展的关键动力。DVD播放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建设不仅仅是为了跟上潮流，更是为了通过技术创新推动企业的持续发展。通过引入先进的技术和解决方案，DVD播放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VD播放设备项目的建设成为必然选择，通过提高产品质量、拓展服务领域，从而在竞争中获得更多的机会。DVD播放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VD播放设备项目建设的必要性体现在对客户需求更精准的满足。通过DVD播放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DVD播放设备项目建设的背后是对企业持续创新的追求。只有通过不断创新，企业才能在竞争中立于不败之地。DVD播放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241"/>
      <w:r>
        <w:rPr>
          <w:rFonts w:ascii="仿宋" w:eastAsia="仿宋" w:hAnsi="仿宋" w:cs="仿宋" w:hint="eastAsia"/>
          <w:sz w:val="28"/>
          <w:lang w:eastAsia="zh-CN"/>
        </w:rPr>
        <w:t>三、DVD播放设备项目绩效评估</w:t>
      </w:r>
      <w:bookmarkEnd w:id="8"/>
    </w:p>
    <w:p>
      <w:pPr>
        <w:pStyle w:val="Heading2"/>
        <w:rPr>
          <w:rFonts w:ascii="仿宋" w:eastAsia="仿宋" w:hAnsi="仿宋" w:cs="仿宋" w:hint="eastAsia"/>
          <w:lang w:eastAsia="zh-CN"/>
        </w:rPr>
      </w:pPr>
      <w:bookmarkStart w:id="9" w:name="_Toc526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中，我们设计了一套全面的绩效评估指标，以确保DVD播放设备项目的可控和成功交付。这些指标跨足DVD播放设备项目目标、成本、进度和质量等多个维度，为我们提供了全面洞察DVD播放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目标达成率是我们关注的首要指标。我们设定了明确的目标，并通过定期监测和评估，迅速发现并应对潜在的目标偏差。这为DVD播放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成本绩效是另一个核心关注点。通过实际成本与预算成本的对比分析，我们深入了解成本差异的原因，及时调整资源分配，保持DVD播放设备项目在经济效益方面的合理水平。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进度作为关键的绩效指标之一，得到了精心的关注。我们制定了详细的DVD播放设备项目进度计划，并设立了进度符合度指标，确保实际进度与计划进度保持一致。这使我们能够快速发现和解决潜在的进度问题，保持DVD播放设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VD播放设备项目绩效的不可或缺的一环。我们引入了一系列的质量标准和客户满意度指标，以确保DVD播放设备项目交付的成果在质量上达到或超越预期水平。通过持续监测这些指标，我们努力提升DVD播放设备项目整体质量水平，为DVD播放设备项目的成功交付提供有力保障。通过这些科学且全面的绩效评估，我们能够更好地引导DVD播放设备项目的持续改进，确保DVD播放设备项目目标的顺利达成。</w:t>
      </w:r>
    </w:p>
    <w:p>
      <w:pPr>
        <w:pStyle w:val="Heading2"/>
        <w:ind w:firstLine="560" w:firstLineChars="200"/>
        <w:rPr>
          <w:rFonts w:ascii="仿宋" w:eastAsia="仿宋" w:hAnsi="仿宋" w:cs="仿宋" w:hint="eastAsia"/>
          <w:sz w:val="28"/>
          <w:lang w:eastAsia="zh-CN"/>
        </w:rPr>
      </w:pPr>
      <w:bookmarkStart w:id="10" w:name="_Toc199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绩效评估是DVD播放设备项目中的关键环节，为确保DVD播放设备项目达到预期目标，我们采用了多层次、多维度的绩效评估方法。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VD播放设备项目的战略目标对齐，确保每个决策和行动都与DVD播放设备项目整体目标保持一致。团队会定期召开战略对齐会议，审视当前工作与DVD播放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DVD播放设备项目进度、质量、成本和风险等方面。这些指标通过数据收集和分析，为DVD播放设备项目管理团队提供了客观的评估依据。例如，我们通过DVD播放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绩效评估不仅仅停留在DVD播放设备项目内部，还考虑了DVD播放设备项目对外部环境的影响。我们定期进行干系人满意度调查，以了解各利益相关方对DVD播放设备项目的期望和满意度，并及时做出调整。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这种多层次、多角度的绩效评估方法，使得我们能够全面了解DVD播放设备项目的运行状态，及时做出调整，确保DVD播放设备项目在不断变化的环境中保持稳健前行。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269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为了确保DVD播放设备项目的有效管理和不断优化，我们采用了精心设计的绩效评估周期。这个周期旨在实现灵活、实时和全面的评估，以适应DVD播放设备项目执行中的各种挑战。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VD播放设备项目的不同需求，分为短期、中期和长期。短期评估关注每个迭代或工作周期，以及时发现和解决当前任务中的问题。中期评估涵盖几个迭代，深入了解整体DVD播放设备项目的趋势和性能。长期评估则着眼于整个DVD播放设备项目阶段，确保DVD播放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VD播放设备项目管理工具和协作平台，团队成员能够随时更新和分享DVD播放设备项目数据。这种实时性的反馈机制使我们能够及时察觉潜在问题，快速调整，保持DVD播放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VD播放设备项目的决策制定密不可分。每个周期的DVD播放设备项目回顾会议成为集体总结经验、识别问题深层次原因并找到创新解决方案的平台。这种定期的反思与调整机制使DVD播放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565"/>
      <w:r>
        <w:rPr>
          <w:rFonts w:ascii="仿宋" w:eastAsia="仿宋" w:hAnsi="仿宋" w:cs="仿宋" w:hint="eastAsia"/>
          <w:sz w:val="28"/>
          <w:lang w:eastAsia="zh-CN"/>
        </w:rPr>
        <w:t>四、DVD播放设备项目土建工程</w:t>
      </w:r>
      <w:bookmarkEnd w:id="12"/>
    </w:p>
    <w:p>
      <w:pPr>
        <w:pStyle w:val="Heading2"/>
        <w:rPr>
          <w:rFonts w:ascii="仿宋" w:eastAsia="仿宋" w:hAnsi="仿宋" w:cs="仿宋" w:hint="eastAsia"/>
          <w:lang w:eastAsia="zh-CN"/>
        </w:rPr>
      </w:pPr>
      <w:bookmarkStart w:id="13" w:name="_Toc1892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在DVD播放设备项目的建筑工程设计中，我们将秉承一系列重要的设计原则，以确保DVD播放设备项目建筑在功能、美观、可持续性等方面达到最佳效果。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首要原则是确保建筑的功能性得到最大化的发挥。我们将充分理解DVD播放设备项目的实际需求，合理布局各个功能区域，保证建筑在满足业务需求的同时，提供高效的工作环境。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在建筑设计中，我们将综合考虑建设和运营成本。通过精细的经济效益分析，确保设计方案在高效利用资源的同时，对DVD播放设备项目的长期盈利能力有积极的贡献。</w:t>
      </w:r>
    </w:p>
    <w:p>
      <w:pPr>
        <w:pStyle w:val="Heading2"/>
        <w:ind w:firstLine="560" w:firstLineChars="200"/>
        <w:rPr>
          <w:rFonts w:ascii="仿宋" w:eastAsia="仿宋" w:hAnsi="仿宋" w:cs="仿宋" w:hint="eastAsia"/>
          <w:sz w:val="28"/>
          <w:lang w:eastAsia="zh-CN"/>
        </w:rPr>
      </w:pPr>
      <w:bookmarkStart w:id="14" w:name="_Toc2187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的土建工程设计中，我们将精准设定设计年限，结合DVD播放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VD播放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2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DVD播放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VD播放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VD播放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03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本期工程DVD播放设备项目预计总建筑面积XXX平方米，其中：计容建筑面积XXX平方米，计划建筑工程投资XX万元，占DVD播放设备项目总投资的XX%。</w:t>
      </w:r>
    </w:p>
    <w:p>
      <w:pPr>
        <w:pStyle w:val="Heading1"/>
        <w:ind w:firstLine="560" w:firstLineChars="200"/>
        <w:rPr>
          <w:rFonts w:ascii="仿宋" w:eastAsia="仿宋" w:hAnsi="仿宋" w:cs="仿宋" w:hint="eastAsia"/>
          <w:sz w:val="28"/>
          <w:lang w:eastAsia="zh-CN"/>
        </w:rPr>
      </w:pPr>
      <w:bookmarkStart w:id="17" w:name="_Toc20956"/>
      <w:r>
        <w:rPr>
          <w:rFonts w:ascii="仿宋" w:eastAsia="仿宋" w:hAnsi="仿宋" w:cs="仿宋" w:hint="eastAsia"/>
          <w:sz w:val="28"/>
          <w:lang w:eastAsia="zh-CN"/>
        </w:rPr>
        <w:t>五、DVD播放设备项目概论</w:t>
      </w:r>
      <w:bookmarkEnd w:id="17"/>
    </w:p>
    <w:p>
      <w:pPr>
        <w:pStyle w:val="Heading2"/>
        <w:rPr>
          <w:rFonts w:ascii="仿宋" w:eastAsia="仿宋" w:hAnsi="仿宋" w:cs="仿宋" w:hint="eastAsia"/>
          <w:lang w:eastAsia="zh-CN"/>
        </w:rPr>
      </w:pPr>
      <w:bookmarkStart w:id="18" w:name="_Toc3240"/>
      <w:r>
        <w:rPr>
          <w:rFonts w:ascii="仿宋" w:eastAsia="仿宋" w:hAnsi="仿宋" w:cs="仿宋" w:hint="eastAsia"/>
          <w:lang w:eastAsia="zh-CN"/>
        </w:rPr>
        <w:t>(一)、DVD播放设备项目概况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起源追溯至对市场的深入洞察。市场的不断演变与变革为DVD播放设备项目提供了难得的机遇。当前市场存在的需求缺口和变革的大环境共同构成了DVD播放设备项目的背景。这个DVD播放设备项目旨在充分利用市场机遇，填补行业中尚未满足的需求，为客户提供全新的解决方案。市场的变革和需求的增长使得这个DVD播放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DVD播放设备项目名称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正式命名为DVD播放设备。这个名称不仅仅是一个标识，更代表了DVD播放设备项目的核心理念和愿景。它蕴含着DVD播放设备项目所要解决问题的关键字，具有强烈的表达和辨识度，为DVD播放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DVD播放设备项目目标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核心目标是提供一种全新、高效的解决方案，满足客户日益增长的需求。DVD播放设备项目追求的不仅仅是满足市场需求，更是在市场中获得卓越的竞争优势。通过不断提升产品或服务的质量和创新水平，DVD播放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DVD播放设备项目范围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全面涵盖了产品研发、制造、市场推广和售后服务，确保从产品设计到最终用户体验的全方位关注。这一全面的DVD播放设备项目范围是为了确保DVD播放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DVD播放设备项目时间表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DVD播放设备项目计划在未来18个月内完成，包括研发、测试、市场试点和正式推出等不同阶段。这个时间表的合理设计是为了确保DVD播放设备项目各个阶段的顺利推进，以便按时交付高质量的成果。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DVD播放设备项目预算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DVD播放设备项目总预算估算为XX百万美元，主要分配在研发、市场推广、人员培训和运营等方面。这一充足的预算为DVD播放设备项目提供了充足的资源，确保DVD播放设备项目在各个方面都能取得优异的表现。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DVD播放设备项目风险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可能面临的风险包括市场接受度低、技术难题、竞争激烈等。DVD播放设备项目团队已经制定了相应的风险应对计划，通过前瞻性的风险管理，确保DVD播放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DVD播放设备项目团队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DVD播放设备项目汇聚了一支经验丰富、多领域专业素养的核心团队，确保DVD播放设备项目在各个方面都能拥有高水平的执行力。团队的协同作战是DVD播放设备项目成功的关键因素之一。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DVD播放设备项目背景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DVD播放设备项目的背景根植于市场对更高效、创新产品的渴望，同时也受到科技发展对行业格局的深刻改变的影响。这为DVD播放设备项目提供了广阔的发展空间和市场需求。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DVD播放设备项目现状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截至目前，DVD播放设备项目已完成市场调研和技术验证，取得了初步的成功。这为DVD播放设备项目在未来的发展奠定了坚实的基础，为更远大的目标打下了坚实的基石。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665"/>
      <w:r>
        <w:rPr>
          <w:rFonts w:ascii="仿宋" w:eastAsia="仿宋" w:hAnsi="仿宋" w:cs="仿宋" w:hint="eastAsia"/>
          <w:sz w:val="28"/>
          <w:lang w:eastAsia="zh-CN"/>
        </w:rPr>
        <w:t>(二)、DVD播放设备项目目标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https://d.book118.com/747135066061006045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053C1"/>
    <w:rsid w:val="3C8053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3506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2024-02-24T09:33:00Z</dcterms:created>
  <dcterms:modified xsi:type="dcterms:W3CDTF">2024-02-24T09:33:32Z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7DFA5272BE2845F5AC61193601D5E10A_11</vt:lpwstr>
  </property>
  <property fmtid="{D5CDD505-2E9C-101B-9397-08002B2CF9AE}" pid="3" name="KSOProductBuildVer">
    <vt:lpwstr>2052-12.1.0.16388</vt:lpwstr>
  </property>
</Properties>
</file>