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008D7" w:rsidRPr="001008D7" w:rsidP="001008D7" w14:paraId="7C3DB527" w14:textId="77777777">
      <w:r w:rsidRPr="001008D7">
        <w:rPr>
          <w:rFonts w:hint="eastAsia"/>
        </w:rPr>
        <w:t>中药新药制剂工艺研究</w:t>
      </w:r>
    </w:p>
    <w:p w:rsidR="001008D7" w:rsidRPr="001008D7" w:rsidP="001008D7" w14:paraId="665B96BF" w14:textId="77777777">
      <w:pPr>
        <w:rPr>
          <w:rFonts w:hint="eastAsia"/>
        </w:rPr>
      </w:pPr>
      <w:r w:rsidRPr="001008D7">
        <w:rPr>
          <w:rFonts w:hint="eastAsia"/>
        </w:rPr>
        <w:t>制剂工艺是保证中药制剂安全、有效、稳定、可控的重要环节。中药新药制剂工艺研究是对处方药物与临床疗效关系认识的过程，是对处方有效物质（包括成分的种类、数量、存在形式等）选择和富集的过程，是通过特殊形式而控制给药方式及药效发挥的过程。中药新药制剂工艺研究应以中医药理论为指导，基于处方药味分析，应用现代科学技术和方法进行剂型选择、工艺路线设计、工艺技术条件筛选和中试等系列研究，使新药制备过程做到科学、合理、先进和可行，使研制的新药达到安全、有效、稳定和可控。</w:t>
      </w:r>
    </w:p>
    <w:p w:rsidR="001008D7" w:rsidRPr="001008D7" w:rsidP="001008D7" w14:paraId="093BA14B" w14:textId="00188973">
      <w:r w:rsidRPr="001008D7">
        <w:rPr>
          <w:rFonts w:hint="eastAsia"/>
        </w:rPr>
        <w:t>第一节概述</w:t>
      </w:r>
    </w:p>
    <w:p w:rsidR="001008D7" w:rsidRPr="001008D7" w:rsidP="001008D7" w14:paraId="4FA77B5C" w14:textId="77777777">
      <w:pPr>
        <w:rPr>
          <w:rFonts w:hint="eastAsia"/>
        </w:rPr>
      </w:pPr>
      <w:r w:rsidRPr="001008D7">
        <w:rPr>
          <w:rFonts w:hint="eastAsia"/>
        </w:rPr>
        <w:t>一、中药制剂工艺研究的内容</w:t>
      </w:r>
    </w:p>
    <w:p w:rsidR="001008D7" w:rsidRPr="001008D7" w:rsidP="001008D7" w14:paraId="67344C57" w14:textId="77777777">
      <w:pPr>
        <w:rPr>
          <w:rFonts w:hint="eastAsia"/>
        </w:rPr>
      </w:pPr>
      <w:r w:rsidRPr="001008D7">
        <w:rPr>
          <w:rFonts w:hint="eastAsia"/>
        </w:rPr>
        <w:t>中药制剂是联结中医和中药的桥梁，是将中医临床提供的有效方药，采用现代科学手段，经特殊加工处理，制成具有特殊形态和内涵的中药产品，以满足临床需要。中药新药制剂工艺研究即是选择合适的中医方药处方，采用合理工艺制备为中间体，并选择恰当的剂型和适宜的辅料，借助可靠的成型技术和设备，制备得到质量好、疗效稳定的中药制剂。中药新药制剂工艺研究是一个高标准的系统工程，工艺研究应对工艺路线、工艺条件参数、剂型、辅料种类用量等多方面进行全面、系统且具科学性的试验筛选，得到最佳制剂工艺。图4-1系统展示了中药制剂工艺研究的内容及程序。</w:t>
      </w:r>
    </w:p>
    <w:p w:rsidR="001008D7" w:rsidRPr="001008D7" w:rsidP="001008D7" w14:paraId="5C61903A" w14:textId="77777777">
      <w:pPr>
        <w:rPr>
          <w:rFonts w:hint="eastAsia"/>
        </w:rPr>
      </w:pPr>
      <w:r w:rsidRPr="001008D7">
        <w:rPr>
          <w:rFonts w:hint="eastAsia"/>
        </w:rPr>
        <w:t>二、中药制剂工艺研究的重要性</w:t>
      </w:r>
    </w:p>
    <w:p w:rsidR="001008D7" w:rsidRPr="001008D7" w:rsidP="001008D7" w14:paraId="25E6ED1E" w14:textId="77777777">
      <w:pPr>
        <w:rPr>
          <w:rFonts w:hint="eastAsia"/>
        </w:rPr>
      </w:pPr>
      <w:r w:rsidRPr="001008D7">
        <w:rPr>
          <w:rFonts w:hint="eastAsia"/>
        </w:rPr>
        <w:t>（一）处方筛选的重要性</w:t>
      </w:r>
    </w:p>
    <w:p w:rsidR="001008D7" w:rsidRPr="001008D7" w:rsidP="001008D7" w14:paraId="27236EE4" w14:textId="77777777">
      <w:pPr>
        <w:rPr>
          <w:rFonts w:hint="eastAsia"/>
        </w:rPr>
        <w:sectPr>
          <w:pgSz w:w="11906" w:h="16838"/>
          <w:pgMar w:top="1440" w:right="1800" w:bottom="1440" w:left="1800" w:header="851" w:footer="992" w:gutter="0"/>
          <w:cols w:space="425"/>
          <w:docGrid w:type="lines" w:linePitch="312"/>
        </w:sectPr>
      </w:pPr>
    </w:p>
    <w:p w:rsidR="001008D7" w:rsidRPr="001008D7" w:rsidP="001008D7" w14:textId="77777777">
      <w:pPr>
        <w:rPr>
          <w:rFonts w:hint="eastAsia"/>
        </w:rPr>
      </w:pPr>
      <w:r w:rsidRPr="001008D7">
        <w:rPr>
          <w:rFonts w:hint="eastAsia"/>
        </w:rPr>
        <w:t>处方是中药新药研究的基础，也是制剂工艺研究的依据。现在中药新药研究所用处方多源自古方、经方或验方，这些处方在临床使用中常根据复杂病情，随症加减，而中成药更强调适应证的规律性和普遍性，故一般保留其最精华的药味组成；其次，原处方中药味数可能与其疗效的高低不成正比，配方不严谨反而可能造成处方中主药不突出；再者，处方中药味过多常常给后续的制剂工艺研究带来困难，增加服用剂量。因此，制剂工艺研究应首先筛选处方药味，尽量精炼严谨。</w:t>
      </w:r>
    </w:p>
    <w:p w:rsidR="001008D7" w:rsidRPr="001008D7" w:rsidP="001008D7" w14:paraId="1561F640" w14:textId="77777777">
      <w:pPr>
        <w:rPr>
          <w:rFonts w:hint="eastAsia"/>
        </w:rPr>
      </w:pPr>
      <w:r w:rsidRPr="001008D7">
        <w:rPr>
          <w:rFonts w:hint="eastAsia"/>
        </w:rPr>
        <w:t>（二）工艺路线研究的重要性</w:t>
      </w:r>
    </w:p>
    <w:p w:rsidR="001008D7" w:rsidRPr="001008D7" w:rsidP="001008D7" w14:paraId="6A30AB6C"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1008D7">
        <w:rPr>
          <w:rFonts w:hint="eastAsia"/>
        </w:rPr>
        <w:t>制剂的工艺路线是以实现处方的功能主治为目的，紧紧围绕功能主治的要求，对药物的处理原则、方法和程序所做的最基本的规程。它直接决定着制剂中间体中有效成分的种类、存在形式、中间体与功能主治之间的吻合程度，决定着制剂质量的优劣，也决定着该制剂大生产的可行性和经济效益。中药制剂中间体经过提取纯化浓缩干燥等过程制备所得，是中药制剂区别于化学药物制剂的特色之一。采用何种思路和方法将中药方剂中药效物质最大限度提取出来，并保持原方特有的功效，是中药制剂工艺研究的核心和关键。因此，中药复方制剂的工艺路线（尤其是原料处理部分）是工艺科学性、合理性和可行性的基础与核心。</w:t>
      </w:r>
    </w:p>
    <w:p w:rsidR="001008D7" w:rsidRPr="001008D7" w:rsidP="001008D7" w14:paraId="682D3496" w14:textId="11304CBF">
      <w:pPr>
        <w:rPr>
          <w:rFonts w:hint="eastAsia"/>
        </w:rPr>
      </w:pPr>
      <w:r w:rsidRPr="001008D7">
        <w:drawing>
          <wp:inline distT="0" distB="0" distL="0" distR="0">
            <wp:extent cx="5274310" cy="7434580"/>
            <wp:effectExtent l="0" t="0" r="2540" b="0"/>
            <wp:docPr id="355705325"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705325" name="Picture 1"/>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434580"/>
                    </a:xfrm>
                    <a:prstGeom prst="rect">
                      <a:avLst/>
                    </a:prstGeom>
                    <a:noFill/>
                    <a:ln>
                      <a:noFill/>
                    </a:ln>
                  </pic:spPr>
                </pic:pic>
              </a:graphicData>
            </a:graphic>
          </wp:inline>
        </w:drawing>
      </w:r>
    </w:p>
    <w:p w:rsidR="001008D7" w:rsidRPr="001008D7" w:rsidP="001008D7" w14:paraId="29473CFA" w14:textId="77777777">
      <w:r w:rsidRPr="001008D7">
        <w:rPr>
          <w:rFonts w:hint="eastAsia"/>
        </w:rPr>
        <w:t>图4-1 中药制剂工艺研究的内容及程序</w:t>
      </w:r>
    </w:p>
    <w:p w:rsidR="001008D7" w:rsidRPr="001008D7" w:rsidP="001008D7" w14:paraId="2CFB1E89" w14:textId="77777777">
      <w:pPr>
        <w:rPr>
          <w:rFonts w:hint="eastAsia"/>
        </w:rPr>
      </w:pPr>
      <w:r w:rsidRPr="001008D7">
        <w:rPr>
          <w:rFonts w:hint="eastAsia"/>
        </w:rPr>
        <w:t>（三）成型工艺考察的重要性</w:t>
      </w:r>
    </w:p>
    <w:p w:rsidR="001008D7" w:rsidRPr="001008D7" w:rsidP="001008D7" w14:paraId="38CF2DD6"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p>
    <w:p w:rsidR="001008D7" w:rsidRPr="001008D7" w:rsidP="001008D7" w14:textId="77777777">
      <w:pPr>
        <w:rPr>
          <w:rFonts w:hint="eastAsia"/>
        </w:rPr>
      </w:pPr>
      <w:r w:rsidRPr="001008D7">
        <w:rPr>
          <w:rFonts w:hint="eastAsia"/>
        </w:rPr>
        <w:t>成型工艺是影响中药制剂质量的重要环节之一。制剂剂型是影响中药制剂质量稳定性、给药途径、有效成分溶出和吸收、药物显效快慢强弱的主要因素，与制剂疗效直接相关，制剂成型研究是处方设计的具体实施过程，并通过研究进一步改进和完善处方设计，选定制剂处方、制剂技术和设备，特别是中药复方制剂，其成型工艺的优劣不仅影响中药制剂的外观，而且</w:t>
      </w:r>
      <w:r w:rsidRPr="001008D7">
        <w:rPr>
          <w:rFonts w:hint="eastAsia"/>
        </w:rPr>
        <w:t>直接影响着药物的顺应性及临床疗效的发挥。</w:t>
      </w:r>
    </w:p>
    <w:p w:rsidR="001008D7" w:rsidRPr="001008D7" w:rsidP="001008D7" w14:paraId="7F1E29D4" w14:textId="77777777">
      <w:pPr>
        <w:rPr>
          <w:rFonts w:hint="eastAsia"/>
        </w:rPr>
      </w:pPr>
      <w:r w:rsidRPr="001008D7">
        <w:rPr>
          <w:rFonts w:hint="eastAsia"/>
        </w:rPr>
        <w:t>（四）药用辅料选择的重要性</w:t>
      </w:r>
    </w:p>
    <w:p w:rsidR="001008D7" w:rsidRPr="001008D7" w:rsidP="001008D7" w14:paraId="4337A7F8" w14:textId="77777777">
      <w:pPr>
        <w:rPr>
          <w:rFonts w:hint="eastAsia"/>
        </w:rPr>
      </w:pPr>
      <w:r w:rsidRPr="001008D7">
        <w:rPr>
          <w:rFonts w:hint="eastAsia"/>
        </w:rPr>
        <w:t>辅料是中药制剂的重要组成部分。选择适当的辅料能显著提高药物制剂的内在和外在质量，提高制剂主药的稳定性，延长制剂的保存期，增强药物的疗效，提高固体药物的溶出速率。辅料对中药制剂疗效有主动影响和被动影响两方面的影响，被动影响是指制剂产品必须通过辅料形成剂型后方能发挥疗效，主动影响是指受辅料制约的剂型因素可影响和改变药物的疗效。因此，选择适宜的药用辅料，是中药制剂工艺研究的另一重要任务。</w:t>
      </w:r>
    </w:p>
    <w:p w:rsidR="001008D7" w:rsidRPr="001008D7" w:rsidP="001008D7" w14:paraId="4933BBF8" w14:textId="77777777">
      <w:pPr>
        <w:rPr>
          <w:rFonts w:hint="eastAsia"/>
        </w:rPr>
      </w:pPr>
      <w:r w:rsidRPr="001008D7">
        <w:rPr>
          <w:rFonts w:hint="eastAsia"/>
        </w:rPr>
        <w:t>三、中药制剂工艺研究的特点</w:t>
      </w:r>
    </w:p>
    <w:p w:rsidR="001008D7" w:rsidRPr="001008D7" w:rsidP="001008D7" w14:paraId="60BF01FE" w14:textId="77777777">
      <w:pPr>
        <w:rPr>
          <w:rFonts w:hint="eastAsia"/>
        </w:rPr>
      </w:pPr>
      <w:r w:rsidRPr="001008D7">
        <w:rPr>
          <w:rFonts w:hint="eastAsia"/>
        </w:rPr>
        <w:t>（一）有浓厚的中医药特色</w:t>
      </w:r>
    </w:p>
    <w:p w:rsidR="001008D7" w:rsidRPr="001008D7" w:rsidP="001008D7" w14:paraId="1ABC5281" w14:textId="77777777">
      <w:pPr>
        <w:rPr>
          <w:rFonts w:hint="eastAsia"/>
        </w:rPr>
      </w:pPr>
      <w:r w:rsidRPr="001008D7">
        <w:rPr>
          <w:rFonts w:hint="eastAsia"/>
        </w:rPr>
        <w:t>中药新药制剂工艺研究是在中医药理论指导下进行的，该研究不仅主要用中药饮片作为原料，而且处方组成应符合中医的辨证论治、理法方药的原则，方中君、臣、佐、使关系应明确；制剂工艺研究应尽量围绕该方功能主治提取有效成分，除去无关物质，从而得到与原方尽可能保持一致的“活性混合物”，体现原方的功能主治，强调“方-证-剂”的理念及根据治疗需求与方药性质选择相应的剂型，通过先进的制药设备与技术等成型工艺制成中药制剂，达到安全、有效、稳定、方便、可控的目的。</w:t>
      </w:r>
    </w:p>
    <w:p w:rsidR="001008D7" w:rsidRPr="001008D7" w:rsidP="001008D7" w14:paraId="45B5E18D" w14:textId="77777777">
      <w:pPr>
        <w:rPr>
          <w:rFonts w:hint="eastAsia"/>
        </w:rPr>
      </w:pPr>
      <w:r w:rsidRPr="001008D7">
        <w:rPr>
          <w:rFonts w:hint="eastAsia"/>
        </w:rPr>
        <w:t>（二）有时代特色</w:t>
      </w:r>
    </w:p>
    <w:p w:rsidR="001008D7" w:rsidRPr="001008D7" w:rsidP="001008D7" w14:paraId="6D9AAB06"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p>
    <w:p w:rsidR="001008D7" w:rsidRPr="001008D7" w:rsidP="001008D7" w14:textId="77777777">
      <w:pPr>
        <w:rPr>
          <w:rFonts w:hint="eastAsia"/>
        </w:rPr>
      </w:pPr>
      <w:r w:rsidRPr="001008D7">
        <w:rPr>
          <w:rFonts w:hint="eastAsia"/>
        </w:rPr>
        <w:t>中药新药制剂工艺研究应充分吸收和应用现代药剂学理论知识，充分合理地利用现代科学技术与方法，实现中药制剂传承与创新。中药新药的制备从提取、纯化、浓缩、干燥到制剂成型，将越来越多采用高新技术；国家也鼓励研制开发多功能与专一性兼备、高质量与高性能并重的新型辅料，这些都将极大推动中药新药的时代发展。在“系统学习，全面掌握，整理提高”理念的指导下，应尽量采用制药新技术、新工艺、新设备和新辅料，以提高中药药剂的研究水平，改进某些传统的中药剂型，逐步创制出具有中国传统医药特色，适应现代科学技术发展的具有物质基础清楚、作用机理明确等特点的现代中药新制剂。</w:t>
      </w:r>
    </w:p>
    <w:p w:rsidR="001008D7" w:rsidRPr="001008D7" w:rsidP="001008D7" w14:paraId="619FE5FC" w14:textId="77777777">
      <w:pPr>
        <w:rPr>
          <w:rFonts w:hint="eastAsia"/>
        </w:rPr>
      </w:pPr>
      <w:r w:rsidRPr="001008D7">
        <w:rPr>
          <w:rFonts w:hint="eastAsia"/>
        </w:rPr>
        <w:t>（三）有明显的社会效益和经济效益</w:t>
      </w:r>
    </w:p>
    <w:p w:rsidR="001008D7" w:rsidRPr="001008D7" w:rsidP="001008D7" w14:paraId="4E46E876" w14:textId="77777777">
      <w:pPr>
        <w:rPr>
          <w:rFonts w:hint="eastAsia"/>
        </w:rPr>
      </w:pPr>
      <w:r w:rsidRPr="001008D7">
        <w:rPr>
          <w:rFonts w:hint="eastAsia"/>
        </w:rPr>
        <w:t>中药新药工艺研究过程，一方面在国内应能充分开发利用我国丰富的中药材资源，能满足临床需求，能为提高我国人民的体质做贡献，同时能促进中医药事业的发展，促进我国经济发展；另一方面，世界上许多国家都逐步开始接受中医药，我国中药新制剂应走出国门，为全世界人民的身体健康服务。因此，如今中药新药研究不能停留在膏丹丸散时代，不能满足于一般常规制剂时代，应在坚持中医药特色基础上，加强中药制剂工艺研究，注重产品质量，深究机理，加强内涵，美化外观，要做成一个高技术含量、高附加值的产品，以更好地服务于人民和促进我国经济更快的发展。</w:t>
      </w:r>
    </w:p>
    <w:p w:rsidR="001008D7" w:rsidRPr="001008D7" w:rsidP="001008D7" w14:paraId="1150D0A2" w14:textId="77777777">
      <w:pPr>
        <w:rPr>
          <w:rFonts w:hint="eastAsia"/>
        </w:rPr>
      </w:pPr>
      <w:r w:rsidRPr="001008D7">
        <w:br/>
      </w:r>
    </w:p>
    <w:p w:rsidR="001008D7" w:rsidRPr="001008D7" w:rsidP="001008D7" w14:paraId="6460A18E" w14:textId="77777777">
      <w:r w:rsidRPr="001008D7">
        <w:rPr>
          <w:rFonts w:hint="eastAsia"/>
        </w:rPr>
        <w:t>第二节</w:t>
      </w:r>
      <w:r w:rsidRPr="001008D7">
        <w:rPr>
          <w:rFonts w:hint="eastAsia"/>
        </w:rPr>
        <w:br/>
        <w:t>处方来源筛选</w:t>
      </w:r>
    </w:p>
    <w:p w:rsidR="001008D7" w:rsidRPr="001008D7" w:rsidP="001008D7" w14:paraId="6A22A218" w14:textId="77777777">
      <w:pPr>
        <w:rPr>
          <w:rFonts w:hint="eastAsia"/>
        </w:rPr>
      </w:pPr>
      <w:r w:rsidRPr="001008D7">
        <w:rPr>
          <w:rFonts w:hint="eastAsia"/>
        </w:rPr>
        <w:t>中药新药处方多源于古方、验方或医院协定处方。这种处方是古今中医师在临床上根据辨证论治、立方遣药的原则，针对每位单独的病人随症加减而成方，以达到治疗目的。因此，制剂研究需从这些处方中找出规律性和普遍性，研制成适应范围更广的中药新药。</w:t>
      </w:r>
    </w:p>
    <w:p w:rsidR="001008D7" w:rsidRPr="001008D7" w:rsidP="001008D7" w14:paraId="4DB166EF" w14:textId="77777777">
      <w:pPr>
        <w:rPr>
          <w:rFonts w:hint="eastAsia"/>
        </w:rPr>
      </w:pPr>
      <w:r w:rsidRPr="001008D7">
        <w:rPr>
          <w:rFonts w:hint="eastAsia"/>
        </w:rPr>
        <w:t>一、处方来源</w:t>
      </w:r>
    </w:p>
    <w:p w:rsidR="001008D7" w:rsidRPr="001008D7" w:rsidP="001008D7" w14:paraId="29C6AE1A"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1008D7">
        <w:rPr>
          <w:rFonts w:hint="eastAsia"/>
        </w:rPr>
        <w:t>中药新药的处方大多源于临床有效方剂，为中药新药的安全有效奠定基础，有利于减少后续研究工作的盲目性。处方来源一般包括以下几个方面。</w:t>
      </w:r>
    </w:p>
    <w:p w:rsidR="001008D7" w:rsidRPr="001008D7" w:rsidP="001008D7" w14:paraId="4611D5AA" w14:textId="77777777">
      <w:pPr>
        <w:rPr>
          <w:rFonts w:hint="eastAsia"/>
        </w:rPr>
      </w:pPr>
      <w:r w:rsidRPr="001008D7">
        <w:rPr>
          <w:rFonts w:hint="eastAsia"/>
        </w:rPr>
        <w:t>（一）经典方</w:t>
      </w:r>
    </w:p>
    <w:p w:rsidR="001008D7" w:rsidRPr="001008D7" w:rsidP="001008D7" w14:paraId="353EB9C5" w14:textId="77777777">
      <w:pPr>
        <w:rPr>
          <w:rFonts w:hint="eastAsia"/>
        </w:rPr>
      </w:pPr>
      <w:r w:rsidRPr="001008D7">
        <w:rPr>
          <w:rFonts w:hint="eastAsia"/>
        </w:rPr>
        <w:t>一般是指由我国历代名医所创，经古典医籍收载并被后世广为沿用而有效的经典处方，如《伤寒论》《金匮要略》等医书中收载的大多数处方。经方是中医药的核心和灵魂，此类处</w:t>
      </w:r>
      <w:r w:rsidRPr="001008D7">
        <w:rPr>
          <w:rFonts w:hint="eastAsia"/>
        </w:rPr>
        <w:t>方以长期大量的临床实践为基础，其安全有效性被后世反复验证，历史悠久，经久不衰，大多具有组方合理、选药精当、主治病证明确、疗效显著、药源丰富、处方固定等特点。因此在中药剂型改造的新药研制开发中占有重要地位，如以《太平惠民和剂局方》中的藿香正气散处方为依据，开发了藿香正气水、藿香正气口服液、藿香正气软胶囊等一系列的新药。目前日本汉方制剂的开发尤为重视经方的开发，其中药制剂多以《伤寒论》《金匮要略》处方制剂为主，很少加减化裁，其对经方制剂的注册采取简化流程，并不一定依靠动物实验结果，只是日本厚生省在使用中进行安全性监测；而香港、台湾等地区同样对经方制剂的审批、注册等环节采用简化流程。</w:t>
      </w:r>
    </w:p>
    <w:p w:rsidR="001008D7" w:rsidRPr="001008D7" w:rsidP="001008D7" w14:paraId="42697A55" w14:textId="77777777">
      <w:pPr>
        <w:rPr>
          <w:rFonts w:hint="eastAsia"/>
        </w:rPr>
      </w:pPr>
      <w:r w:rsidRPr="001008D7">
        <w:rPr>
          <w:rFonts w:hint="eastAsia"/>
        </w:rPr>
        <w:t>（二）医生经验方</w:t>
      </w:r>
    </w:p>
    <w:p w:rsidR="001008D7" w:rsidRPr="001008D7" w:rsidP="001008D7" w14:paraId="6386D875" w14:textId="77777777">
      <w:pPr>
        <w:rPr>
          <w:rFonts w:hint="eastAsia"/>
        </w:rPr>
      </w:pPr>
      <w:r w:rsidRPr="001008D7">
        <w:rPr>
          <w:rFonts w:hint="eastAsia"/>
        </w:rPr>
        <w:t>一般指由医生或医疗单位在临床实践过程中，根据辨病与辨证的原则，遵循中医基本理论，针对临床实际所形成的一些自组方或协定处方，常具有数十年甚至更长时间的临床应用历史，其疗效确切且安全性好，如许多医疗经验丰富的医生都掌握着一些有效且有特色的处方，这类处方临床针对性强、疗效确切、有反复的临床研究和观察数据为基础等特点，如卫生部审定的《首批、二批、三批国家级名老中医临证集粹》中收载了大量名老中医的经验方。</w:t>
      </w:r>
    </w:p>
    <w:p w:rsidR="001008D7" w:rsidRPr="001008D7" w:rsidP="001008D7" w14:paraId="472AE894" w14:textId="77777777">
      <w:pPr>
        <w:rPr>
          <w:rFonts w:hint="eastAsia"/>
        </w:rPr>
      </w:pPr>
      <w:r w:rsidRPr="001008D7">
        <w:rPr>
          <w:rFonts w:hint="eastAsia"/>
        </w:rPr>
        <w:t>（三）自研方</w:t>
      </w:r>
    </w:p>
    <w:p w:rsidR="001008D7" w:rsidRPr="001008D7" w:rsidP="001008D7" w14:paraId="54295B11"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p>
    <w:p w:rsidR="001008D7" w:rsidRPr="001008D7" w:rsidP="001008D7" w14:textId="77777777">
      <w:pPr>
        <w:rPr>
          <w:rFonts w:hint="eastAsia"/>
        </w:rPr>
      </w:pPr>
      <w:r w:rsidRPr="001008D7">
        <w:rPr>
          <w:rFonts w:hint="eastAsia"/>
        </w:rPr>
        <w:t>一般指由药物研制者根据药物的有效成分及其药理作用，并结合传统的药物学理论对药物进行筛选，再结合临床有关的病理生理的内容，组合而成的处方。此类处方实验研究资料翔实，以单味药或有效成分的药理作用为基础，具有组方药物较少、主治病专一、临床适应证明确等特点。但由于该类处方较多来源于研制者的临床前基础实验，因此在作为制剂处方研究前，有必要对其临床实际疗效进行观察和验证，这类处方在目前已开发成功的新药中占有一定比例。如研究者将丹参和降香配伍应用，通过药效物质基础研究发现，丹参水溶性部位能明显扩张冠状动脉使冠状动脉血流量显著增加，降香挥发油成分可促进局部微循环恢复，故将丹参水溶性组分和降香挥发油成分组方应用，制备成为香丹注射剂，用于心绞痛、心肌梗死等疾病的治疗。</w:t>
      </w:r>
    </w:p>
    <w:p w:rsidR="001008D7" w:rsidRPr="001008D7" w:rsidP="001008D7" w14:paraId="51978B31" w14:textId="77777777">
      <w:pPr>
        <w:rPr>
          <w:rFonts w:hint="eastAsia"/>
        </w:rPr>
      </w:pPr>
      <w:r w:rsidRPr="001008D7">
        <w:rPr>
          <w:rFonts w:hint="eastAsia"/>
        </w:rPr>
        <w:t>（四）民间验方</w:t>
      </w:r>
    </w:p>
    <w:p w:rsidR="001008D7" w:rsidRPr="001008D7" w:rsidP="001008D7" w14:paraId="3DC3C5D8" w14:textId="77777777">
      <w:pPr>
        <w:rPr>
          <w:rFonts w:hint="eastAsia"/>
        </w:rPr>
      </w:pPr>
      <w:r w:rsidRPr="001008D7">
        <w:rPr>
          <w:rFonts w:hint="eastAsia"/>
        </w:rPr>
        <w:t>包括民间医药世家的家传处方和民间游医的经验秘方。这类处方一般具有较好的临床实践基础，对某一种或几种病症有良好疗效，其组方基本符合中医理论，并有独到的用药经验和特殊的制剂方法。但该类处方的应用经验性成分较大，存在使用地方性药物的特点，无论是传统的临床及现代实验研究均缺乏考证，对病症的诊断和疗效缺乏规范标准，具有一定的临床使用和开发局限，但仍有部分新药来源于该类处方，如云南白药、康复新液等。</w:t>
      </w:r>
    </w:p>
    <w:p w:rsidR="001008D7" w:rsidRPr="001008D7" w:rsidP="001008D7" w14:paraId="1A89D0A7" w14:textId="77777777">
      <w:pPr>
        <w:rPr>
          <w:rFonts w:hint="eastAsia"/>
        </w:rPr>
      </w:pPr>
      <w:r w:rsidRPr="001008D7">
        <w:rPr>
          <w:rFonts w:hint="eastAsia"/>
        </w:rPr>
        <w:t>二、筛选内容</w:t>
      </w:r>
    </w:p>
    <w:p w:rsidR="001008D7" w:rsidRPr="001008D7" w:rsidP="001008D7" w14:paraId="341660B3" w14:textId="77777777">
      <w:pPr>
        <w:rPr>
          <w:rFonts w:hint="eastAsia"/>
        </w:rPr>
      </w:pPr>
      <w:r w:rsidRPr="001008D7">
        <w:rPr>
          <w:rFonts w:hint="eastAsia"/>
        </w:rPr>
        <w:t>处方确定之后，还有以下几方面的问题需进行研究。</w:t>
      </w:r>
    </w:p>
    <w:p w:rsidR="001008D7" w:rsidRPr="001008D7" w:rsidP="001008D7" w14:paraId="5988782F" w14:textId="77777777">
      <w:pPr>
        <w:rPr>
          <w:rFonts w:hint="eastAsia"/>
        </w:rPr>
      </w:pPr>
      <w:r w:rsidRPr="001008D7">
        <w:rPr>
          <w:rFonts w:hint="eastAsia"/>
        </w:rPr>
        <w:t>（一）药味筛选</w:t>
      </w:r>
    </w:p>
    <w:p w:rsidR="001008D7" w:rsidRPr="001008D7" w:rsidP="001008D7" w14:paraId="63779603"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1008D7">
        <w:rPr>
          <w:rFonts w:hint="eastAsia"/>
        </w:rPr>
        <w:t>1.</w:t>
      </w:r>
    </w:p>
    <w:p w:rsidR="001008D7" w:rsidRPr="001008D7" w:rsidP="001008D7" w14:textId="77777777">
      <w:pPr>
        <w:rPr>
          <w:rFonts w:hint="eastAsia"/>
        </w:rPr>
      </w:pPr>
      <w:r w:rsidRPr="001008D7">
        <w:rPr>
          <w:rFonts w:hint="eastAsia"/>
        </w:rPr>
        <w:t xml:space="preserve"> 配伍应严谨 中药处方来自中医临床，具有很强的针对性。成药则要求具一般规律性、普遍性，方能广泛应用。所以，即使是古方、验方，也应筛选出最基本的结构，将方中作用雷同或配伍不当的药物去掉，保留其最精华的部分。按照中医药理论，精简药物以成新方，不仅功专力宏，疗效更佳，而且大大降低新制剂的研制难度，并可缩短时间，节约经费。中药制剂开发的处方应尽量精炼、严谨。如安宫牛黄丸由牛黄、水牛角、人工麝香、珍珠、朱砂、雄黄、黄连、黄芩、栀子、郁金、冰片等药味组成，用于热邪内陷心包所致高热烦躁、神昏谵语、口渴唇燥等症。方中麝香通行十二经，善于开窍通关，为开窍醒神回苏的要药；冰片、郁金芳香辟秽，通窍开闭，助麝香以开窍。现代将该方开发为清开灵颗粒/注射剂时，只取其清热解毒、镇静安神作用，而舍去其开窍通关之功，故对该方进行减味，减去麝香、冰片、郁金三味药。</w:t>
      </w:r>
    </w:p>
    <w:p w:rsidR="001008D7" w:rsidRPr="001008D7" w:rsidP="001008D7" w14:paraId="7DC2E35A" w14:textId="77777777">
      <w:pPr>
        <w:rPr>
          <w:rFonts w:hint="eastAsia"/>
        </w:rPr>
      </w:pPr>
      <w:r w:rsidRPr="001008D7">
        <w:rPr>
          <w:rFonts w:hint="eastAsia"/>
        </w:rPr>
        <w:t>此外，配伍精当、严谨与否，除从上述多方面来考察，尚需注意考察其有无毒副作用或毒副</w:t>
      </w:r>
      <w:r w:rsidRPr="001008D7">
        <w:rPr>
          <w:rFonts w:hint="eastAsia"/>
        </w:rPr>
        <w:t>作用强弱，处方并非药味数越少越好，药味越少或提取单体可能毒副作用会更加明显，应更加予以重视。</w:t>
      </w:r>
    </w:p>
    <w:p w:rsidR="001008D7" w:rsidRPr="001008D7" w:rsidP="001008D7" w14:paraId="3898F3F9" w14:textId="77777777">
      <w:pPr>
        <w:rPr>
          <w:rFonts w:hint="eastAsia"/>
        </w:rPr>
      </w:pPr>
      <w:r w:rsidRPr="001008D7">
        <w:rPr>
          <w:rFonts w:hint="eastAsia"/>
        </w:rPr>
        <w:t>2. 用料要准确 基原准确、来源可靠的药材原料是保证制剂质量稳定可靠的前提。中药材来源于植物、动物和矿物，由于受产地、气候、生态环境、栽培或养殖技术等因素影响，致使中药材质量存在差别。同时，大部分中药材需要经炮制加工后再入药，而不同的炮制加工方法对中药材的成分也有明显的影响，使得中药材及其饮片质量的稳定性、可控性差。另外，野生中药材与人工种植中药材、同一中药不同基源品种之间的质量也存在明显的差异。如黄连、甘草、黄芪、贝母、大黄、麻黄等。药物的安全有效性与原料质量密切相关，要保证制剂的质量，需从药材基源、产地、采收、药用部位、炮制加工、规格等级等方面确保用料准确。</w:t>
      </w:r>
    </w:p>
    <w:p w:rsidR="001008D7" w:rsidRPr="001008D7" w:rsidP="001008D7" w14:paraId="5ED47018" w14:textId="77777777">
      <w:pPr>
        <w:rPr>
          <w:rFonts w:hint="eastAsia"/>
        </w:rPr>
      </w:pPr>
      <w:r w:rsidRPr="001008D7">
        <w:rPr>
          <w:rFonts w:hint="eastAsia"/>
        </w:rPr>
        <w:t>（二）剂量的筛选</w:t>
      </w:r>
    </w:p>
    <w:p w:rsidR="001008D7" w:rsidRPr="001008D7" w:rsidP="001008D7" w14:paraId="16DD445A"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p>
    <w:p w:rsidR="001008D7" w:rsidRPr="001008D7" w:rsidP="001008D7" w14:textId="77777777">
      <w:pPr>
        <w:rPr>
          <w:rFonts w:hint="eastAsia"/>
        </w:rPr>
      </w:pPr>
      <w:r w:rsidRPr="001008D7">
        <w:rPr>
          <w:rFonts w:hint="eastAsia"/>
        </w:rPr>
        <w:t>剂量系指药物用于机体发生特定生物效应而产生治疗作用的成人一日平均量。中药复方的剂量包括组成处方各药的用量和整个处方药物成人一日用的总量。理想的剂量则要求达到最好的疗效、最小的不良反应。中药复方在药味相同的情况下，由于各药间相对剂量的不同，可改变其作用性质。如左金丸由黄连6份、吴茱萸1份组成，具清泻肝火、降逆止呕之功。用于肝火犯胃，症见胁肋胀痛，嘈杂吞酸，呕吐口苦，脘痞嗳气，舌红苔黄，脉弦数等，效果良好。而由吴茱萸6份、黄连1份组成之反左金丸又称萸连丸，则是温胃散寒、疏肝止痛之品。可见中医处方配用剂量不同，疗效也不同。同时，老年人、婴幼儿所用剂量与成人也是不同的，这必须要有明确规定。所以中药复方药物组成确定后，剂量是药性和药效的基础。如果少于这个剂量，一般就不能产生治疗效果；如果加大用量到某一程度，能引起中毒现象，这个用量称为“中毒量”；如再加大到足以致命时称为“致死量”。通常说“极量”就是指剂量的最大限度，已接近中毒量。中药里剧毒药物不少，但对大多数中药而言，其毒副作用较低，安全系数较高，有效剂量至中毒量间距离较大，剂量选择灵活性较大。</w:t>
      </w:r>
    </w:p>
    <w:p w:rsidR="001008D7" w:rsidRPr="001008D7" w:rsidP="001008D7" w14:paraId="4193FF4C" w14:textId="77777777">
      <w:pPr>
        <w:rPr>
          <w:rFonts w:hint="eastAsia"/>
        </w:rPr>
      </w:pPr>
      <w:r w:rsidRPr="001008D7">
        <w:rPr>
          <w:rFonts w:hint="eastAsia"/>
        </w:rPr>
        <w:t>三、筛选方法</w:t>
      </w:r>
    </w:p>
    <w:p w:rsidR="001008D7" w:rsidRPr="001008D7" w:rsidP="001008D7" w14:paraId="65B5CED7" w14:textId="77777777">
      <w:pPr>
        <w:rPr>
          <w:rFonts w:hint="eastAsia"/>
        </w:rPr>
      </w:pPr>
      <w:r w:rsidRPr="001008D7">
        <w:rPr>
          <w:rFonts w:hint="eastAsia"/>
        </w:rPr>
        <w:t>中药处方药味与剂量筛选是为了安全有效，故最终标准是以临床为准，其研究方法有以下几种：</w:t>
      </w:r>
    </w:p>
    <w:p w:rsidR="001008D7" w:rsidRPr="001008D7" w:rsidP="001008D7" w14:paraId="0ACCEBD8" w14:textId="77777777">
      <w:pPr>
        <w:rPr>
          <w:rFonts w:hint="eastAsia"/>
        </w:rPr>
      </w:pPr>
      <w:r w:rsidRPr="001008D7">
        <w:rPr>
          <w:rFonts w:hint="eastAsia"/>
        </w:rPr>
        <w:t>1. 文献法 查阅古今医家用药经验及现代研究成果，作为一个基本的参考数据。</w:t>
      </w:r>
    </w:p>
    <w:p w:rsidR="001008D7" w:rsidRPr="001008D7" w:rsidP="001008D7" w14:paraId="728079DC" w14:textId="77777777">
      <w:pPr>
        <w:rPr>
          <w:rFonts w:hint="eastAsia"/>
        </w:rPr>
      </w:pPr>
      <w:r w:rsidRPr="001008D7">
        <w:rPr>
          <w:rFonts w:hint="eastAsia"/>
        </w:rPr>
        <w:t>2. 化学方法 采取测定药物中主要有效成分含量的方法，制定一个能保证疗效的含量标准。</w:t>
      </w:r>
    </w:p>
    <w:p w:rsidR="001008D7" w:rsidRPr="001008D7" w:rsidP="001008D7" w14:paraId="45CFD632" w14:textId="77777777">
      <w:pPr>
        <w:rPr>
          <w:rFonts w:hint="eastAsia"/>
        </w:rPr>
      </w:pPr>
      <w:r w:rsidRPr="001008D7">
        <w:rPr>
          <w:rFonts w:hint="eastAsia"/>
        </w:rPr>
        <w:t>3. 药理方法 通过药理实验，找到能达到最好疗效、最小不良反应的药味组成与剂量。</w:t>
      </w:r>
    </w:p>
    <w:p w:rsidR="001008D7" w:rsidRPr="001008D7" w:rsidP="001008D7" w14:paraId="51591DF2" w14:textId="77777777">
      <w:pPr>
        <w:rPr>
          <w:rFonts w:hint="eastAsia"/>
        </w:rPr>
      </w:pPr>
      <w:r w:rsidRPr="001008D7">
        <w:rPr>
          <w:rFonts w:hint="eastAsia"/>
        </w:rPr>
        <w:t>通过上述研究，从而确定中药复方及各药用量与整个处方药物成人一日用总量。</w:t>
      </w:r>
    </w:p>
    <w:p w:rsidR="001008D7" w:rsidRPr="001008D7" w:rsidP="001008D7" w14:paraId="62DEA853" w14:textId="77777777">
      <w:pPr>
        <w:rPr>
          <w:rFonts w:hint="eastAsia"/>
        </w:rPr>
      </w:pPr>
      <w:r w:rsidRPr="001008D7">
        <w:rPr>
          <w:rFonts w:hint="eastAsia"/>
        </w:rPr>
        <w:t>四、功能主治的确定</w:t>
      </w:r>
    </w:p>
    <w:p w:rsidR="001008D7" w:rsidRPr="001008D7" w:rsidP="001008D7" w14:paraId="12EC6913" w14:textId="77777777">
      <w:pPr>
        <w:rPr>
          <w:rFonts w:hint="eastAsia"/>
        </w:rPr>
      </w:pPr>
      <w:r w:rsidRPr="001008D7">
        <w:rPr>
          <w:rFonts w:hint="eastAsia"/>
        </w:rPr>
        <w:t>功能，是方剂（或药物）对于人体疾病的治疗作用，是中医药理论化后的表述，有其固有的专业术语。方剂的功能，必须针对所治病证的病因和病机，应完全符合其治法的基本要求。所确定的功能，必须简明扼要，全方一些兼有的次要功能或间接作用，不必一一列出，可避免过于繁杂，主次难分；同时也可减少药理及临床研究时的难度和不必要的麻烦。如《伤寒论》茵陈蒿汤，主治湿热黄疸，其主要病因、病机为湿热蕴结于肝胆，胆汁外溢肌肤，致使患者肌肤、爪甲、巩膜发黄，出现黄疸。全方主要针对病因、病机的功能是清热、利湿、退黄。方中大黄等药尚可活血、通便，对该证兼有血瘀或大便秘结者，也有针对性的治疗作用。但血瘀、便秘只是湿热黄疸证中的兼有症，并非必见之症。因此，在确定该方的功能时，不必列出活血化瘀（或化瘀止痛）、泻下通便等内容。</w:t>
      </w:r>
    </w:p>
    <w:p w:rsidR="001008D7" w:rsidRPr="001008D7" w:rsidP="001008D7" w14:paraId="1287A71E"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p>
    <w:p w:rsidR="001008D7" w:rsidRPr="001008D7" w:rsidP="001008D7" w14:textId="77777777">
      <w:pPr>
        <w:rPr>
          <w:rFonts w:hint="eastAsia"/>
        </w:rPr>
      </w:pPr>
      <w:r w:rsidRPr="001008D7">
        <w:rPr>
          <w:rFonts w:hint="eastAsia"/>
        </w:rPr>
        <w:t>主治，是方剂（或药物）所适用的疾病、证候或症状，有时又称为适应（病）证。所以，主治的内容应当是一些病名、证名或症状名称。在确定方剂的主治时，应先列出其适应的证候名称，然后适当列出其主要症状。不宜过于简略，也不宜过于繁杂。如茵陈蒿汤的主治项下仅列出“用于湿热黄疸，症见一身面目俱黄，腹部胀满，小便不利，舌苔黄腻”等内容，而对</w:t>
      </w:r>
      <w:r w:rsidRPr="001008D7">
        <w:rPr>
          <w:rFonts w:hint="eastAsia"/>
        </w:rPr>
        <w:t>于“大便秘结，食欲不佳，体倦乏力”之类，均不必列出。若主治症中列有大便秘结，对湿热黄疸而无此症者，便不知是否宜于服用此药。若作为非处方用药，则更容易招致患者的疑虑。</w:t>
      </w:r>
    </w:p>
    <w:p w:rsidR="001008D7" w:rsidRPr="001008D7" w:rsidP="001008D7" w14:paraId="7922D9A0" w14:textId="77777777">
      <w:pPr>
        <w:rPr>
          <w:rFonts w:hint="eastAsia"/>
        </w:rPr>
      </w:pPr>
      <w:r w:rsidRPr="001008D7">
        <w:rPr>
          <w:rFonts w:hint="eastAsia"/>
        </w:rPr>
        <w:t>目前的中成药产品主治中，出现中西医病症名称交叉重复的现象比较普遍，如有的将中医的湿热淋证与西医的急性尿路感染并列，引起交叉混淆。对此可采用两种方式来处理：一是以中医证候名称为主，与其相对应的西医病名，可加上括号紧列其后，如谓其主治湿热淋证（急性尿路感染），症见发热，小便黄赤短少，尿道灼热疼痛……者。二是以西医病名为主，并用中医的适宜证型加以限定，如谓其适用于急性尿路感染，属于中医辨证为湿热淋证，症见……者。</w:t>
      </w:r>
    </w:p>
    <w:p w:rsidR="001008D7" w:rsidRPr="001008D7" w:rsidP="001008D7" w14:paraId="4903C403" w14:textId="77777777">
      <w:pPr>
        <w:rPr>
          <w:rFonts w:hint="eastAsia"/>
        </w:rPr>
      </w:pPr>
      <w:r w:rsidRPr="001008D7">
        <w:rPr>
          <w:rFonts w:hint="eastAsia"/>
        </w:rPr>
        <w:t>主治与功能是不同认识层次的概念，不可将二者混淆。如有的以黄连为主药的中成药方中，其功能中出现“止痢疾”等内容。这混淆了功能与主治的概念。这类方剂按中医药理论的认识，当以清热燥湿或清热解毒为主要功能，而痢疾应是其主治的疾病之一。</w:t>
      </w:r>
    </w:p>
    <w:p w:rsidR="001008D7" w:rsidRPr="001008D7" w:rsidP="001008D7" w14:paraId="30838EB8" w14:textId="77777777">
      <w:pPr>
        <w:rPr>
          <w:rFonts w:hint="eastAsia"/>
        </w:rPr>
      </w:pPr>
      <w:r w:rsidRPr="001008D7">
        <w:br/>
      </w:r>
    </w:p>
    <w:p w:rsidR="001008D7" w:rsidRPr="001008D7" w:rsidP="001008D7" w14:paraId="4206E456" w14:textId="77777777">
      <w:r w:rsidRPr="001008D7">
        <w:rPr>
          <w:rFonts w:hint="eastAsia"/>
        </w:rPr>
        <w:t>第三节</w:t>
      </w:r>
      <w:r w:rsidRPr="001008D7">
        <w:rPr>
          <w:rFonts w:hint="eastAsia"/>
        </w:rPr>
        <w:br/>
        <w:t>工艺路线选择</w:t>
      </w:r>
    </w:p>
    <w:p w:rsidR="001008D7" w:rsidRPr="001008D7" w:rsidP="001008D7" w14:paraId="1D7299A0"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p>
    <w:p w:rsidR="001008D7" w:rsidRPr="001008D7" w:rsidP="001008D7" w14:textId="77777777">
      <w:pPr>
        <w:rPr>
          <w:rFonts w:hint="eastAsia"/>
        </w:rPr>
      </w:pPr>
      <w:r w:rsidRPr="001008D7">
        <w:rPr>
          <w:rFonts w:hint="eastAsia"/>
        </w:rPr>
        <w:t>中药成分复杂、药效各异，组成复方并非药物简单相加，因此对复方中药一般采用复方提取，工艺路线的选择要在中医药理论指导下，首先考虑君臣药的提取效率，以确保原方特有的功效。不仅需要考虑有效成分和（或）指标成分，而且需要考虑到“活性混合物”，采用现代科学技术与评价指标，深入研究能保持中医方剂特色的中药提取、纯化工艺条件与参数，达到“去粗取精”的目的，获得体现原方剂功能主治的中药有效物质（半成品）。总体而言，应根据药物性质、剂型需要、新药类别要求及生产可行性等因素来决定工艺路线。</w:t>
      </w:r>
    </w:p>
    <w:p w:rsidR="001008D7" w:rsidRPr="001008D7" w:rsidP="001008D7" w14:paraId="507C558F" w14:textId="77777777">
      <w:pPr>
        <w:rPr>
          <w:rFonts w:hint="eastAsia"/>
        </w:rPr>
      </w:pPr>
      <w:r w:rsidRPr="001008D7">
        <w:rPr>
          <w:rFonts w:hint="eastAsia"/>
        </w:rPr>
        <w:t>一、药物的性质</w:t>
      </w:r>
    </w:p>
    <w:p w:rsidR="001008D7" w:rsidRPr="001008D7" w:rsidP="001008D7" w14:paraId="4CEB1EE6" w14:textId="77777777">
      <w:pPr>
        <w:rPr>
          <w:rFonts w:hint="eastAsia"/>
        </w:rPr>
      </w:pPr>
      <w:r w:rsidRPr="001008D7">
        <w:rPr>
          <w:rFonts w:hint="eastAsia"/>
        </w:rPr>
        <w:t>中药所含成分众多，复方的成分更复杂，包括了有效成分和杂质成分等。不同成分其性能各异，如溶解性、化学稳定性，在体内运转过程及其吸收、分布、代谢、排泄情况等皆不相同。所以，根据药物性质制订出合理的工艺路线才能提取出所需要的有效成分，否则将事倍功半或事与愿违。</w:t>
      </w:r>
    </w:p>
    <w:p w:rsidR="001008D7" w:rsidRPr="001008D7" w:rsidP="001008D7" w14:paraId="730D301F" w14:textId="77777777">
      <w:pPr>
        <w:rPr>
          <w:rFonts w:hint="eastAsia"/>
        </w:rPr>
      </w:pPr>
      <w:r w:rsidRPr="001008D7">
        <w:rPr>
          <w:rFonts w:hint="eastAsia"/>
        </w:rPr>
        <w:t>在工艺设计前应通过文献查阅，分析每味中药的有效成分、毒性成分与药理（毒副）作用，结合制剂的临床应用，根据提取原理与预试验结果，选择适宜的提取方法，设计合理的工艺路线。如某处方中重用附片，附子所含的乌头碱、新乌头碱等双酯型生物碱毒性较大，应加热较长时间使之降解为毒性较小的单酯型生物碱或乌头原碱，故在工艺设计中一般需将附片先煎至无麻味。若在制订工艺路线时将全方共煎，可能会因附片煎煮时间不够而导致提取物存在一定毒性，影响制剂安全性。</w:t>
      </w:r>
    </w:p>
    <w:p w:rsidR="001008D7" w:rsidRPr="001008D7" w:rsidP="001008D7" w14:paraId="5BFC1BE8" w14:textId="77777777">
      <w:pPr>
        <w:rPr>
          <w:rFonts w:hint="eastAsia"/>
        </w:rPr>
      </w:pPr>
      <w:r w:rsidRPr="001008D7">
        <w:rPr>
          <w:rFonts w:hint="eastAsia"/>
        </w:rPr>
        <w:t>在选择提取工艺路线时还需要充分考虑可能影响成分提取效果的因素，包括中药饮片粉碎度、溶剂量、提取温度、提取方式等。如黄芩主要有效成分为黄芩苷，但黄芩中的黄芩苷酶在自然状态能分解黄芩苷，故水提黄芩时应沸水投料，将药材中黄芩酶先灭活，从而“杀酶保苷”。若工艺路线中按照传统方式全方共同冷水中投料，容易导致部分黄芩苷被水解，结果提取物中黄芩苷含量大为减少。</w:t>
      </w:r>
    </w:p>
    <w:p w:rsidR="001008D7" w:rsidRPr="001008D7" w:rsidP="001008D7" w14:paraId="71C77CDA" w14:textId="77777777">
      <w:pPr>
        <w:rPr>
          <w:rFonts w:hint="eastAsia"/>
        </w:rPr>
      </w:pPr>
      <w:r w:rsidRPr="001008D7">
        <w:rPr>
          <w:rFonts w:hint="eastAsia"/>
        </w:rPr>
        <w:t>二、剂型的需要</w:t>
      </w:r>
    </w:p>
    <w:p w:rsidR="001008D7" w:rsidRPr="001008D7" w:rsidP="001008D7" w14:paraId="0D0DB4C7"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r w:rsidRPr="001008D7">
        <w:rPr>
          <w:rFonts w:hint="eastAsia"/>
        </w:rPr>
        <w:t>固体制剂、半固体制剂、液体制剂及注射剂等剂型制备时，成型前中间体都具有不同的特点，工艺路线应根据剂型要求设计。</w:t>
      </w:r>
    </w:p>
    <w:p w:rsidR="001008D7" w:rsidRPr="001008D7" w:rsidP="001008D7" w14:paraId="61DCFA40" w14:textId="77777777">
      <w:pPr>
        <w:rPr>
          <w:rFonts w:hint="eastAsia"/>
        </w:rPr>
      </w:pPr>
      <w:r w:rsidRPr="001008D7">
        <w:rPr>
          <w:rFonts w:hint="eastAsia"/>
        </w:rPr>
        <w:t>1. 颗粒剂、片剂、胶囊剂等固体制剂在成型工艺中常需要加入填充剂，为节省原料和保存药效，可将方中纤维性弱、含淀粉较多的药材如葛根、白芷、山药等，部分打成极细粉或微粉替代淀粉、糊精作填充剂。</w:t>
      </w:r>
    </w:p>
    <w:p w:rsidR="001008D7" w:rsidRPr="001008D7" w:rsidP="001008D7" w14:paraId="75795FC9" w14:textId="77777777">
      <w:pPr>
        <w:rPr>
          <w:rFonts w:hint="eastAsia"/>
        </w:rPr>
      </w:pPr>
      <w:r w:rsidRPr="001008D7">
        <w:rPr>
          <w:rFonts w:hint="eastAsia"/>
        </w:rPr>
        <w:t>2. 口服液等液体制剂有澄清度的要求，所以供配液用的中间体均必须为在水中溶解或分散</w:t>
      </w:r>
      <w:r w:rsidRPr="001008D7">
        <w:rPr>
          <w:rFonts w:hint="eastAsia"/>
        </w:rPr>
        <w:t>的提取物，一般不能用含中药材的原药材粉末（加工制品例外）；同时，为了避免使用过多的表面活性剂等附加剂，在制备口服液时常采用水提方式，而不用乙醇提取。</w:t>
      </w:r>
    </w:p>
    <w:p w:rsidR="001008D7" w:rsidRPr="001008D7" w:rsidP="001008D7" w14:paraId="4C5C897F" w14:textId="77777777">
      <w:pPr>
        <w:rPr>
          <w:rFonts w:hint="eastAsia"/>
        </w:rPr>
      </w:pPr>
      <w:r w:rsidRPr="001008D7">
        <w:rPr>
          <w:rFonts w:hint="eastAsia"/>
        </w:rPr>
        <w:t>3. 注射剂对提取、精制所得半成品要求较高，需严格控制总提取物中相关指标成分的含量。目前中药注射剂提取与精制方法大多为水提醇沉法、醇提水沉法、蒸馏法等。已列入国家药品标准的109种中药注射剂，其制备工艺采用水提醇沉者35种，醇提水沉者9种，水蒸气蒸馏法者11种，其他综合法54种。而水醇法和醇水法在有效成分的富集和杂质去除方面各具特色，水醇法可保留较多的综合性有效成分，但多种杂质不易彻底除尽；醇水法可显著降低提取物中蛋白质、黏液质、淀粉等杂质的含量，但小分子杂质仍难以除尽。因此，在注射剂制剂工艺设计中需充分考虑对有效成分或有效部位的富集，使中药注射剂成分基本清楚，提高临床可控性和安全性。</w:t>
      </w:r>
    </w:p>
    <w:p w:rsidR="001008D7" w:rsidRPr="001008D7" w:rsidP="001008D7" w14:paraId="1513A122" w14:textId="77777777">
      <w:pPr>
        <w:rPr>
          <w:rFonts w:hint="eastAsia"/>
        </w:rPr>
      </w:pPr>
      <w:r w:rsidRPr="001008D7">
        <w:rPr>
          <w:rFonts w:hint="eastAsia"/>
        </w:rPr>
        <w:t>三、新药类别的要求</w:t>
      </w:r>
    </w:p>
    <w:p w:rsidR="001008D7" w:rsidRPr="001008D7" w:rsidP="001008D7" w14:paraId="2D196095" w14:textId="77777777">
      <w:pPr>
        <w:rPr>
          <w:rFonts w:hint="eastAsia"/>
        </w:rPr>
        <w:sectPr>
          <w:type w:val="nextPage"/>
          <w:pgSz w:w="11906" w:h="16838"/>
          <w:pgMar w:top="1440" w:right="1800" w:bottom="1440" w:left="1800" w:header="851" w:footer="992" w:gutter="0"/>
          <w:pgNumType w:start="12"/>
          <w:cols w:space="425"/>
          <w:titlePg w:val="0"/>
          <w:docGrid w:type="lines" w:linePitch="312"/>
        </w:sectPr>
      </w:pPr>
    </w:p>
    <w:p w:rsidR="001008D7" w:rsidRPr="001008D7" w:rsidP="001008D7" w14:textId="77777777">
      <w:pPr>
        <w:rPr>
          <w:rFonts w:hint="eastAsia"/>
        </w:rPr>
      </w:pPr>
      <w:r w:rsidRPr="001008D7">
        <w:rPr>
          <w:rFonts w:hint="eastAsia"/>
        </w:rPr>
        <w:t>根据国家《药品注册管理办法》规定，中药新药注册分类中第一类新药需以中药材中提取的有效成分、复方中提取的有效成分（单一化学成分纯化度90%以上）为原料，按照中医药理论指导，将其制成安全有效新制剂，因此需在制剂工艺设计中重点突出有效单体成分的纯化过程，以保证有效成分的纯化度；第五类中药新药以有效部位或有效部位群为制剂原料，所含可测成分之和应达50%以上。因此在制剂工艺设计中需对该有效部位进行提取和纯化，中药复方是将整方合并提取还是单味药提取后合并，或是分组提取后合并，则需进行研究，需要比较合提与分提合用在疗效、毒副作用方面有无差别，并参考成型工艺需要，最后择优选择复方的提取工艺路线。复方中提取的有效部位群系指以中医药理论为指导，在对复方中各原料（药材）理化性质研究的基础上，经过严密设计工艺提取、制备的有效部位，如总黄酮（苷）、总皂苷（元）、总内酯、总挥发油等的总组分；该有效部位群各有效部位均应有明确归属的（包括混合提取过程中产生的成分）鉴别，也可采用能重现的指纹色谱图鉴别；该有效部位群中各有效部位的总含量一般不低于50%，其中对应于原处方药材中各有效部位的比例应相对稳定；该有效部位群中主要药味的有效部位原则上应建立单一有效成分的含量测定，根据实测数据制定含量限（幅）度；该有效部位群应与原剂型进行药效学与毒理学比较研究，阐明其先进性与科学性；第六类中药新药的要求一般沿于传统，强调复方的综合疗效，主要利用全方药物有效成分的富集物，而对有效成分及杂质限度皆未作全面要求，只要有疗效，无明显毒副作用即可，所以六类中药新药工艺路线一般采取全方共提的办法。</w:t>
      </w:r>
    </w:p>
    <w:p w:rsidR="001008D7" w:rsidRPr="001008D7" w:rsidP="001008D7" w14:paraId="419AF5B1" w14:textId="77777777">
      <w:pPr>
        <w:rPr>
          <w:rFonts w:hint="eastAsia"/>
        </w:rPr>
      </w:pPr>
      <w:r w:rsidRPr="001008D7">
        <w:rPr>
          <w:rFonts w:hint="eastAsia"/>
        </w:rPr>
        <w:t>四、生产可行性及成本核算的需要</w:t>
      </w:r>
    </w:p>
    <w:p w:rsidR="001008D7" w:rsidRPr="001008D7" w:rsidP="001008D7" w14:paraId="70D05EAA" w14:textId="77777777">
      <w:pPr>
        <w:rPr>
          <w:rFonts w:hint="eastAsia"/>
        </w:rPr>
      </w:pPr>
      <w:r w:rsidRPr="001008D7">
        <w:rPr>
          <w:rFonts w:hint="eastAsia"/>
        </w:rPr>
        <w:t>1. 应具可行性 工艺路线不能太复杂，一个品种工艺路线不能太多，以免生产周期过长，还有可能造成交叉污染，因此越单纯、简单，其大生产可行性越大。如尽管目前多种新的提取方法、纯化技术，如中药半仿生、超声波、生物酶提取技术，以及膜分离、分子蒸馏、大孔吸附树脂等纯化法，在中药制剂工艺研究中得到广泛应用，但实际生产中仍主要采用煎煮法、回流法、离心法、滤过法、醇沉法等常规的提取、纯化方法，主要就是因为这些新方法目前还需在生产实践中进一步改进和完善，使其应用于生产具有可行性。</w:t>
      </w:r>
    </w:p>
    <w:p w:rsidR="001008D7" w:rsidRPr="001008D7" w:rsidP="001008D7" w14:paraId="04CC9806" w14:textId="77777777">
      <w:pPr>
        <w:rPr>
          <w:rFonts w:hint="eastAsia"/>
        </w:rPr>
      </w:pPr>
      <w:r w:rsidRPr="001008D7">
        <w:rPr>
          <w:rFonts w:hint="eastAsia"/>
        </w:rPr>
        <w:t>2. 应具可操作性、安全性大 制订工艺路线要与工厂生产条件紧密结合，要把生产上每个环节的实际情况考虑进去，加强环保与消防安全意识，如果工艺路线脱离实际，轻则操作困难，重则可能发生安全事故。如一般在中药制剂提取工艺中不采用乙醚、氯仿等易燃、易爆、有毒的有机溶剂，而采用安全性较好的水和乙醇作为溶剂。</w:t>
      </w:r>
    </w:p>
    <w:p w:rsidR="001008D7" w:rsidRPr="001008D7" w:rsidP="001008D7" w14:paraId="37F0BFD3" w14:textId="77777777">
      <w:pPr>
        <w:rPr>
          <w:rFonts w:hint="eastAsia"/>
        </w:rPr>
      </w:pPr>
      <w:r w:rsidRPr="001008D7">
        <w:rPr>
          <w:rFonts w:hint="eastAsia"/>
        </w:rPr>
        <w:t>3.</w:t>
      </w:r>
      <w:r w:rsidRPr="001008D7">
        <w:rPr>
          <w:rFonts w:hint="eastAsia"/>
        </w:rPr>
        <w:br/>
      </w:r>
      <w:r w:rsidRPr="001008D7">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14:ligatures w14:val="none"/>
          </w:rPr>
          <w:t>https://d.book118.com/747136165105006044</w:t>
        </w:r>
      </w:hyperlink>
    </w:p>
    <w:p w:rsidR="001008D7" w:rsidRPr="001008D7" w:rsidP="001008D7">
      <w:pPr>
        <w:rPr>
          <w:rFonts w:hint="eastAsia"/>
        </w:rPr>
      </w:pPr>
    </w:p>
    <w:sectPr>
      <w:type w:val="nextPage"/>
      <w:pgSz w:w="11906" w:h="16838"/>
      <w:pgMar w:top="1440" w:right="1800" w:bottom="1440" w:left="1800" w:header="851" w:footer="992" w:gutter="0"/>
      <w:pgNumType w:start="1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08D7"/>
    <w:rsid w:val="001008D7"/>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A12E79C"/>
  <w15:chartTrackingRefBased/>
  <w15:docId w15:val="{395B4DDE-E12E-40A8-8A42-21ACD18BB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d.book118.com/747136165105006044"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5057</Words>
  <Characters>28831</Characters>
  <Application>Microsoft Office Word</Application>
  <DocSecurity>0</DocSecurity>
  <Lines>240</Lines>
  <Paragraphs>67</Paragraphs>
  <ScaleCrop>false</ScaleCrop>
  <Company/>
  <LinksUpToDate>false</LinksUpToDate>
  <CharactersWithSpaces>33821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2024-01-17T22:35:00Z</dcterms:created>
  <dcterms:modified xsi:type="dcterms:W3CDTF">2024-01-17T22:36:00Z</dcterms:modified>
</cp:coreProperties>
</file>