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B3E">
      <w:pPr>
        <w:jc w:val="center"/>
        <w:rPr>
          <w:rFonts w:eastAsia="微软雅黑"/>
          <w:b/>
          <w:sz w:val="30"/>
        </w:rPr>
      </w:pPr>
      <w:r>
        <w:rPr>
          <w:rFonts w:eastAsia="微软雅黑"/>
          <w:b/>
          <w:sz w:val="30"/>
        </w:rPr>
        <w:t>陕西省安康市2022-2023学年高二下学期开学检测语文试卷</w:t>
      </w:r>
    </w:p>
    <w:p w:rsidR="00A77B3E">
      <w:pPr>
        <w:jc w:val="center"/>
        <w:rPr>
          <w:rFonts w:eastAsia="微软雅黑"/>
          <w:b w:val="0"/>
        </w:rPr>
      </w:pPr>
      <w:r>
        <w:rPr>
          <w:rFonts w:eastAsia="微软雅黑"/>
          <w:b w:val="0"/>
          <w:sz w:val="24"/>
        </w:rPr>
        <w:t>学校：___________姓名：___________班级：___________考号：___________</w:t>
      </w:r>
    </w:p>
    <w:p w:rsidR="00A77B3E">
      <w:pPr>
        <w:jc w:val="left"/>
        <w:rPr>
          <w:rFonts w:eastAsia="微软雅黑"/>
          <w:b/>
        </w:rPr>
      </w:pPr>
      <w:r>
        <w:rPr>
          <w:rFonts w:eastAsia="微软雅黑"/>
          <w:b w:val="0"/>
          <w:sz w:val="24"/>
        </w:rPr>
        <w:br/>
      </w:r>
      <w:r>
        <w:rPr>
          <w:rFonts w:eastAsia="微软雅黑"/>
          <w:b/>
          <w:sz w:val="24"/>
        </w:rPr>
        <w:t>一、现代文阅读</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61486B">
        <w:rPr>
          <w:rFonts w:ascii="宋体" w:eastAsia="宋体" w:hAnsi="宋体" w:cs="Arial"/>
          <w:kern w:val="2"/>
          <w:szCs w:val="22"/>
          <w:shd w:val="clear" w:color="auto" w:fill="FFFFFF"/>
          <w:lang w:eastAsia="zh-CN"/>
        </w:rPr>
        <w:t>阅读下面的文字，完成下面小题。</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61486B">
        <w:rPr>
          <w:rFonts w:ascii="楷体" w:eastAsia="楷体" w:hAnsi="楷体" w:cs="楷体"/>
          <w:kern w:val="2"/>
          <w:szCs w:val="22"/>
          <w:shd w:val="clear" w:color="auto" w:fill="FFFFFF"/>
          <w:lang w:eastAsia="zh-CN"/>
        </w:rPr>
        <w:t>今年年初，根据茅盾文学奖作品《人世间》改编的同名电视剧在央视播出，引发收视热潮。电视剧再现了半个世纪以来中国社会走过的波澜壮阔的历程，以及在时代变迁下普通人平凡朴素、充满着人间烟火的生活。不久前，中国国家话剧院根据季字中篇小说《最后的电波》改编的话剧《铁流东进》上演，从一个通信兵的成长、转化、觉醒，进而奔赴战场，折射出新四军坦荡爱民的真诚情义和英勇救国的热血豪情，同样受到观众热捧。电视剧、话剧的热播热演，也让业内人士重新审视作为影视改编母本文学的力量，尤其是严肃文学在表现时代变迁和民族心理方面的独特价值。</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61486B">
        <w:rPr>
          <w:rFonts w:ascii="楷体" w:eastAsia="楷体" w:hAnsi="楷体" w:cs="楷体"/>
          <w:kern w:val="2"/>
          <w:szCs w:val="22"/>
          <w:shd w:val="clear" w:color="auto" w:fill="FFFFFF"/>
          <w:lang w:eastAsia="zh-CN"/>
        </w:rPr>
        <w:t>翻开当代文艺发展史，严肃文学和其他文艺形式融汇而成的风景，可谓是璀璨夺目，蔚为大观。从改编自茅盾、鲁迅小说的电影《林家铺子》《伤逝》，到改编自路遥小说的电视剧《平凡的世界》，从改编自陈彦小说的电视剧《装台》到改编自周大新小说的电影《安魂》，严肃文学与其他艺术形式在双向赋能、双向驱动中，构成了人们对中国文艺的美好记忆。</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sectPr>
          <w:pgSz w:w="11906" w:h="16838"/>
          <w:pgMar w:top="1440" w:right="1440" w:bottom="1440" w:left="1440" w:header="720" w:footer="720" w:gutter="0"/>
          <w:cols w:space="720"/>
          <w:vAlign w:val="top"/>
          <w:docGrid w:linePitch="360"/>
        </w:sectPr>
      </w:pP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61486B">
        <w:rPr>
          <w:rFonts w:ascii="楷体" w:eastAsia="楷体" w:hAnsi="楷体" w:cs="楷体"/>
          <w:kern w:val="2"/>
          <w:szCs w:val="22"/>
          <w:shd w:val="clear" w:color="auto" w:fill="FFFFFF"/>
          <w:lang w:eastAsia="zh-CN"/>
        </w:rPr>
        <w:t>进入新世纪以来，网络文学的快节奏、强情节、类型多样，以及无时无刻不在的“爽点”，瞬间成为影视剧改编的宠儿。统计显示，在2018年、2019年的309个热播影视剧中，来自网络文学改编的就有65个，特别是在热度最高的100部影视剧中，网络文学改编的就有42个。而文学影视化改编的另一边，严肃文学遭受冷遇，改编数量和传播热度急剧下降。近几年，只有《平凡的世界》《白鹿原》《装台》等少数几部作品激起了收视和口碑的浪花。究其原因，一方面，严肃文学注重人物心理情感的演进，注重人物所处时代、环境的铺陈渲染，注重语言文字的韵致美感，而缺少对故事、情节的强势快速推进。比如，小说《长恨歌》第一章就没有任何情节，全部在用散文化的语言，描写上海的人情世故和地域风情，这是小说成功很重要的特色。影视改编主要汲取小说中的人物和事件，重视叙事和情节，而语言本身很难被改编，甚至很难被转译。正如俄罗斯著名文学家柳德米拉·乌利兹卡娅所说，文学作品越出色，就越难找到相一致的电影语言来表达。另一方面，视觉时代更偏重快节奏、浅阅读，情节快速推进、故事线条清晰成为影视剧刚需，在视频平台，倍速观看已成为人们观剧标配，这是严肃文学无法满足的。网络小说的兴起，提供了影视剧所需的各种故事和情节，或是惊险离奇，或是甜蜜美好，或是神话玄幻，或是权谋争斗，精彩纷呈，取之不尽，所以网络小说影视化改编，也是“你情我愿”，正成磅礴之势。</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61486B">
        <w:rPr>
          <w:rFonts w:ascii="楷体" w:eastAsia="楷体" w:hAnsi="楷体" w:cs="楷体"/>
          <w:kern w:val="2"/>
          <w:szCs w:val="22"/>
          <w:shd w:val="clear" w:color="auto" w:fill="FFFFFF"/>
          <w:lang w:eastAsia="zh-CN"/>
        </w:rPr>
        <w:t>如果把影视剧比作一道美食大餐的话，我们既需要清凉可口、沁人心脾的开胃小菜，也需要精心选材、用心烹饪的</w:t>
      </w:r>
      <w:r w:rsidRPr="0061486B">
        <w:rPr>
          <w:rFonts w:ascii="楷体" w:eastAsia="楷体" w:hAnsi="楷体" w:cs="楷体" w:hint="eastAsia"/>
          <w:kern w:val="2"/>
          <w:szCs w:val="22"/>
          <w:shd w:val="clear" w:color="auto" w:fill="FFFFFF"/>
          <w:lang w:eastAsia="zh-CN"/>
        </w:rPr>
        <w:t>主菜</w:t>
      </w:r>
      <w:r w:rsidRPr="0061486B">
        <w:rPr>
          <w:rFonts w:ascii="楷体" w:eastAsia="楷体" w:hAnsi="楷体" w:cs="楷体"/>
          <w:kern w:val="2"/>
          <w:szCs w:val="22"/>
          <w:shd w:val="clear" w:color="auto" w:fill="FFFFFF"/>
          <w:lang w:eastAsia="zh-CN"/>
        </w:rPr>
        <w:t>大餐，尤其后者更能满足我们对食物的口腹之欲，以及对美食的品位追求。严肃文学是贴着大地和人民创作的，更接近生活的真实，并且经过作家的观察、思考、萃取、艺术加工，最能体现历史的经络、民族的命运和心灵的蝶变。经由严肃文学改编的影视剧，由此有了精神的宽度、灵魂的底色和史诗的纵深。在《白鹿原》中，我们通过两大家族的兴衰沉浮，洞察民族的历史命运，感悟中华传统文化的核心精神；在《平凡的世界》中，通过孙少安和孙少平两兄弟的人生抉择，体味时代变迁下人的命运的起伏变动；在《装台》中，通过小人物的生活镜头，捕捉日常烟火中的人性之光。</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61486B">
        <w:rPr>
          <w:rFonts w:ascii="楷体" w:eastAsia="楷体" w:hAnsi="楷体" w:cs="楷体"/>
          <w:kern w:val="2"/>
          <w:szCs w:val="22"/>
          <w:shd w:val="clear" w:color="auto" w:fill="FFFFFF"/>
          <w:lang w:eastAsia="zh-CN"/>
        </w:rPr>
        <w:t>著名文学评论家雷达曾指出，我们的影视剧“最缺的倒不是技术，也不是教人在现场傻乐，也不是好莱坞式的大场景，更不是‘堕落又光彩夺目，野蛮又魅力非常’的娱乐至死，而是人性的深度和哲思的力量”。当今，从电影大国迈向电影强国的过程中，我们需要史诗性的影视剧。而文质兼美、炽烈凝重的严肃文学作品，可以为影视剧创作注入史诗气质。情况正在发生改变。《繁花》《北上》《这边风景》等小说已先后宣布将被改编成电视剧，我们期待有更多像《人世间》这样的史诗剧目不断涌现！</w:t>
      </w:r>
    </w:p>
    <w:p>
      <w:pPr>
        <w:widowControl w:val="0"/>
        <w:shd w:val="clear" w:color="auto" w:fill="FFFFFF"/>
        <w:tabs>
          <w:tab w:val="left" w:pos="2075"/>
          <w:tab w:val="left" w:pos="4156"/>
          <w:tab w:val="left" w:pos="6231"/>
        </w:tabs>
        <w:spacing w:line="360" w:lineRule="auto"/>
        <w:ind w:firstLine="480" w:firstLineChars="200"/>
        <w:jc w:val="right"/>
        <w:rPr>
          <w:rFonts w:ascii="楷体" w:eastAsia="楷体" w:hAnsi="楷体" w:cs="Arial"/>
          <w:kern w:val="2"/>
          <w:szCs w:val="22"/>
          <w:shd w:val="clear" w:color="auto" w:fill="FFFFFF"/>
          <w:lang w:eastAsia="zh-CN"/>
        </w:rPr>
      </w:pPr>
      <w:r w:rsidRPr="0061486B">
        <w:rPr>
          <w:rFonts w:ascii="楷体" w:eastAsia="楷体" w:hAnsi="楷体" w:cs="楷体"/>
          <w:kern w:val="2"/>
          <w:szCs w:val="22"/>
          <w:shd w:val="clear" w:color="auto" w:fill="FFFFFF"/>
          <w:lang w:eastAsia="zh-CN"/>
        </w:rPr>
        <w:t>(摘编自刘江伟《严肃文学为影视剧创作注入史诗气质》)</w:t>
      </w:r>
      <w:bookmarkStart w:id="0" w:name="_GoBack"/>
      <w:bookmarkEnd w:id="0"/>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61486B">
        <w:rPr>
          <w:rFonts w:ascii="宋体" w:eastAsia="宋体" w:hAnsi="宋体" w:cs="Arial"/>
          <w:color w:val="000000"/>
          <w:kern w:val="2"/>
          <w:szCs w:val="22"/>
          <w:shd w:val="clear" w:color="auto" w:fill="FFFFFF"/>
          <w:lang w:eastAsia="zh-CN"/>
        </w:rPr>
        <w:t>1．</w:t>
      </w:r>
      <w:r w:rsidRPr="0061486B">
        <w:rPr>
          <w:rFonts w:ascii="宋体" w:eastAsia="宋体" w:hAnsi="宋体" w:cs="Arial"/>
          <w:kern w:val="2"/>
          <w:szCs w:val="22"/>
          <w:shd w:val="clear" w:color="auto" w:fill="FFFFFF"/>
          <w:lang w:eastAsia="zh-CN"/>
        </w:rPr>
        <w:t>下列关于原文内容的理解和分析，不正确的一项是(   )</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61486B">
        <w:rPr>
          <w:rFonts w:ascii="宋体" w:eastAsia="宋体" w:hAnsi="宋体" w:cs="Arial"/>
          <w:kern w:val="2"/>
          <w:szCs w:val="22"/>
          <w:shd w:val="clear" w:color="auto" w:fill="FFFFFF"/>
          <w:lang w:eastAsia="zh-CN"/>
        </w:rPr>
        <w:t>A.严肃文学作品的语言很难被改编、转译，是导致严肃文学影视化改编遭受冷遇的原因之一。</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61486B">
        <w:rPr>
          <w:rFonts w:ascii="宋体" w:eastAsia="宋体" w:hAnsi="宋体" w:cs="Arial"/>
          <w:kern w:val="2"/>
          <w:szCs w:val="22"/>
          <w:shd w:val="clear" w:color="auto" w:fill="FFFFFF"/>
          <w:lang w:eastAsia="zh-CN"/>
        </w:rPr>
        <w:t>B.作家要有正确的创作观，不能无视人民的真实生活，要把他们的生活原原本本地呈现出来。</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61486B">
        <w:rPr>
          <w:rFonts w:ascii="宋体" w:eastAsia="宋体" w:hAnsi="宋体" w:cs="Arial"/>
          <w:kern w:val="2"/>
          <w:szCs w:val="22"/>
          <w:shd w:val="clear" w:color="auto" w:fill="FFFFFF"/>
          <w:lang w:eastAsia="zh-CN"/>
        </w:rPr>
        <w:t>C.《白鹿原》《装台》等经由严肃文学改编的优秀影视剧，具有史诗的纵深、精神的宽度等特质。</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61486B">
        <w:rPr>
          <w:rFonts w:ascii="宋体" w:eastAsia="宋体" w:hAnsi="宋体" w:cs="Arial"/>
          <w:kern w:val="2"/>
          <w:szCs w:val="22"/>
          <w:shd w:val="clear" w:color="auto" w:fill="FFFFFF"/>
          <w:lang w:eastAsia="zh-CN"/>
        </w:rPr>
        <w:t>D.雷达认为，我们的影视剧最缺少的不是好莱坞式的大场景，而是人性的深度和哲思的力量。</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sectPr>
          <w:type w:val="nextPage"/>
          <w:pgSz w:w="11906" w:h="16838"/>
          <w:pgMar w:top="1440" w:right="1440" w:bottom="1440" w:left="1440" w:header="720" w:footer="720" w:gutter="0"/>
          <w:pgNumType w:start="2"/>
          <w:cols w:space="720"/>
          <w:vAlign w:val="top"/>
          <w:titlePg w:val="0"/>
          <w:docGrid w:linePitch="360"/>
        </w:sectPr>
      </w:pPr>
      <w:r w:rsidRPr="0061486B">
        <w:rPr>
          <w:rFonts w:ascii="宋体" w:eastAsia="宋体" w:hAnsi="宋体" w:cs="Arial"/>
          <w:color w:val="000000"/>
          <w:kern w:val="2"/>
          <w:szCs w:val="22"/>
          <w:shd w:val="clear" w:color="auto" w:fill="FFFFFF"/>
          <w:lang w:eastAsia="zh-CN"/>
        </w:rPr>
        <w:t>2．</w:t>
      </w:r>
      <w:r w:rsidRPr="0061486B">
        <w:rPr>
          <w:rFonts w:ascii="宋体" w:eastAsia="宋体" w:hAnsi="宋体" w:cs="Arial"/>
          <w:kern w:val="2"/>
          <w:szCs w:val="22"/>
          <w:shd w:val="clear" w:color="auto" w:fill="FFFFFF"/>
          <w:lang w:eastAsia="zh-CN"/>
        </w:rPr>
        <w:t>下列对原文论证的相关分析，不正确的一项是(   )</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61486B">
        <w:rPr>
          <w:rFonts w:ascii="宋体" w:eastAsia="宋体" w:hAnsi="宋体" w:cs="Arial"/>
          <w:kern w:val="2"/>
          <w:szCs w:val="22"/>
          <w:shd w:val="clear" w:color="auto" w:fill="FFFFFF"/>
          <w:lang w:eastAsia="zh-CN"/>
        </w:rPr>
        <w:t>A.第一段从电视剧《人世间》、话剧《铁流东进》受热捧的现象入手，略作分析，顺势提出中心论点。</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61486B">
        <w:rPr>
          <w:rFonts w:ascii="宋体" w:eastAsia="宋体" w:hAnsi="宋体" w:cs="Arial"/>
          <w:kern w:val="2"/>
          <w:szCs w:val="22"/>
          <w:shd w:val="clear" w:color="auto" w:fill="FFFFFF"/>
          <w:lang w:eastAsia="zh-CN"/>
        </w:rPr>
        <w:t>B.第二段列举多部改编自名家名作的影视剧，阐明严肃文学和其他文艺形式融汇发展成就斐然。</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61486B">
        <w:rPr>
          <w:rFonts w:ascii="宋体" w:eastAsia="宋体" w:hAnsi="宋体" w:cs="Arial"/>
          <w:kern w:val="2"/>
          <w:szCs w:val="22"/>
          <w:shd w:val="clear" w:color="auto" w:fill="FFFFFF"/>
          <w:lang w:eastAsia="zh-CN"/>
        </w:rPr>
        <w:t>C.第三段运用事实论证、对比论证、因果论证等论证方法，分析网络文学与严肃文学的发展状况。</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61486B">
        <w:rPr>
          <w:rFonts w:ascii="宋体" w:eastAsia="宋体" w:hAnsi="宋体" w:cs="Arial"/>
          <w:kern w:val="2"/>
          <w:szCs w:val="22"/>
          <w:shd w:val="clear" w:color="auto" w:fill="FFFFFF"/>
          <w:lang w:eastAsia="zh-CN"/>
        </w:rPr>
        <w:t>D.文章运用比喻论证，将影视剧比作美食大餐，把严肃文学改编的影视剧比作其中的主菜大餐。</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61486B">
        <w:rPr>
          <w:rFonts w:ascii="宋体" w:eastAsia="宋体" w:hAnsi="宋体" w:cs="Arial"/>
          <w:color w:val="000000"/>
          <w:kern w:val="2"/>
          <w:szCs w:val="22"/>
          <w:shd w:val="clear" w:color="auto" w:fill="FFFFFF"/>
          <w:lang w:eastAsia="zh-CN"/>
        </w:rPr>
        <w:t>3．</w:t>
      </w:r>
      <w:r w:rsidRPr="0061486B">
        <w:rPr>
          <w:rFonts w:ascii="宋体" w:eastAsia="宋体" w:hAnsi="宋体" w:cs="Arial"/>
          <w:kern w:val="2"/>
          <w:szCs w:val="22"/>
          <w:shd w:val="clear" w:color="auto" w:fill="FFFFFF"/>
          <w:lang w:eastAsia="zh-CN"/>
        </w:rPr>
        <w:t>根据原文内容，下列说法正确的一项是(   )</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61486B">
        <w:rPr>
          <w:rFonts w:ascii="宋体" w:eastAsia="宋体" w:hAnsi="宋体" w:cs="Arial"/>
          <w:kern w:val="2"/>
          <w:szCs w:val="22"/>
          <w:shd w:val="clear" w:color="auto" w:fill="FFFFFF"/>
          <w:lang w:eastAsia="zh-CN"/>
        </w:rPr>
        <w:t>A.文质兼美的严肃文学在表现时代变迁和民族心理方面独具价值，所以其作为影视改编的母本文学才是唯一选择，众望所归。</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61486B">
        <w:rPr>
          <w:rFonts w:ascii="宋体" w:eastAsia="宋体" w:hAnsi="宋体" w:cs="Arial"/>
          <w:kern w:val="2"/>
          <w:szCs w:val="22"/>
          <w:shd w:val="clear" w:color="auto" w:fill="FFFFFF"/>
          <w:lang w:eastAsia="zh-CN"/>
        </w:rPr>
        <w:t>B.网络文学成为影视剧改编的宠儿，既得益于其快节奏、强情节、类型多样等特点，也与视觉时代人们观剧习惯的改变有关。</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61486B">
        <w:rPr>
          <w:rFonts w:ascii="宋体" w:eastAsia="宋体" w:hAnsi="宋体" w:cs="Arial"/>
          <w:kern w:val="2"/>
          <w:szCs w:val="22"/>
          <w:shd w:val="clear" w:color="auto" w:fill="FFFFFF"/>
          <w:lang w:eastAsia="zh-CN"/>
        </w:rPr>
        <w:t>C.严肃文学注重人物心理情感的演进，注重人物所处时代、环境的铺陈渲染等，因此，无法对故事、情节进行强势快速的推进。</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61486B">
        <w:rPr>
          <w:rFonts w:ascii="宋体" w:eastAsia="宋体" w:hAnsi="宋体" w:cs="Arial"/>
          <w:kern w:val="2"/>
          <w:szCs w:val="22"/>
          <w:shd w:val="clear" w:color="auto" w:fill="FFFFFF"/>
          <w:lang w:eastAsia="zh-CN"/>
        </w:rPr>
        <w:t>D.在当代文艺发展史上，严肃文学与网络文学双向赋能、双向驱动，两者的影视剧改编正成磅礴之势，但我们仍缺少史诗剧目。</w:t>
      </w:r>
    </w:p>
    <w:p w:rsidR="00DF1A89">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4639B7">
        <w:rPr>
          <w:rFonts w:ascii="宋体" w:eastAsia="宋体" w:hAnsi="宋体" w:cs="Arial"/>
          <w:kern w:val="2"/>
          <w:szCs w:val="22"/>
          <w:shd w:val="clear" w:color="auto" w:fill="FFFFFF"/>
          <w:lang w:eastAsia="zh-CN"/>
        </w:rPr>
        <w:t>阅读下面的文字，完成下面小题。</w:t>
      </w:r>
    </w:p>
    <w:p w:rsidR="00DF1A89">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b/>
          <w:kern w:val="2"/>
          <w:szCs w:val="22"/>
          <w:shd w:val="clear" w:color="auto" w:fill="FFFFFF"/>
          <w:lang w:eastAsia="zh-CN"/>
        </w:rPr>
      </w:pPr>
      <w:r w:rsidRPr="004639B7">
        <w:rPr>
          <w:rFonts w:ascii="楷体" w:eastAsia="楷体" w:hAnsi="楷体" w:cs="楷体"/>
          <w:b/>
          <w:kern w:val="2"/>
          <w:szCs w:val="22"/>
          <w:shd w:val="clear" w:color="auto" w:fill="FFFFFF"/>
          <w:lang w:eastAsia="zh-CN"/>
        </w:rPr>
        <w:t>材料</w:t>
      </w:r>
      <w:r w:rsidRPr="004639B7">
        <w:rPr>
          <w:rFonts w:ascii="楷体" w:eastAsia="楷体" w:hAnsi="楷体" w:cs="楷体"/>
          <w:b/>
          <w:kern w:val="2"/>
          <w:szCs w:val="22"/>
          <w:shd w:val="clear" w:color="auto" w:fill="FFFFFF"/>
          <w:lang w:eastAsia="zh-CN"/>
        </w:rPr>
        <w:t>一</w:t>
      </w:r>
      <w:r w:rsidRPr="004639B7">
        <w:rPr>
          <w:rFonts w:ascii="楷体" w:eastAsia="楷体" w:hAnsi="楷体" w:cs="楷体"/>
          <w:b/>
          <w:kern w:val="2"/>
          <w:szCs w:val="22"/>
          <w:shd w:val="clear" w:color="auto" w:fill="FFFFFF"/>
          <w:lang w:eastAsia="zh-CN"/>
        </w:rPr>
        <w:t>：</w:t>
      </w:r>
    </w:p>
    <w:p w:rsidR="00DF1A89">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4639B7">
        <w:rPr>
          <w:rFonts w:ascii="楷体" w:eastAsia="楷体" w:hAnsi="楷体" w:cs="楷体"/>
          <w:kern w:val="2"/>
          <w:szCs w:val="22"/>
          <w:shd w:val="clear" w:color="auto" w:fill="FFFFFF"/>
          <w:lang w:eastAsia="zh-CN"/>
        </w:rPr>
        <w:t>走进内蒙古自治区巴彦</w:t>
      </w:r>
      <w:r w:rsidRPr="004639B7">
        <w:rPr>
          <w:rFonts w:ascii="楷体" w:eastAsia="楷体" w:hAnsi="楷体" w:cs="楷体"/>
          <w:kern w:val="2"/>
          <w:szCs w:val="22"/>
          <w:shd w:val="clear" w:color="auto" w:fill="FFFFFF"/>
          <w:lang w:eastAsia="zh-CN"/>
        </w:rPr>
        <w:t>淖尔市</w:t>
      </w:r>
      <w:r w:rsidRPr="004639B7">
        <w:rPr>
          <w:rFonts w:ascii="楷体" w:eastAsia="楷体" w:hAnsi="楷体" w:cs="楷体"/>
          <w:kern w:val="2"/>
          <w:szCs w:val="22"/>
          <w:shd w:val="clear" w:color="auto" w:fill="FFFFFF"/>
          <w:lang w:eastAsia="zh-CN"/>
        </w:rPr>
        <w:t>农业高新技术产业示范区，一座富有河套文化特色又充满新兴产业朝气的建筑引人注目</w:t>
      </w:r>
      <w:r w:rsidRPr="004639B7">
        <w:rPr>
          <w:rFonts w:ascii="楷体" w:eastAsia="楷体" w:hAnsi="楷体" w:cs="楷体"/>
          <w:kern w:val="2"/>
          <w:szCs w:val="22"/>
          <w:shd w:val="clear" w:color="auto" w:fill="FFFFFF"/>
          <w:lang w:eastAsia="zh-CN"/>
        </w:rPr>
        <w:t>——</w:t>
      </w:r>
      <w:r w:rsidRPr="004639B7">
        <w:rPr>
          <w:rFonts w:ascii="楷体" w:eastAsia="楷体" w:hAnsi="楷体" w:cs="楷体"/>
          <w:kern w:val="2"/>
          <w:szCs w:val="22"/>
          <w:shd w:val="clear" w:color="auto" w:fill="FFFFFF"/>
          <w:lang w:eastAsia="zh-CN"/>
        </w:rPr>
        <w:t>黄河流域西北地区种质基因库。</w:t>
      </w:r>
    </w:p>
    <w:p w:rsidR="00DF1A89">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4639B7">
        <w:rPr>
          <w:rFonts w:ascii="楷体" w:eastAsia="楷体" w:hAnsi="楷体" w:cs="楷体"/>
          <w:kern w:val="2"/>
          <w:szCs w:val="22"/>
          <w:shd w:val="clear" w:color="auto" w:fill="FFFFFF"/>
          <w:lang w:eastAsia="zh-CN"/>
        </w:rPr>
        <w:t>巴彦淖尔是我国重要的商品粮基地，素有</w:t>
      </w:r>
      <w:r w:rsidRPr="004639B7">
        <w:rPr>
          <w:rFonts w:ascii="楷体" w:eastAsia="楷体" w:hAnsi="楷体" w:cs="Arial"/>
          <w:kern w:val="2"/>
          <w:szCs w:val="22"/>
          <w:shd w:val="clear" w:color="auto" w:fill="FFFFFF"/>
          <w:lang w:eastAsia="zh-CN"/>
        </w:rPr>
        <w:t>“</w:t>
      </w:r>
      <w:r w:rsidRPr="004639B7">
        <w:rPr>
          <w:rFonts w:ascii="楷体" w:eastAsia="楷体" w:hAnsi="楷体" w:cs="楷体"/>
          <w:kern w:val="2"/>
          <w:szCs w:val="22"/>
          <w:shd w:val="clear" w:color="auto" w:fill="FFFFFF"/>
          <w:lang w:eastAsia="zh-CN"/>
        </w:rPr>
        <w:t>河套粮仓</w:t>
      </w:r>
      <w:r w:rsidRPr="004639B7">
        <w:rPr>
          <w:rFonts w:ascii="楷体" w:eastAsia="楷体" w:hAnsi="楷体" w:cs="Arial"/>
          <w:kern w:val="2"/>
          <w:szCs w:val="22"/>
          <w:shd w:val="clear" w:color="auto" w:fill="FFFFFF"/>
          <w:lang w:eastAsia="zh-CN"/>
        </w:rPr>
        <w:t>”</w:t>
      </w:r>
      <w:r w:rsidRPr="004639B7">
        <w:rPr>
          <w:rFonts w:ascii="楷体" w:eastAsia="楷体" w:hAnsi="楷体" w:cs="楷体"/>
          <w:kern w:val="2"/>
          <w:szCs w:val="22"/>
          <w:shd w:val="clear" w:color="auto" w:fill="FFFFFF"/>
          <w:lang w:eastAsia="zh-CN"/>
        </w:rPr>
        <w:t>的美誉。这里肩负着种粮和育种的重任，是我国小麦种子的繁育地之一。随着西北地区种质基因库的建成，当地育种产业步入发展快车道。这座占地</w:t>
      </w:r>
      <w:r w:rsidRPr="004639B7">
        <w:rPr>
          <w:rFonts w:ascii="楷体" w:eastAsia="楷体" w:hAnsi="楷体" w:cs="楷体"/>
          <w:kern w:val="2"/>
          <w:szCs w:val="22"/>
          <w:shd w:val="clear" w:color="auto" w:fill="FFFFFF"/>
          <w:lang w:eastAsia="zh-CN"/>
        </w:rPr>
        <w:t>5</w:t>
      </w:r>
      <w:r w:rsidRPr="004639B7">
        <w:rPr>
          <w:rFonts w:ascii="楷体" w:eastAsia="楷体" w:hAnsi="楷体" w:cs="Arial"/>
          <w:kern w:val="2"/>
          <w:szCs w:val="22"/>
          <w:shd w:val="clear" w:color="auto" w:fill="FFFFFF"/>
          <w:lang w:eastAsia="zh-CN"/>
        </w:rPr>
        <w:t>.</w:t>
      </w:r>
      <w:r w:rsidRPr="004639B7">
        <w:rPr>
          <w:rFonts w:ascii="楷体" w:eastAsia="楷体" w:hAnsi="楷体" w:cs="楷体"/>
          <w:kern w:val="2"/>
          <w:szCs w:val="22"/>
          <w:shd w:val="clear" w:color="auto" w:fill="FFFFFF"/>
          <w:lang w:eastAsia="zh-CN"/>
        </w:rPr>
        <w:t>2</w:t>
      </w:r>
      <w:r w:rsidRPr="004639B7">
        <w:rPr>
          <w:rFonts w:ascii="楷体" w:eastAsia="楷体" w:hAnsi="楷体" w:cs="楷体"/>
          <w:kern w:val="2"/>
          <w:szCs w:val="22"/>
          <w:shd w:val="clear" w:color="auto" w:fill="FFFFFF"/>
          <w:lang w:eastAsia="zh-CN"/>
        </w:rPr>
        <w:t>万平方米的种质基因库，集种质资源应用馆、种质资源博物馆、种质资源保存库、土壤保存库、植物种质资源</w:t>
      </w:r>
      <w:r w:rsidRPr="004639B7">
        <w:rPr>
          <w:rFonts w:ascii="楷体" w:eastAsia="楷体" w:hAnsi="楷体" w:cs="楷体" w:hint="eastAsia"/>
          <w:kern w:val="2"/>
          <w:szCs w:val="22"/>
          <w:shd w:val="clear" w:color="auto" w:fill="FFFFFF"/>
          <w:lang w:eastAsia="zh-CN"/>
        </w:rPr>
        <w:t>园</w:t>
      </w:r>
      <w:r w:rsidRPr="004639B7">
        <w:rPr>
          <w:rFonts w:ascii="楷体" w:eastAsia="楷体" w:hAnsi="楷体" w:cs="楷体"/>
          <w:kern w:val="2"/>
          <w:szCs w:val="22"/>
          <w:shd w:val="clear" w:color="auto" w:fill="FFFFFF"/>
          <w:lang w:eastAsia="zh-CN"/>
        </w:rPr>
        <w:t>、种子检测中心、种业科技产业园等为一体。来到种质基因库，仿佛置身种子的世界，</w:t>
      </w:r>
    </w:p>
    <w:p w:rsidR="00DF1A89">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sectPr>
          <w:type w:val="nextPage"/>
          <w:pgSz w:w="11906" w:h="16838"/>
          <w:pgMar w:top="1440" w:right="1440" w:bottom="1440" w:left="1440" w:header="720" w:footer="720" w:gutter="0"/>
          <w:pgNumType w:start="3"/>
          <w:cols w:space="720"/>
          <w:vAlign w:val="top"/>
          <w:titlePg w:val="0"/>
          <w:docGrid w:linePitch="360"/>
        </w:sectPr>
      </w:pPr>
      <w:r w:rsidRPr="004639B7">
        <w:rPr>
          <w:rFonts w:ascii="楷体" w:eastAsia="楷体" w:hAnsi="楷体" w:cs="楷体"/>
          <w:kern w:val="2"/>
          <w:szCs w:val="22"/>
          <w:shd w:val="clear" w:color="auto" w:fill="FFFFFF"/>
          <w:lang w:eastAsia="zh-CN"/>
        </w:rPr>
        <w:t>前不久，习近平总书记在海南考察时强调：</w:t>
      </w:r>
      <w:r w:rsidRPr="004639B7">
        <w:rPr>
          <w:rFonts w:ascii="楷体" w:eastAsia="楷体" w:hAnsi="楷体" w:cs="Arial"/>
          <w:kern w:val="2"/>
          <w:szCs w:val="22"/>
          <w:shd w:val="clear" w:color="auto" w:fill="FFFFFF"/>
          <w:lang w:eastAsia="zh-CN"/>
        </w:rPr>
        <w:t>“</w:t>
      </w:r>
      <w:r w:rsidRPr="004639B7">
        <w:rPr>
          <w:rFonts w:ascii="楷体" w:eastAsia="楷体" w:hAnsi="楷体" w:cs="楷体"/>
          <w:kern w:val="2"/>
          <w:szCs w:val="22"/>
          <w:shd w:val="clear" w:color="auto" w:fill="FFFFFF"/>
          <w:lang w:eastAsia="zh-CN"/>
        </w:rPr>
        <w:t>中国人的饭碗要牢牢端在自己手中，就必须把种子牢牢攥在自己手里。</w:t>
      </w:r>
      <w:r w:rsidRPr="004639B7">
        <w:rPr>
          <w:rFonts w:ascii="楷体" w:eastAsia="楷体" w:hAnsi="楷体" w:cs="Arial"/>
          <w:kern w:val="2"/>
          <w:szCs w:val="22"/>
          <w:shd w:val="clear" w:color="auto" w:fill="FFFFFF"/>
          <w:lang w:eastAsia="zh-CN"/>
        </w:rPr>
        <w:t>”</w:t>
      </w:r>
      <w:r w:rsidRPr="004639B7">
        <w:rPr>
          <w:rFonts w:ascii="楷体" w:eastAsia="楷体" w:hAnsi="楷体" w:cs="楷体"/>
          <w:kern w:val="2"/>
          <w:szCs w:val="22"/>
          <w:shd w:val="clear" w:color="auto" w:fill="FFFFFF"/>
          <w:lang w:eastAsia="zh-CN"/>
        </w:rPr>
        <w:t>种子是农业的</w:t>
      </w:r>
      <w:r w:rsidRPr="004639B7">
        <w:rPr>
          <w:rFonts w:ascii="楷体" w:eastAsia="楷体" w:hAnsi="楷体" w:cs="Arial"/>
          <w:kern w:val="2"/>
          <w:szCs w:val="22"/>
          <w:shd w:val="clear" w:color="auto" w:fill="FFFFFF"/>
          <w:lang w:eastAsia="zh-CN"/>
        </w:rPr>
        <w:t>“</w:t>
      </w:r>
      <w:r w:rsidRPr="004639B7">
        <w:rPr>
          <w:rFonts w:ascii="楷体" w:eastAsia="楷体" w:hAnsi="楷体" w:cs="楷体"/>
          <w:kern w:val="2"/>
          <w:szCs w:val="22"/>
          <w:shd w:val="clear" w:color="auto" w:fill="FFFFFF"/>
          <w:lang w:eastAsia="zh-CN"/>
        </w:rPr>
        <w:t>芯片</w:t>
      </w:r>
      <w:r w:rsidRPr="004639B7">
        <w:rPr>
          <w:rFonts w:ascii="楷体" w:eastAsia="楷体" w:hAnsi="楷体" w:cs="Arial"/>
          <w:kern w:val="2"/>
          <w:szCs w:val="22"/>
          <w:shd w:val="clear" w:color="auto" w:fill="FFFFFF"/>
          <w:lang w:eastAsia="zh-CN"/>
        </w:rPr>
        <w:t>”</w:t>
      </w:r>
      <w:r w:rsidRPr="004639B7">
        <w:rPr>
          <w:rFonts w:ascii="楷体" w:eastAsia="楷体" w:hAnsi="楷体" w:cs="楷体"/>
          <w:kern w:val="2"/>
          <w:szCs w:val="22"/>
          <w:shd w:val="clear" w:color="auto" w:fill="FFFFFF"/>
          <w:lang w:eastAsia="zh-CN"/>
        </w:rPr>
        <w:t>，种质资源则是种子的遗传资源。</w:t>
      </w:r>
      <w:r w:rsidRPr="004639B7">
        <w:rPr>
          <w:rFonts w:ascii="楷体" w:eastAsia="楷体" w:hAnsi="楷体" w:cs="Arial"/>
          <w:kern w:val="2"/>
          <w:szCs w:val="22"/>
          <w:shd w:val="clear" w:color="auto" w:fill="FFFFFF"/>
          <w:lang w:eastAsia="zh-CN"/>
        </w:rPr>
        <w:t>“</w:t>
      </w:r>
      <w:r w:rsidRPr="004639B7">
        <w:rPr>
          <w:rFonts w:ascii="楷体" w:eastAsia="楷体" w:hAnsi="楷体" w:cs="楷体"/>
          <w:kern w:val="2"/>
          <w:szCs w:val="22"/>
          <w:shd w:val="clear" w:color="auto" w:fill="FFFFFF"/>
          <w:lang w:eastAsia="zh-CN"/>
        </w:rPr>
        <w:t>种质资源是繁育种子的母体，保护好种质资源，才能培育出好种子。</w:t>
      </w:r>
      <w:r w:rsidRPr="004639B7">
        <w:rPr>
          <w:rFonts w:ascii="楷体" w:eastAsia="楷体" w:hAnsi="楷体" w:cs="Arial"/>
          <w:kern w:val="2"/>
          <w:szCs w:val="22"/>
          <w:shd w:val="clear" w:color="auto" w:fill="FFFFFF"/>
          <w:lang w:eastAsia="zh-CN"/>
        </w:rPr>
        <w:t>”</w:t>
      </w:r>
      <w:r w:rsidRPr="004639B7">
        <w:rPr>
          <w:rFonts w:ascii="楷体" w:eastAsia="楷体" w:hAnsi="楷体" w:cs="楷体"/>
          <w:kern w:val="2"/>
          <w:szCs w:val="22"/>
          <w:shd w:val="clear" w:color="auto" w:fill="FFFFFF"/>
          <w:lang w:eastAsia="zh-CN"/>
        </w:rPr>
        <w:t>种质基因库的建成，有利于从源头上保护好种子。目前，该种质基因库已收集</w:t>
      </w:r>
      <w:r w:rsidRPr="004639B7">
        <w:rPr>
          <w:rFonts w:ascii="楷体" w:eastAsia="楷体" w:hAnsi="楷体" w:cs="楷体"/>
          <w:kern w:val="2"/>
          <w:szCs w:val="22"/>
          <w:shd w:val="clear" w:color="auto" w:fill="FFFFFF"/>
          <w:lang w:eastAsia="zh-CN"/>
        </w:rPr>
        <w:t>400</w:t>
      </w:r>
    </w:p>
    <w:p w:rsidR="00DF1A89">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4639B7">
        <w:rPr>
          <w:rFonts w:ascii="楷体" w:eastAsia="楷体" w:hAnsi="楷体" w:cs="楷体"/>
          <w:kern w:val="2"/>
          <w:szCs w:val="22"/>
          <w:shd w:val="clear" w:color="auto" w:fill="FFFFFF"/>
          <w:lang w:eastAsia="zh-CN"/>
        </w:rPr>
        <w:t>余种、</w:t>
      </w:r>
      <w:r w:rsidRPr="004639B7">
        <w:rPr>
          <w:rFonts w:ascii="楷体" w:eastAsia="楷体" w:hAnsi="楷体" w:cs="楷体"/>
          <w:kern w:val="2"/>
          <w:szCs w:val="22"/>
          <w:shd w:val="clear" w:color="auto" w:fill="FFFFFF"/>
          <w:lang w:eastAsia="zh-CN"/>
        </w:rPr>
        <w:t>25159</w:t>
      </w:r>
      <w:r w:rsidRPr="004639B7">
        <w:rPr>
          <w:rFonts w:ascii="楷体" w:eastAsia="楷体" w:hAnsi="楷体" w:cs="楷体"/>
          <w:kern w:val="2"/>
          <w:szCs w:val="22"/>
          <w:shd w:val="clear" w:color="auto" w:fill="FFFFFF"/>
          <w:lang w:eastAsia="zh-CN"/>
        </w:rPr>
        <w:t>份种子，其中包括农作物种子</w:t>
      </w:r>
      <w:r w:rsidRPr="004639B7">
        <w:rPr>
          <w:rFonts w:ascii="楷体" w:eastAsia="楷体" w:hAnsi="楷体" w:cs="楷体"/>
          <w:kern w:val="2"/>
          <w:szCs w:val="22"/>
          <w:shd w:val="clear" w:color="auto" w:fill="FFFFFF"/>
          <w:lang w:eastAsia="zh-CN"/>
        </w:rPr>
        <w:t>13159</w:t>
      </w:r>
      <w:r w:rsidRPr="004639B7">
        <w:rPr>
          <w:rFonts w:ascii="楷体" w:eastAsia="楷体" w:hAnsi="楷体" w:cs="楷体"/>
          <w:kern w:val="2"/>
          <w:szCs w:val="22"/>
          <w:shd w:val="clear" w:color="auto" w:fill="FFFFFF"/>
          <w:lang w:eastAsia="zh-CN"/>
        </w:rPr>
        <w:t>份、牧草和野生植物种子</w:t>
      </w:r>
      <w:r w:rsidRPr="004639B7">
        <w:rPr>
          <w:rFonts w:ascii="楷体" w:eastAsia="楷体" w:hAnsi="楷体" w:cs="楷体"/>
          <w:kern w:val="2"/>
          <w:szCs w:val="22"/>
          <w:shd w:val="clear" w:color="auto" w:fill="FFFFFF"/>
          <w:lang w:eastAsia="zh-CN"/>
        </w:rPr>
        <w:t>12000</w:t>
      </w:r>
      <w:r w:rsidRPr="004639B7">
        <w:rPr>
          <w:rFonts w:ascii="楷体" w:eastAsia="楷体" w:hAnsi="楷体" w:cs="楷体"/>
          <w:kern w:val="2"/>
          <w:szCs w:val="22"/>
          <w:shd w:val="clear" w:color="auto" w:fill="FFFFFF"/>
          <w:lang w:eastAsia="zh-CN"/>
        </w:rPr>
        <w:t>份。同时，巴彦淖尔还对黄柿子、华莱士蜜瓜，灯笼红香瓜等地标</w:t>
      </w:r>
      <w:r w:rsidRPr="004639B7">
        <w:rPr>
          <w:rFonts w:ascii="楷体" w:eastAsia="楷体" w:hAnsi="楷体" w:cs="楷体"/>
          <w:kern w:val="2"/>
          <w:szCs w:val="22"/>
          <w:shd w:val="clear" w:color="auto" w:fill="FFFFFF"/>
          <w:lang w:eastAsia="zh-CN"/>
        </w:rPr>
        <w:t>性品种</w:t>
      </w:r>
      <w:r w:rsidRPr="004639B7">
        <w:rPr>
          <w:rFonts w:ascii="楷体" w:eastAsia="楷体" w:hAnsi="楷体" w:cs="楷体"/>
          <w:kern w:val="2"/>
          <w:szCs w:val="22"/>
          <w:shd w:val="clear" w:color="auto" w:fill="FFFFFF"/>
          <w:lang w:eastAsia="zh-CN"/>
        </w:rPr>
        <w:t>进行提纯复壮，既有效保护了种质资源，又进行了开发利用和成果转化，取得了良好效果。</w:t>
      </w:r>
    </w:p>
    <w:p w:rsidR="00DF1A89">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4639B7">
        <w:rPr>
          <w:rFonts w:ascii="楷体" w:eastAsia="楷体" w:hAnsi="楷体" w:cs="楷体"/>
          <w:kern w:val="2"/>
          <w:szCs w:val="22"/>
          <w:shd w:val="clear" w:color="auto" w:fill="FFFFFF"/>
          <w:lang w:eastAsia="zh-CN"/>
        </w:rPr>
        <w:t>解决种子的问题，是在打一场种业翻身仗，而且必须要打好。</w:t>
      </w:r>
      <w:r w:rsidRPr="004639B7">
        <w:rPr>
          <w:rFonts w:ascii="楷体" w:eastAsia="楷体" w:hAnsi="楷体" w:cs="楷体"/>
          <w:kern w:val="2"/>
          <w:szCs w:val="22"/>
          <w:shd w:val="clear" w:color="auto" w:fill="FFFFFF"/>
          <w:lang w:eastAsia="zh-CN"/>
        </w:rPr>
        <w:t>巴彦洋尔适合</w:t>
      </w:r>
      <w:r w:rsidRPr="004639B7">
        <w:rPr>
          <w:rFonts w:ascii="楷体" w:eastAsia="楷体" w:hAnsi="楷体" w:cs="楷体"/>
          <w:kern w:val="2"/>
          <w:szCs w:val="22"/>
          <w:shd w:val="clear" w:color="auto" w:fill="FFFFFF"/>
          <w:lang w:eastAsia="zh-CN"/>
        </w:rPr>
        <w:t>种植向日葵，以前农户自留的国产葵花种子，在产量等方面缺乏优势，国外的</w:t>
      </w:r>
      <w:r w:rsidRPr="004639B7">
        <w:rPr>
          <w:rFonts w:ascii="楷体" w:eastAsia="楷体" w:hAnsi="楷体" w:cs="Arial"/>
          <w:kern w:val="2"/>
          <w:szCs w:val="22"/>
          <w:shd w:val="clear" w:color="auto" w:fill="FFFFFF"/>
          <w:lang w:eastAsia="zh-CN"/>
        </w:rPr>
        <w:t>“</w:t>
      </w:r>
      <w:r w:rsidRPr="004639B7">
        <w:rPr>
          <w:rFonts w:ascii="楷体" w:eastAsia="楷体" w:hAnsi="楷体" w:cs="楷体"/>
          <w:kern w:val="2"/>
          <w:szCs w:val="22"/>
          <w:shd w:val="clear" w:color="auto" w:fill="FFFFFF"/>
          <w:lang w:eastAsia="zh-CN"/>
        </w:rPr>
        <w:t>洋种子</w:t>
      </w:r>
      <w:r w:rsidRPr="004639B7">
        <w:rPr>
          <w:rFonts w:ascii="楷体" w:eastAsia="楷体" w:hAnsi="楷体" w:cs="Arial"/>
          <w:kern w:val="2"/>
          <w:szCs w:val="22"/>
          <w:shd w:val="clear" w:color="auto" w:fill="FFFFFF"/>
          <w:lang w:eastAsia="zh-CN"/>
        </w:rPr>
        <w:t>”</w:t>
      </w:r>
      <w:r w:rsidRPr="004639B7">
        <w:rPr>
          <w:rFonts w:ascii="楷体" w:eastAsia="楷体" w:hAnsi="楷体" w:cs="楷体"/>
          <w:kern w:val="2"/>
          <w:szCs w:val="22"/>
          <w:shd w:val="clear" w:color="auto" w:fill="FFFFFF"/>
          <w:lang w:eastAsia="zh-CN"/>
        </w:rPr>
        <w:t>逐渐占领国内市场。曾经有段时间，向日葵种子价格高企，国外</w:t>
      </w:r>
      <w:r w:rsidRPr="004639B7">
        <w:rPr>
          <w:rFonts w:ascii="楷体" w:eastAsia="楷体" w:hAnsi="楷体" w:cs="楷体"/>
          <w:kern w:val="2"/>
          <w:szCs w:val="22"/>
          <w:shd w:val="clear" w:color="auto" w:fill="FFFFFF"/>
          <w:lang w:eastAsia="zh-CN"/>
        </w:rPr>
        <w:t>种子论颗买卖</w:t>
      </w:r>
      <w:r w:rsidRPr="004639B7">
        <w:rPr>
          <w:rFonts w:ascii="楷体" w:eastAsia="楷体" w:hAnsi="楷体" w:cs="楷体"/>
          <w:kern w:val="2"/>
          <w:szCs w:val="22"/>
          <w:shd w:val="clear" w:color="auto" w:fill="FFFFFF"/>
          <w:lang w:eastAsia="zh-CN"/>
        </w:rPr>
        <w:t>，</w:t>
      </w:r>
      <w:r w:rsidRPr="004639B7">
        <w:rPr>
          <w:rFonts w:ascii="楷体" w:eastAsia="楷体" w:hAnsi="楷体" w:cs="楷体" w:hint="eastAsia"/>
          <w:kern w:val="2"/>
          <w:szCs w:val="22"/>
          <w:shd w:val="clear" w:color="auto" w:fill="FFFFFF"/>
          <w:lang w:eastAsia="zh-CN"/>
        </w:rPr>
        <w:t>国内</w:t>
      </w:r>
      <w:r w:rsidRPr="004639B7">
        <w:rPr>
          <w:rFonts w:ascii="楷体" w:eastAsia="楷体" w:hAnsi="楷体" w:cs="楷体"/>
          <w:kern w:val="2"/>
          <w:szCs w:val="22"/>
          <w:shd w:val="clear" w:color="auto" w:fill="FFFFFF"/>
          <w:lang w:eastAsia="zh-CN"/>
        </w:rPr>
        <w:t>种子只能论斤。于是，巴彦淖尔决定集中力量研发向日葵种子。经过多年努力，一批抗病性强、优质高产的新品种推向市场，种植效益普遍较好。实践证明，只有培育出拥有自主知识产权的种子，才不会受制于人，进而掌握价格主动权、形成市场竞争力。</w:t>
      </w:r>
    </w:p>
    <w:p w:rsidR="00DF1A89">
      <w:pPr>
        <w:widowControl w:val="0"/>
        <w:shd w:val="clear" w:color="auto" w:fill="FFFFFF"/>
        <w:tabs>
          <w:tab w:val="left" w:pos="2075"/>
          <w:tab w:val="left" w:pos="4156"/>
          <w:tab w:val="left" w:pos="6231"/>
        </w:tabs>
        <w:spacing w:line="360" w:lineRule="auto"/>
        <w:ind w:firstLine="480" w:firstLineChars="200"/>
        <w:jc w:val="right"/>
        <w:rPr>
          <w:rFonts w:ascii="楷体" w:eastAsia="楷体" w:hAnsi="楷体" w:cs="Arial"/>
          <w:kern w:val="2"/>
          <w:szCs w:val="22"/>
          <w:shd w:val="clear" w:color="auto" w:fill="FFFFFF"/>
          <w:lang w:eastAsia="zh-CN"/>
        </w:rPr>
      </w:pPr>
      <w:r w:rsidRPr="004639B7">
        <w:rPr>
          <w:rFonts w:ascii="楷体" w:eastAsia="楷体" w:hAnsi="楷体" w:cs="楷体"/>
          <w:kern w:val="2"/>
          <w:szCs w:val="22"/>
          <w:shd w:val="clear" w:color="auto" w:fill="FFFFFF"/>
          <w:lang w:eastAsia="zh-CN"/>
        </w:rPr>
        <w:t>(</w:t>
      </w:r>
      <w:r w:rsidRPr="004639B7">
        <w:rPr>
          <w:rFonts w:ascii="楷体" w:eastAsia="楷体" w:hAnsi="楷体" w:cs="楷体"/>
          <w:kern w:val="2"/>
          <w:szCs w:val="22"/>
          <w:shd w:val="clear" w:color="auto" w:fill="FFFFFF"/>
          <w:lang w:eastAsia="zh-CN"/>
        </w:rPr>
        <w:t>摘编自丁志</w:t>
      </w:r>
      <w:r w:rsidRPr="004639B7">
        <w:rPr>
          <w:rFonts w:ascii="楷体" w:eastAsia="楷体" w:hAnsi="楷体" w:cs="楷体"/>
          <w:kern w:val="2"/>
          <w:szCs w:val="22"/>
          <w:shd w:val="clear" w:color="auto" w:fill="FFFFFF"/>
          <w:lang w:eastAsia="zh-CN"/>
        </w:rPr>
        <w:t>军《下大气力选育好放心种子》</w:t>
      </w:r>
      <w:r w:rsidRPr="004639B7">
        <w:rPr>
          <w:rFonts w:ascii="楷体" w:eastAsia="楷体" w:hAnsi="楷体" w:cs="楷体"/>
          <w:kern w:val="2"/>
          <w:szCs w:val="22"/>
          <w:shd w:val="clear" w:color="auto" w:fill="FFFFFF"/>
          <w:lang w:eastAsia="zh-CN"/>
        </w:rPr>
        <w:t>)</w:t>
      </w:r>
    </w:p>
    <w:p w:rsidR="00DF1A89">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b/>
          <w:kern w:val="2"/>
          <w:szCs w:val="22"/>
          <w:shd w:val="clear" w:color="auto" w:fill="FFFFFF"/>
          <w:lang w:eastAsia="zh-CN"/>
        </w:rPr>
      </w:pPr>
      <w:r w:rsidRPr="004639B7">
        <w:rPr>
          <w:rFonts w:ascii="楷体" w:eastAsia="楷体" w:hAnsi="楷体" w:cs="楷体"/>
          <w:b/>
          <w:kern w:val="2"/>
          <w:szCs w:val="22"/>
          <w:shd w:val="clear" w:color="auto" w:fill="FFFFFF"/>
          <w:lang w:eastAsia="zh-CN"/>
        </w:rPr>
        <w:t>材料二：</w:t>
      </w:r>
    </w:p>
    <w:p w:rsidR="00DF1A89">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4639B7">
        <w:rPr>
          <w:rFonts w:ascii="楷体" w:eastAsia="楷体" w:hAnsi="楷体" w:cs="楷体"/>
          <w:kern w:val="2"/>
          <w:szCs w:val="22"/>
          <w:shd w:val="clear" w:color="auto" w:fill="FFFFFF"/>
          <w:lang w:eastAsia="zh-CN"/>
        </w:rPr>
        <w:t>种子是农业生产的起点，对于作物产量、质量、抗性等方面具有重要的决定意义。</w:t>
      </w:r>
    </w:p>
    <w:p w:rsidR="00DF1A89">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sectPr>
          <w:type w:val="nextPage"/>
          <w:pgSz w:w="11906" w:h="16838"/>
          <w:pgMar w:top="1440" w:right="1440" w:bottom="1440" w:left="1440" w:header="720" w:footer="720" w:gutter="0"/>
          <w:pgNumType w:start="4"/>
          <w:cols w:space="720"/>
          <w:vAlign w:val="top"/>
          <w:titlePg w:val="0"/>
          <w:docGrid w:linePitch="360"/>
        </w:sectPr>
      </w:pPr>
      <w:r w:rsidRPr="004639B7">
        <w:rPr>
          <w:rFonts w:ascii="楷体" w:eastAsia="楷体" w:hAnsi="楷体" w:cs="楷体"/>
          <w:kern w:val="2"/>
          <w:szCs w:val="22"/>
          <w:shd w:val="clear" w:color="auto" w:fill="FFFFFF"/>
          <w:lang w:eastAsia="zh-CN"/>
        </w:rPr>
        <w:t>我国种业发展大体经历了四个阶段；一是</w:t>
      </w:r>
      <w:r w:rsidRPr="004639B7">
        <w:rPr>
          <w:rFonts w:ascii="楷体" w:eastAsia="楷体" w:hAnsi="楷体" w:cs="Arial"/>
          <w:kern w:val="2"/>
          <w:szCs w:val="22"/>
          <w:shd w:val="clear" w:color="auto" w:fill="FFFFFF"/>
          <w:lang w:eastAsia="zh-CN"/>
        </w:rPr>
        <w:t>“</w:t>
      </w:r>
      <w:r w:rsidRPr="004639B7">
        <w:rPr>
          <w:rFonts w:ascii="楷体" w:eastAsia="楷体" w:hAnsi="楷体" w:cs="楷体"/>
          <w:kern w:val="2"/>
          <w:szCs w:val="22"/>
          <w:shd w:val="clear" w:color="auto" w:fill="FFFFFF"/>
          <w:lang w:eastAsia="zh-CN"/>
        </w:rPr>
        <w:t>四自</w:t>
      </w:r>
      <w:r w:rsidRPr="004639B7">
        <w:rPr>
          <w:rFonts w:ascii="楷体" w:eastAsia="楷体" w:hAnsi="楷体" w:cs="楷体"/>
          <w:kern w:val="2"/>
          <w:szCs w:val="22"/>
          <w:shd w:val="clear" w:color="auto" w:fill="FFFFFF"/>
          <w:lang w:eastAsia="zh-CN"/>
        </w:rPr>
        <w:t>一</w:t>
      </w:r>
      <w:r w:rsidRPr="004639B7">
        <w:rPr>
          <w:rFonts w:ascii="楷体" w:eastAsia="楷体" w:hAnsi="楷体" w:cs="楷体"/>
          <w:kern w:val="2"/>
          <w:szCs w:val="22"/>
          <w:shd w:val="clear" w:color="auto" w:fill="FFFFFF"/>
          <w:lang w:eastAsia="zh-CN"/>
        </w:rPr>
        <w:t>辅</w:t>
      </w:r>
      <w:r w:rsidRPr="004639B7">
        <w:rPr>
          <w:rFonts w:ascii="楷体" w:eastAsia="楷体" w:hAnsi="楷体" w:cs="Arial"/>
          <w:kern w:val="2"/>
          <w:szCs w:val="22"/>
          <w:shd w:val="clear" w:color="auto" w:fill="FFFFFF"/>
          <w:lang w:eastAsia="zh-CN"/>
        </w:rPr>
        <w:t>”</w:t>
      </w:r>
      <w:r w:rsidRPr="004639B7">
        <w:rPr>
          <w:rFonts w:ascii="楷体" w:eastAsia="楷体" w:hAnsi="楷体" w:cs="楷体"/>
          <w:kern w:val="2"/>
          <w:szCs w:val="22"/>
          <w:shd w:val="clear" w:color="auto" w:fill="FFFFFF"/>
          <w:lang w:eastAsia="zh-CN"/>
        </w:rPr>
        <w:t>阶段</w:t>
      </w:r>
      <w:r w:rsidRPr="004639B7">
        <w:rPr>
          <w:rFonts w:ascii="楷体" w:eastAsia="楷体" w:hAnsi="楷体" w:cs="楷体"/>
          <w:kern w:val="2"/>
          <w:szCs w:val="22"/>
          <w:shd w:val="clear" w:color="auto" w:fill="FFFFFF"/>
          <w:lang w:eastAsia="zh-CN"/>
        </w:rPr>
        <w:t>(1949-1978</w:t>
      </w:r>
      <w:r w:rsidRPr="004639B7">
        <w:rPr>
          <w:rFonts w:ascii="楷体" w:eastAsia="楷体" w:hAnsi="楷体" w:cs="楷体"/>
          <w:kern w:val="2"/>
          <w:szCs w:val="22"/>
          <w:shd w:val="clear" w:color="auto" w:fill="FFFFFF"/>
          <w:lang w:eastAsia="zh-CN"/>
        </w:rPr>
        <w:t>年</w:t>
      </w:r>
      <w:r w:rsidRPr="004639B7">
        <w:rPr>
          <w:rFonts w:ascii="楷体" w:eastAsia="楷体" w:hAnsi="楷体" w:cs="楷体"/>
          <w:kern w:val="2"/>
          <w:szCs w:val="22"/>
          <w:shd w:val="clear" w:color="auto" w:fill="FFFFFF"/>
          <w:lang w:eastAsia="zh-CN"/>
        </w:rPr>
        <w:t>)</w:t>
      </w:r>
      <w:r w:rsidRPr="004639B7">
        <w:rPr>
          <w:rFonts w:ascii="楷体" w:eastAsia="楷体" w:hAnsi="楷体" w:cs="楷体"/>
          <w:kern w:val="2"/>
          <w:szCs w:val="22"/>
          <w:shd w:val="clear" w:color="auto" w:fill="FFFFFF"/>
          <w:lang w:eastAsia="zh-CN"/>
        </w:rPr>
        <w:t>，即农业生产用种依靠农民自繁、自选、自留、自用，辅之以政府必要的调剂；二是</w:t>
      </w:r>
      <w:r w:rsidRPr="004639B7">
        <w:rPr>
          <w:rFonts w:ascii="楷体" w:eastAsia="楷体" w:hAnsi="楷体" w:cs="Arial"/>
          <w:kern w:val="2"/>
          <w:szCs w:val="22"/>
          <w:shd w:val="clear" w:color="auto" w:fill="FFFFFF"/>
          <w:lang w:eastAsia="zh-CN"/>
        </w:rPr>
        <w:t>“</w:t>
      </w:r>
      <w:r w:rsidRPr="004639B7">
        <w:rPr>
          <w:rFonts w:ascii="楷体" w:eastAsia="楷体" w:hAnsi="楷体" w:cs="楷体"/>
          <w:kern w:val="2"/>
          <w:szCs w:val="22"/>
          <w:shd w:val="clear" w:color="auto" w:fill="FFFFFF"/>
          <w:lang w:eastAsia="zh-CN"/>
        </w:rPr>
        <w:t>四化一</w:t>
      </w:r>
      <w:r w:rsidRPr="004639B7">
        <w:rPr>
          <w:rFonts w:ascii="楷体" w:eastAsia="楷体" w:hAnsi="楷体" w:cs="楷体"/>
          <w:kern w:val="2"/>
          <w:szCs w:val="22"/>
          <w:shd w:val="clear" w:color="auto" w:fill="FFFFFF"/>
          <w:lang w:eastAsia="zh-CN"/>
        </w:rPr>
        <w:t>供</w:t>
      </w:r>
      <w:r w:rsidRPr="004639B7">
        <w:rPr>
          <w:rFonts w:ascii="楷体" w:eastAsia="楷体" w:hAnsi="楷体" w:cs="Arial"/>
          <w:kern w:val="2"/>
          <w:szCs w:val="22"/>
          <w:shd w:val="clear" w:color="auto" w:fill="FFFFFF"/>
          <w:lang w:eastAsia="zh-CN"/>
        </w:rPr>
        <w:t>”</w:t>
      </w:r>
      <w:r w:rsidRPr="004639B7">
        <w:rPr>
          <w:rFonts w:ascii="楷体" w:eastAsia="楷体" w:hAnsi="楷体" w:cs="楷体"/>
          <w:kern w:val="2"/>
          <w:szCs w:val="22"/>
          <w:shd w:val="clear" w:color="auto" w:fill="FFFFFF"/>
          <w:lang w:eastAsia="zh-CN"/>
        </w:rPr>
        <w:t>阶段</w:t>
      </w:r>
      <w:r w:rsidRPr="004639B7">
        <w:rPr>
          <w:rFonts w:ascii="楷体" w:eastAsia="楷体" w:hAnsi="楷体" w:cs="楷体"/>
          <w:kern w:val="2"/>
          <w:szCs w:val="22"/>
          <w:shd w:val="clear" w:color="auto" w:fill="FFFFFF"/>
          <w:lang w:eastAsia="zh-CN"/>
        </w:rPr>
        <w:t>(1979-1999</w:t>
      </w:r>
      <w:r w:rsidRPr="004639B7">
        <w:rPr>
          <w:rFonts w:ascii="楷体" w:eastAsia="楷体" w:hAnsi="楷体" w:cs="楷体"/>
          <w:kern w:val="2"/>
          <w:szCs w:val="22"/>
          <w:shd w:val="clear" w:color="auto" w:fill="FFFFFF"/>
          <w:lang w:eastAsia="zh-CN"/>
        </w:rPr>
        <w:t>年</w:t>
      </w:r>
      <w:r w:rsidRPr="004639B7">
        <w:rPr>
          <w:rFonts w:ascii="楷体" w:eastAsia="楷体" w:hAnsi="楷体" w:cs="楷体"/>
          <w:kern w:val="2"/>
          <w:szCs w:val="22"/>
          <w:shd w:val="clear" w:color="auto" w:fill="FFFFFF"/>
          <w:lang w:eastAsia="zh-CN"/>
        </w:rPr>
        <w:t>)</w:t>
      </w:r>
      <w:r w:rsidRPr="004639B7">
        <w:rPr>
          <w:rFonts w:ascii="楷体" w:eastAsia="楷体" w:hAnsi="楷体" w:cs="楷体"/>
          <w:kern w:val="2"/>
          <w:szCs w:val="22"/>
          <w:shd w:val="clear" w:color="auto" w:fill="FFFFFF"/>
          <w:lang w:eastAsia="zh-CN"/>
        </w:rPr>
        <w:t>，即品种布局区域化、种子生产专业化、种子加工机械化、种子质量标准化和以县为单位统一供种；三是市场化改革阶段</w:t>
      </w:r>
      <w:r w:rsidRPr="004639B7">
        <w:rPr>
          <w:rFonts w:ascii="楷体" w:eastAsia="楷体" w:hAnsi="楷体" w:cs="楷体"/>
          <w:kern w:val="2"/>
          <w:szCs w:val="22"/>
          <w:shd w:val="clear" w:color="auto" w:fill="FFFFFF"/>
          <w:lang w:eastAsia="zh-CN"/>
        </w:rPr>
        <w:t>(2000-2010</w:t>
      </w:r>
      <w:r w:rsidRPr="004639B7">
        <w:rPr>
          <w:rFonts w:ascii="楷体" w:eastAsia="楷体" w:hAnsi="楷体" w:cs="楷体"/>
          <w:kern w:val="2"/>
          <w:szCs w:val="22"/>
          <w:shd w:val="clear" w:color="auto" w:fill="FFFFFF"/>
          <w:lang w:eastAsia="zh-CN"/>
        </w:rPr>
        <w:t>年</w:t>
      </w:r>
      <w:r w:rsidRPr="004639B7">
        <w:rPr>
          <w:rFonts w:ascii="楷体" w:eastAsia="楷体" w:hAnsi="楷体" w:cs="楷体"/>
          <w:kern w:val="2"/>
          <w:szCs w:val="22"/>
          <w:shd w:val="clear" w:color="auto" w:fill="FFFFFF"/>
          <w:lang w:eastAsia="zh-CN"/>
        </w:rPr>
        <w:t>)</w:t>
      </w:r>
      <w:r w:rsidRPr="004639B7">
        <w:rPr>
          <w:rFonts w:ascii="楷体" w:eastAsia="楷体" w:hAnsi="楷体" w:cs="楷体"/>
          <w:kern w:val="2"/>
          <w:szCs w:val="22"/>
          <w:shd w:val="clear" w:color="auto" w:fill="FFFFFF"/>
          <w:lang w:eastAsia="zh-CN"/>
        </w:rPr>
        <w:t>，以实施</w:t>
      </w:r>
      <w:r w:rsidRPr="004639B7">
        <w:rPr>
          <w:rFonts w:ascii="楷体" w:eastAsia="楷体" w:hAnsi="楷体" w:cs="Arial"/>
          <w:kern w:val="2"/>
          <w:szCs w:val="22"/>
          <w:shd w:val="clear" w:color="auto" w:fill="FFFFFF"/>
          <w:lang w:eastAsia="zh-CN"/>
        </w:rPr>
        <w:t>“</w:t>
      </w:r>
      <w:r w:rsidRPr="004639B7">
        <w:rPr>
          <w:rFonts w:ascii="楷体" w:eastAsia="楷体" w:hAnsi="楷体" w:cs="楷体"/>
          <w:kern w:val="2"/>
          <w:szCs w:val="22"/>
          <w:shd w:val="clear" w:color="auto" w:fill="FFFFFF"/>
          <w:lang w:eastAsia="zh-CN"/>
        </w:rPr>
        <w:t>种子工程</w:t>
      </w:r>
      <w:r w:rsidRPr="004639B7">
        <w:rPr>
          <w:rFonts w:ascii="楷体" w:eastAsia="楷体" w:hAnsi="楷体" w:cs="Arial"/>
          <w:kern w:val="2"/>
          <w:szCs w:val="22"/>
          <w:shd w:val="clear" w:color="auto" w:fill="FFFFFF"/>
          <w:lang w:eastAsia="zh-CN"/>
        </w:rPr>
        <w:t>”</w:t>
      </w:r>
      <w:r w:rsidRPr="004639B7">
        <w:rPr>
          <w:rFonts w:ascii="楷体" w:eastAsia="楷体" w:hAnsi="楷体" w:cs="楷体"/>
          <w:kern w:val="2"/>
          <w:szCs w:val="22"/>
          <w:shd w:val="clear" w:color="auto" w:fill="FFFFFF"/>
          <w:lang w:eastAsia="zh-CN"/>
        </w:rPr>
        <w:t>为标志，将种业的各个环节连接起来，实现了由种子到种业的转变；四是深化改革阶段</w:t>
      </w:r>
      <w:r w:rsidRPr="004639B7">
        <w:rPr>
          <w:rFonts w:ascii="楷体" w:eastAsia="楷体" w:hAnsi="楷体" w:cs="楷体"/>
          <w:kern w:val="2"/>
          <w:szCs w:val="22"/>
          <w:shd w:val="clear" w:color="auto" w:fill="FFFFFF"/>
          <w:lang w:eastAsia="zh-CN"/>
        </w:rPr>
        <w:t>(2011</w:t>
      </w:r>
      <w:r w:rsidRPr="004639B7">
        <w:rPr>
          <w:rFonts w:ascii="楷体" w:eastAsia="楷体" w:hAnsi="楷体" w:cs="楷体"/>
          <w:kern w:val="2"/>
          <w:szCs w:val="22"/>
          <w:shd w:val="clear" w:color="auto" w:fill="FFFFFF"/>
          <w:lang w:eastAsia="zh-CN"/>
        </w:rPr>
        <w:t>年至今</w:t>
      </w:r>
      <w:r w:rsidRPr="004639B7">
        <w:rPr>
          <w:rFonts w:ascii="楷体" w:eastAsia="楷体" w:hAnsi="楷体" w:cs="楷体"/>
          <w:kern w:val="2"/>
          <w:szCs w:val="22"/>
          <w:shd w:val="clear" w:color="auto" w:fill="FFFFFF"/>
          <w:lang w:eastAsia="zh-CN"/>
        </w:rPr>
        <w:t>)</w:t>
      </w:r>
      <w:r w:rsidRPr="004639B7">
        <w:rPr>
          <w:rFonts w:ascii="楷体" w:eastAsia="楷体" w:hAnsi="楷体" w:cs="楷体"/>
          <w:kern w:val="2"/>
          <w:szCs w:val="22"/>
          <w:shd w:val="clear" w:color="auto" w:fill="FFFFFF"/>
          <w:lang w:eastAsia="zh-CN"/>
        </w:rPr>
        <w:t>，</w:t>
      </w:r>
      <w:r w:rsidRPr="004639B7">
        <w:rPr>
          <w:rFonts w:ascii="楷体" w:eastAsia="楷体" w:hAnsi="楷体" w:cs="楷体"/>
          <w:kern w:val="2"/>
          <w:szCs w:val="22"/>
          <w:shd w:val="clear" w:color="auto" w:fill="FFFFFF"/>
          <w:lang w:eastAsia="zh-CN"/>
        </w:rPr>
        <w:t>2011</w:t>
      </w:r>
      <w:r w:rsidRPr="004639B7">
        <w:rPr>
          <w:rFonts w:ascii="楷体" w:eastAsia="楷体" w:hAnsi="楷体" w:cs="楷体"/>
          <w:kern w:val="2"/>
          <w:szCs w:val="22"/>
          <w:shd w:val="clear" w:color="auto" w:fill="FFFFFF"/>
          <w:lang w:eastAsia="zh-CN"/>
        </w:rPr>
        <w:t>年</w:t>
      </w:r>
      <w:r w:rsidRPr="004639B7">
        <w:rPr>
          <w:rFonts w:ascii="楷体" w:eastAsia="楷体" w:hAnsi="楷体" w:cs="楷体"/>
          <w:kern w:val="2"/>
          <w:szCs w:val="22"/>
          <w:shd w:val="clear" w:color="auto" w:fill="FFFFFF"/>
          <w:lang w:eastAsia="zh-CN"/>
        </w:rPr>
        <w:t>4</w:t>
      </w:r>
      <w:r w:rsidRPr="004639B7">
        <w:rPr>
          <w:rFonts w:ascii="楷体" w:eastAsia="楷体" w:hAnsi="楷体" w:cs="楷体"/>
          <w:kern w:val="2"/>
          <w:szCs w:val="22"/>
          <w:shd w:val="clear" w:color="auto" w:fill="FFFFFF"/>
          <w:lang w:eastAsia="zh-CN"/>
        </w:rPr>
        <w:t>月，《国务院关于加快推进现代农作物种业发展的意见》的发布，首次明确了种业在国民经济中的地位，为现代农作物种业发展进行了顶层设计，开启了现代种业发展的征程。</w:t>
      </w:r>
    </w:p>
    <w:p w:rsidR="00DF1A89">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Pr>
          <w:rFonts w:ascii="楷体" w:eastAsia="楷体" w:hAnsi="楷体"/>
          <w:noProof/>
          <w:sz w:val="24"/>
          <w:shd w:val="clear" w:color="auto" w:fill="FFFFFF"/>
        </w:rPr>
        <w:drawing>
          <wp:inline distT="0" distB="0" distL="0" distR="0">
            <wp:extent cx="4476750" cy="2466975"/>
            <wp:effectExtent l="0" t="0" r="0" b="0"/>
            <wp:docPr id="1" name="_x0000_i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i0001"/>
                    <pic:cNvPicPr/>
                  </pic:nvPicPr>
                  <pic:blipFill>
                    <a:blip xmlns:r="http://schemas.openxmlformats.org/officeDocument/2006/relationships" r:embed="rId4" cstate="print">
                      <a:extLst>
                        <a:ext xmlns:a="http://schemas.openxmlformats.org/drawingml/2006/main" uri="{BEBA8EAE-BF5A-486C-A8C5-ECC9F3942E4B}">
                          <a14:imgProps xmlns:a14="http://schemas.microsoft.com/office/drawing/2010/main">
                            <a14:imgLayer xmlns:r="http://schemas.openxmlformats.org/officeDocument/2006/relationships">
                              <a14:imgEffect>
                                <a14:saturation sat="0"/>
                              </a14:imgEffect>
                              <a14:imgEffect>
                                <a14:brightnessContrast bright="4999"/>
                              </a14:imgEffect>
                            </a14:imgLayer>
                          </a14:imgProps>
                        </a:ext>
                        <a:ext xmlns:a="http://schemas.openxmlformats.org/drawingml/2006/main" uri="{28A0092B-C50C-407E-A947-70E740481C1C}">
                          <a14:useLocalDpi xmlns:a14="http://schemas.microsoft.com/office/drawing/2010/main" val="0"/>
                        </a:ext>
                      </a:extLst>
                    </a:blip>
                    <a:stretch>
                      <a:fillRect/>
                    </a:stretch>
                  </pic:blipFill>
                  <pic:spPr>
                    <a:xfrm>
                      <a:off x="0" y="0"/>
                      <a:ext cx="4476750" cy="2466975"/>
                    </a:xfrm>
                    <a:prstGeom prst="rect">
                      <a:avLst/>
                    </a:prstGeom>
                  </pic:spPr>
                </pic:pic>
              </a:graphicData>
            </a:graphic>
          </wp:inline>
        </w:drawing>
      </w:r>
    </w:p>
    <w:p w:rsidR="00DF1A89">
      <w:pPr>
        <w:widowControl w:val="0"/>
        <w:shd w:val="clear" w:color="auto" w:fill="FFFFFF"/>
        <w:tabs>
          <w:tab w:val="left" w:pos="2075"/>
          <w:tab w:val="left" w:pos="4156"/>
          <w:tab w:val="left" w:pos="6231"/>
        </w:tabs>
        <w:spacing w:line="360" w:lineRule="auto"/>
        <w:jc w:val="right"/>
        <w:rPr>
          <w:rFonts w:ascii="楷体" w:eastAsia="楷体" w:hAnsi="楷体" w:cs="Arial"/>
          <w:kern w:val="2"/>
          <w:szCs w:val="22"/>
          <w:shd w:val="clear" w:color="auto" w:fill="FFFFFF"/>
          <w:lang w:eastAsia="zh-CN"/>
        </w:rPr>
      </w:pPr>
      <w:r w:rsidRPr="004639B7">
        <w:rPr>
          <w:rFonts w:ascii="楷体" w:eastAsia="楷体" w:hAnsi="楷体" w:cs="楷体"/>
          <w:kern w:val="2"/>
          <w:szCs w:val="22"/>
          <w:shd w:val="clear" w:color="auto" w:fill="FFFFFF"/>
          <w:lang w:eastAsia="zh-CN"/>
        </w:rPr>
        <w:t>(</w:t>
      </w:r>
      <w:r w:rsidRPr="004639B7">
        <w:rPr>
          <w:rFonts w:ascii="楷体" w:eastAsia="楷体" w:hAnsi="楷体" w:cs="楷体"/>
          <w:kern w:val="2"/>
          <w:szCs w:val="22"/>
          <w:shd w:val="clear" w:color="auto" w:fill="FFFFFF"/>
          <w:lang w:eastAsia="zh-CN"/>
        </w:rPr>
        <w:t>摘编自《</w:t>
      </w:r>
      <w:r w:rsidRPr="004639B7">
        <w:rPr>
          <w:rFonts w:ascii="楷体" w:eastAsia="楷体" w:hAnsi="楷体" w:cs="楷体"/>
          <w:kern w:val="2"/>
          <w:szCs w:val="22"/>
          <w:shd w:val="clear" w:color="auto" w:fill="FFFFFF"/>
          <w:lang w:eastAsia="zh-CN"/>
        </w:rPr>
        <w:t>2021</w:t>
      </w:r>
      <w:r w:rsidRPr="004639B7">
        <w:rPr>
          <w:rFonts w:ascii="楷体" w:eastAsia="楷体" w:hAnsi="楷体" w:cs="楷体"/>
          <w:kern w:val="2"/>
          <w:szCs w:val="22"/>
          <w:shd w:val="clear" w:color="auto" w:fill="FFFFFF"/>
          <w:lang w:eastAsia="zh-CN"/>
        </w:rPr>
        <w:t>年中国种子行业分析报告</w:t>
      </w:r>
      <w:r w:rsidRPr="004639B7">
        <w:rPr>
          <w:rFonts w:ascii="楷体" w:eastAsia="楷体" w:hAnsi="楷体" w:cs="楷体"/>
          <w:kern w:val="2"/>
          <w:szCs w:val="22"/>
          <w:shd w:val="clear" w:color="auto" w:fill="FFFFFF"/>
          <w:lang w:eastAsia="zh-CN"/>
        </w:rPr>
        <w:t>——</w:t>
      </w:r>
      <w:r w:rsidRPr="004639B7">
        <w:rPr>
          <w:rFonts w:ascii="楷体" w:eastAsia="楷体" w:hAnsi="楷体" w:cs="楷体"/>
          <w:kern w:val="2"/>
          <w:szCs w:val="22"/>
          <w:shd w:val="clear" w:color="auto" w:fill="FFFFFF"/>
          <w:lang w:eastAsia="zh-CN"/>
        </w:rPr>
        <w:t>行业竞争现状与发展</w:t>
      </w:r>
      <w:r w:rsidRPr="004639B7">
        <w:rPr>
          <w:rFonts w:ascii="楷体" w:eastAsia="楷体" w:hAnsi="楷体" w:cs="楷体"/>
          <w:kern w:val="2"/>
          <w:szCs w:val="22"/>
          <w:shd w:val="clear" w:color="auto" w:fill="FFFFFF"/>
          <w:lang w:eastAsia="zh-CN"/>
        </w:rPr>
        <w:t>趋势前暗》</w:t>
      </w:r>
      <w:r w:rsidRPr="004639B7">
        <w:rPr>
          <w:rFonts w:ascii="楷体" w:eastAsia="楷体" w:hAnsi="楷体" w:cs="楷体"/>
          <w:kern w:val="2"/>
          <w:szCs w:val="22"/>
          <w:shd w:val="clear" w:color="auto" w:fill="FFFFFF"/>
          <w:lang w:eastAsia="zh-CN"/>
        </w:rPr>
        <w:t>)</w:t>
      </w:r>
    </w:p>
    <w:p w:rsidR="00DF1A89">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b/>
          <w:kern w:val="2"/>
          <w:szCs w:val="22"/>
          <w:shd w:val="clear" w:color="auto" w:fill="FFFFFF"/>
          <w:lang w:eastAsia="zh-CN"/>
        </w:rPr>
      </w:pPr>
      <w:r w:rsidRPr="004639B7">
        <w:rPr>
          <w:rFonts w:ascii="楷体" w:eastAsia="楷体" w:hAnsi="楷体" w:cs="楷体"/>
          <w:b/>
          <w:kern w:val="2"/>
          <w:szCs w:val="22"/>
          <w:shd w:val="clear" w:color="auto" w:fill="FFFFFF"/>
          <w:lang w:eastAsia="zh-CN"/>
        </w:rPr>
        <w:t>材料三：</w:t>
      </w:r>
    </w:p>
    <w:p w:rsidR="00DF1A89">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4639B7">
        <w:rPr>
          <w:rFonts w:ascii="楷体" w:eastAsia="楷体" w:hAnsi="楷体" w:cs="楷体"/>
          <w:kern w:val="2"/>
          <w:szCs w:val="22"/>
          <w:shd w:val="clear" w:color="auto" w:fill="FFFFFF"/>
          <w:lang w:eastAsia="zh-CN"/>
        </w:rPr>
        <w:t>近年来，我国种业创新能力大幅提高，按新种子法，水稻、小麦、玉米、大亚、棉花五大主要农作物里，水稻、小麦、大豆三大作物全部是我国自主选育的品种，玉米国外选育的品种已降到</w:t>
      </w:r>
      <w:r w:rsidRPr="004639B7">
        <w:rPr>
          <w:rFonts w:ascii="楷体" w:eastAsia="楷体" w:hAnsi="楷体" w:cs="楷体"/>
          <w:kern w:val="2"/>
          <w:szCs w:val="22"/>
          <w:shd w:val="clear" w:color="auto" w:fill="FFFFFF"/>
          <w:lang w:eastAsia="zh-CN"/>
        </w:rPr>
        <w:t>10%</w:t>
      </w:r>
      <w:r w:rsidRPr="004639B7">
        <w:rPr>
          <w:rFonts w:ascii="楷体" w:eastAsia="楷体" w:hAnsi="楷体" w:cs="楷体"/>
          <w:kern w:val="2"/>
          <w:szCs w:val="22"/>
          <w:shd w:val="clear" w:color="auto" w:fill="FFFFFF"/>
          <w:lang w:eastAsia="zh-CN"/>
        </w:rPr>
        <w:t>，棉花国外品种不到</w:t>
      </w:r>
      <w:r w:rsidRPr="004639B7">
        <w:rPr>
          <w:rFonts w:ascii="楷体" w:eastAsia="楷体" w:hAnsi="楷体" w:cs="楷体"/>
          <w:kern w:val="2"/>
          <w:szCs w:val="22"/>
          <w:shd w:val="clear" w:color="auto" w:fill="FFFFFF"/>
          <w:lang w:eastAsia="zh-CN"/>
        </w:rPr>
        <w:t>5%</w:t>
      </w:r>
      <w:r w:rsidRPr="004639B7">
        <w:rPr>
          <w:rFonts w:ascii="楷体" w:eastAsia="楷体" w:hAnsi="楷体" w:cs="楷体"/>
          <w:kern w:val="2"/>
          <w:szCs w:val="22"/>
          <w:shd w:val="clear" w:color="auto" w:fill="FFFFFF"/>
          <w:lang w:eastAsia="zh-CN"/>
        </w:rPr>
        <w:t>。此外，蔬菜自主选育的品种也占到</w:t>
      </w:r>
      <w:r w:rsidRPr="004639B7">
        <w:rPr>
          <w:rFonts w:ascii="楷体" w:eastAsia="楷体" w:hAnsi="楷体" w:cs="楷体"/>
          <w:kern w:val="2"/>
          <w:szCs w:val="22"/>
          <w:shd w:val="clear" w:color="auto" w:fill="FFFFFF"/>
          <w:lang w:eastAsia="zh-CN"/>
        </w:rPr>
        <w:t>87%</w:t>
      </w:r>
      <w:r w:rsidRPr="004639B7">
        <w:rPr>
          <w:rFonts w:ascii="楷体" w:eastAsia="楷体" w:hAnsi="楷体" w:cs="楷体"/>
          <w:kern w:val="2"/>
          <w:szCs w:val="22"/>
          <w:shd w:val="clear" w:color="auto" w:fill="FFFFFF"/>
          <w:lang w:eastAsia="zh-CN"/>
        </w:rPr>
        <w:t>。</w:t>
      </w:r>
    </w:p>
    <w:p w:rsidR="00DF1A89">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4639B7">
        <w:rPr>
          <w:rFonts w:ascii="楷体" w:eastAsia="楷体" w:hAnsi="楷体" w:cs="楷体"/>
          <w:kern w:val="2"/>
          <w:szCs w:val="22"/>
          <w:shd w:val="clear" w:color="auto" w:fill="FFFFFF"/>
          <w:lang w:eastAsia="zh-CN"/>
        </w:rPr>
        <w:t>尽管我国种业发展迅速，然而和发达国家相比依然存在一定的差距。曾有人将发达国家</w:t>
      </w:r>
      <w:r w:rsidRPr="004639B7">
        <w:rPr>
          <w:rFonts w:ascii="楷体" w:eastAsia="楷体" w:hAnsi="楷体" w:cs="楷体"/>
          <w:kern w:val="2"/>
          <w:szCs w:val="22"/>
          <w:shd w:val="clear" w:color="auto" w:fill="FFFFFF"/>
          <w:lang w:eastAsia="zh-CN"/>
        </w:rPr>
        <w:t>的种企比喻</w:t>
      </w:r>
      <w:r w:rsidRPr="004639B7">
        <w:rPr>
          <w:rFonts w:ascii="楷体" w:eastAsia="楷体" w:hAnsi="楷体" w:cs="楷体"/>
          <w:kern w:val="2"/>
          <w:szCs w:val="22"/>
          <w:shd w:val="clear" w:color="auto" w:fill="FFFFFF"/>
          <w:lang w:eastAsia="zh-CN"/>
        </w:rPr>
        <w:t>成</w:t>
      </w:r>
      <w:r w:rsidRPr="004639B7">
        <w:rPr>
          <w:rFonts w:ascii="楷体" w:eastAsia="楷体" w:hAnsi="楷体" w:cs="Arial"/>
          <w:kern w:val="2"/>
          <w:szCs w:val="22"/>
          <w:shd w:val="clear" w:color="auto" w:fill="FFFFFF"/>
          <w:lang w:eastAsia="zh-CN"/>
        </w:rPr>
        <w:t>“</w:t>
      </w:r>
      <w:r w:rsidRPr="004639B7">
        <w:rPr>
          <w:rFonts w:ascii="楷体" w:eastAsia="楷体" w:hAnsi="楷体" w:cs="楷体"/>
          <w:kern w:val="2"/>
          <w:szCs w:val="22"/>
          <w:shd w:val="clear" w:color="auto" w:fill="FFFFFF"/>
          <w:lang w:eastAsia="zh-CN"/>
        </w:rPr>
        <w:t>航空母舰</w:t>
      </w:r>
      <w:r w:rsidRPr="004639B7">
        <w:rPr>
          <w:rFonts w:ascii="楷体" w:eastAsia="楷体" w:hAnsi="楷体" w:cs="Arial"/>
          <w:kern w:val="2"/>
          <w:szCs w:val="22"/>
          <w:shd w:val="clear" w:color="auto" w:fill="FFFFFF"/>
          <w:lang w:eastAsia="zh-CN"/>
        </w:rPr>
        <w:t>”</w:t>
      </w:r>
      <w:r w:rsidRPr="004639B7">
        <w:rPr>
          <w:rFonts w:ascii="楷体" w:eastAsia="楷体" w:hAnsi="楷体" w:cs="楷体"/>
          <w:kern w:val="2"/>
          <w:szCs w:val="22"/>
          <w:shd w:val="clear" w:color="auto" w:fill="FFFFFF"/>
          <w:lang w:eastAsia="zh-CN"/>
        </w:rPr>
        <w:t>，而国内种金则是</w:t>
      </w:r>
      <w:r w:rsidRPr="004639B7">
        <w:rPr>
          <w:rFonts w:ascii="楷体" w:eastAsia="楷体" w:hAnsi="楷体" w:cs="Arial"/>
          <w:kern w:val="2"/>
          <w:szCs w:val="22"/>
          <w:shd w:val="clear" w:color="auto" w:fill="FFFFFF"/>
          <w:lang w:eastAsia="zh-CN"/>
        </w:rPr>
        <w:t>“</w:t>
      </w:r>
      <w:r w:rsidRPr="004639B7">
        <w:rPr>
          <w:rFonts w:ascii="楷体" w:eastAsia="楷体" w:hAnsi="楷体" w:cs="楷体"/>
          <w:kern w:val="2"/>
          <w:szCs w:val="22"/>
          <w:shd w:val="clear" w:color="auto" w:fill="FFFFFF"/>
          <w:lang w:eastAsia="zh-CN"/>
        </w:rPr>
        <w:t>小舢板</w:t>
      </w:r>
      <w:r w:rsidRPr="004639B7">
        <w:rPr>
          <w:rFonts w:ascii="楷体" w:eastAsia="楷体" w:hAnsi="楷体" w:cs="Arial"/>
          <w:kern w:val="2"/>
          <w:szCs w:val="22"/>
          <w:shd w:val="clear" w:color="auto" w:fill="FFFFFF"/>
          <w:lang w:eastAsia="zh-CN"/>
        </w:rPr>
        <w:t>”</w:t>
      </w:r>
      <w:r w:rsidRPr="004639B7">
        <w:rPr>
          <w:rFonts w:ascii="楷体" w:eastAsia="楷体" w:hAnsi="楷体" w:cs="楷体"/>
          <w:kern w:val="2"/>
          <w:szCs w:val="22"/>
          <w:shd w:val="clear" w:color="auto" w:fill="FFFFFF"/>
          <w:lang w:eastAsia="zh-CN"/>
        </w:rPr>
        <w:t>。区别不仅体现在企业规模、科技创新能力上，更体现在科研体制、人才储备、经营模式上。发达国家种业有着上百年的市场化历程，我国自</w:t>
      </w:r>
      <w:r w:rsidRPr="004639B7">
        <w:rPr>
          <w:rFonts w:ascii="楷体" w:eastAsia="楷体" w:hAnsi="楷体" w:cs="楷体"/>
          <w:kern w:val="2"/>
          <w:szCs w:val="22"/>
          <w:shd w:val="clear" w:color="auto" w:fill="FFFFFF"/>
          <w:lang w:eastAsia="zh-CN"/>
        </w:rPr>
        <w:t>2000</w:t>
      </w:r>
      <w:r w:rsidRPr="004639B7">
        <w:rPr>
          <w:rFonts w:ascii="楷体" w:eastAsia="楷体" w:hAnsi="楷体" w:cs="楷体"/>
          <w:kern w:val="2"/>
          <w:szCs w:val="22"/>
          <w:shd w:val="clear" w:color="auto" w:fill="FFFFFF"/>
          <w:lang w:eastAsia="zh-CN"/>
        </w:rPr>
        <w:t>年实施《种子法》后才</w:t>
      </w:r>
      <w:r w:rsidRPr="004639B7">
        <w:rPr>
          <w:rFonts w:ascii="楷体" w:eastAsia="楷体" w:hAnsi="楷体" w:cs="楷体" w:hint="eastAsia"/>
          <w:kern w:val="2"/>
          <w:szCs w:val="22"/>
          <w:shd w:val="clear" w:color="auto" w:fill="FFFFFF"/>
          <w:lang w:eastAsia="zh-CN"/>
        </w:rPr>
        <w:t>开始</w:t>
      </w:r>
      <w:r w:rsidRPr="004639B7">
        <w:rPr>
          <w:rFonts w:ascii="楷体" w:eastAsia="楷体" w:hAnsi="楷体" w:cs="楷体"/>
          <w:kern w:val="2"/>
          <w:szCs w:val="22"/>
          <w:shd w:val="clear" w:color="auto" w:fill="FFFFFF"/>
          <w:lang w:eastAsia="zh-CN"/>
        </w:rPr>
        <w:t>迈入市场化进程。尽管成绩巨大，但也要清醒地看到，种业发展了，问题不是少了，而是多了。这是因为，我国种业的同心圆做大了，半径大了，一些问题就更加突出，如种质资源收集保护加快与创新利用效率不高并存，资源精准鉴定、挖掘利用亟待加强；科研育种人员多、投入大与产出转化效率不高并存，工厂化、流水线式的现代育种体系建设亟待加强；种业企业多，发展快与核心竞争力不强并存等</w:t>
      </w:r>
      <w:r w:rsidRPr="004639B7">
        <w:rPr>
          <w:rFonts w:ascii="楷体" w:eastAsia="楷体" w:hAnsi="楷体" w:cs="楷体"/>
          <w:kern w:val="2"/>
          <w:szCs w:val="22"/>
          <w:shd w:val="clear" w:color="auto" w:fill="FFFFFF"/>
          <w:lang w:eastAsia="zh-CN"/>
        </w:rPr>
        <w:t>。</w:t>
      </w:r>
    </w:p>
    <w:p w:rsidR="00DF1A89">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4639B7">
        <w:rPr>
          <w:rFonts w:ascii="楷体" w:eastAsia="楷体" w:hAnsi="楷体" w:cs="楷体"/>
          <w:kern w:val="2"/>
          <w:szCs w:val="22"/>
          <w:shd w:val="clear" w:color="auto" w:fill="FFFFFF"/>
          <w:lang w:eastAsia="zh-CN"/>
        </w:rPr>
        <w:t>随着中国种业发展进入新时代，破解这些难题的努力已经在各地展开。</w:t>
      </w:r>
    </w:p>
    <w:p w:rsidR="00DF1A89">
      <w:pPr>
        <w:widowControl w:val="0"/>
        <w:shd w:val="clear" w:color="auto" w:fill="FFFFFF"/>
        <w:tabs>
          <w:tab w:val="left" w:pos="2075"/>
          <w:tab w:val="left" w:pos="4156"/>
          <w:tab w:val="left" w:pos="6231"/>
        </w:tabs>
        <w:spacing w:line="360" w:lineRule="auto"/>
        <w:ind w:firstLine="480" w:firstLineChars="200"/>
        <w:jc w:val="right"/>
        <w:rPr>
          <w:rFonts w:ascii="楷体" w:eastAsia="楷体" w:hAnsi="楷体" w:cs="Arial"/>
          <w:kern w:val="2"/>
          <w:szCs w:val="22"/>
          <w:shd w:val="clear" w:color="auto" w:fill="FFFFFF"/>
          <w:lang w:eastAsia="zh-CN"/>
        </w:rPr>
      </w:pPr>
      <w:r w:rsidRPr="004639B7">
        <w:rPr>
          <w:rFonts w:ascii="楷体" w:eastAsia="楷体" w:hAnsi="楷体" w:cs="楷体"/>
          <w:kern w:val="2"/>
          <w:szCs w:val="22"/>
          <w:shd w:val="clear" w:color="auto" w:fill="FFFFFF"/>
          <w:lang w:eastAsia="zh-CN"/>
        </w:rPr>
        <w:t>(</w:t>
      </w:r>
      <w:r w:rsidRPr="004639B7">
        <w:rPr>
          <w:rFonts w:ascii="楷体" w:eastAsia="楷体" w:hAnsi="楷体" w:cs="楷体"/>
          <w:kern w:val="2"/>
          <w:szCs w:val="22"/>
          <w:shd w:val="clear" w:color="auto" w:fill="FFFFFF"/>
          <w:lang w:eastAsia="zh-CN"/>
        </w:rPr>
        <w:t>摘编自李慧《中国种业突破重围，靠什么》</w:t>
      </w:r>
      <w:r w:rsidRPr="004639B7">
        <w:rPr>
          <w:rFonts w:ascii="楷体" w:eastAsia="楷体" w:hAnsi="楷体" w:cs="楷体"/>
          <w:kern w:val="2"/>
          <w:szCs w:val="22"/>
          <w:shd w:val="clear" w:color="auto" w:fill="FFFFFF"/>
          <w:lang w:eastAsia="zh-CN"/>
        </w:rPr>
        <w:t>)</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4639B7">
        <w:rPr>
          <w:rFonts w:ascii="宋体" w:eastAsia="宋体" w:hAnsi="宋体" w:cs="Arial"/>
          <w:color w:val="000000"/>
          <w:kern w:val="2"/>
          <w:szCs w:val="22"/>
          <w:shd w:val="clear" w:color="auto" w:fill="FFFFFF"/>
          <w:lang w:eastAsia="zh-CN"/>
        </w:rPr>
        <w:t>4．</w:t>
      </w:r>
      <w:r w:rsidRPr="004639B7">
        <w:rPr>
          <w:rFonts w:ascii="宋体" w:eastAsia="宋体" w:hAnsi="宋体" w:cs="Arial"/>
          <w:kern w:val="2"/>
          <w:szCs w:val="22"/>
          <w:shd w:val="clear" w:color="auto" w:fill="FFFFFF"/>
          <w:lang w:eastAsia="zh-CN"/>
        </w:rPr>
        <w:t>下列对材料相关内容的理解和分析，不正确的一项是(   )</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4639B7">
        <w:rPr>
          <w:rFonts w:ascii="宋体" w:eastAsia="宋体" w:hAnsi="宋体" w:cs="Arial"/>
          <w:kern w:val="2"/>
          <w:szCs w:val="22"/>
          <w:shd w:val="clear" w:color="auto" w:fill="FFFFFF"/>
          <w:lang w:eastAsia="zh-CN"/>
        </w:rPr>
        <w:t>A.西北地区种质基因库集众多功能于一体，对当地的农业发展起到了巨大作用，助力巴彦淖尔成为我国重要的商品粮基地。</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sectPr>
          <w:type w:val="nextPage"/>
          <w:pgSz w:w="11906" w:h="16838"/>
          <w:pgMar w:top="1440" w:right="1440" w:bottom="1440" w:left="1440" w:header="720" w:footer="720" w:gutter="0"/>
          <w:pgNumType w:start="5"/>
          <w:cols w:space="720"/>
          <w:vAlign w:val="top"/>
          <w:titlePg w:val="0"/>
          <w:docGrid w:linePitch="360"/>
        </w:sectPr>
      </w:pP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4639B7">
        <w:rPr>
          <w:rFonts w:ascii="宋体" w:eastAsia="宋体" w:hAnsi="宋体" w:cs="Arial"/>
          <w:kern w:val="2"/>
          <w:szCs w:val="22"/>
          <w:shd w:val="clear" w:color="auto" w:fill="FFFFFF"/>
          <w:lang w:eastAsia="zh-CN"/>
        </w:rPr>
        <w:t>B.我国建成的黄河流域西北地区种质基因库不仅有利于广泛收集并保存种质资源，也有利于对诸多优异种质的挖掘和利用。</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4639B7">
        <w:rPr>
          <w:rFonts w:ascii="宋体" w:eastAsia="宋体" w:hAnsi="宋体" w:cs="Arial"/>
          <w:kern w:val="2"/>
          <w:szCs w:val="22"/>
          <w:shd w:val="clear" w:color="auto" w:fill="FFFFFF"/>
          <w:lang w:eastAsia="zh-CN"/>
        </w:rPr>
        <w:t>C.随着我国种业市场规模的变化，我国种业市场的同比增长也呈现曲线变化：2017-2018年为负增长，2020年则为正增长。</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4639B7">
        <w:rPr>
          <w:rFonts w:ascii="宋体" w:eastAsia="宋体" w:hAnsi="宋体" w:cs="Arial"/>
          <w:kern w:val="2"/>
          <w:szCs w:val="22"/>
          <w:shd w:val="clear" w:color="auto" w:fill="FFFFFF"/>
          <w:lang w:eastAsia="zh-CN"/>
        </w:rPr>
        <w:t>D.虽然我国种业成绩斐然，但我国种企和发达国家种企在企业规模、科技创新、科研体制、人才储备等方面还有着一些差距。</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4639B7">
        <w:rPr>
          <w:rFonts w:ascii="宋体" w:eastAsia="宋体" w:hAnsi="宋体" w:cs="Arial"/>
          <w:color w:val="000000"/>
          <w:kern w:val="2"/>
          <w:szCs w:val="22"/>
          <w:shd w:val="clear" w:color="auto" w:fill="FFFFFF"/>
          <w:lang w:eastAsia="zh-CN"/>
        </w:rPr>
        <w:t>5．</w:t>
      </w:r>
      <w:r w:rsidRPr="004639B7">
        <w:rPr>
          <w:rFonts w:ascii="宋体" w:eastAsia="宋体" w:hAnsi="宋体" w:cs="Arial"/>
          <w:kern w:val="2"/>
          <w:szCs w:val="22"/>
          <w:shd w:val="clear" w:color="auto" w:fill="FFFFFF"/>
          <w:lang w:eastAsia="zh-CN"/>
        </w:rPr>
        <w:t>下列对材料相关内容的概括和分析，正确的一项是(   )</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4639B7">
        <w:rPr>
          <w:rFonts w:ascii="宋体" w:eastAsia="宋体" w:hAnsi="宋体" w:cs="Arial"/>
          <w:kern w:val="2"/>
          <w:szCs w:val="22"/>
          <w:shd w:val="clear" w:color="auto" w:fill="FFFFFF"/>
          <w:lang w:eastAsia="zh-CN"/>
        </w:rPr>
        <w:t>A.种子对于农业生产而言具有重要意义，保障了种子安全就能保障粮食安全，为此我国应该花大气力选育出自己的优质品种。</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4639B7">
        <w:rPr>
          <w:rFonts w:ascii="宋体" w:eastAsia="宋体" w:hAnsi="宋体" w:cs="Arial"/>
          <w:kern w:val="2"/>
          <w:szCs w:val="22"/>
          <w:shd w:val="clear" w:color="auto" w:fill="FFFFFF"/>
          <w:lang w:eastAsia="zh-CN"/>
        </w:rPr>
        <w:t>B.我国种业的发展历经四个阶段：在一、二两个阶段，农业生产用种依靠政府的供应；在三、四两个阶段，市场化程度逐步加深。</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4639B7">
        <w:rPr>
          <w:rFonts w:ascii="宋体" w:eastAsia="宋体" w:hAnsi="宋体" w:cs="Arial"/>
          <w:kern w:val="2"/>
          <w:szCs w:val="22"/>
          <w:shd w:val="clear" w:color="auto" w:fill="FFFFFF"/>
          <w:lang w:eastAsia="zh-CN"/>
        </w:rPr>
        <w:t>C.以前国外种子在我国价格高，而且市场占有量大；而随着我国种业的发展，我国种子的国内市场占有率已经得到很大的提高。</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4639B7">
        <w:rPr>
          <w:rFonts w:ascii="宋体" w:eastAsia="宋体" w:hAnsi="宋体" w:cs="Arial"/>
          <w:kern w:val="2"/>
          <w:szCs w:val="22"/>
          <w:shd w:val="clear" w:color="auto" w:fill="FFFFFF"/>
          <w:lang w:eastAsia="zh-CN"/>
        </w:rPr>
        <w:t>D.发达国家种业市场化超百年，而我国种业市场化距今仅二十多年，由此也带来了创新利用效率不高、核心竞争力不强等问题。</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4639B7">
        <w:rPr>
          <w:rFonts w:ascii="宋体" w:eastAsia="宋体" w:hAnsi="宋体" w:cs="Arial"/>
          <w:color w:val="000000"/>
          <w:kern w:val="2"/>
          <w:szCs w:val="22"/>
          <w:shd w:val="clear" w:color="auto" w:fill="FFFFFF"/>
          <w:lang w:eastAsia="zh-CN"/>
        </w:rPr>
        <w:t>6．</w:t>
      </w:r>
      <w:r w:rsidRPr="004639B7">
        <w:rPr>
          <w:rFonts w:ascii="宋体" w:eastAsia="宋体" w:hAnsi="宋体" w:cs="Arial"/>
          <w:kern w:val="2"/>
          <w:szCs w:val="22"/>
          <w:shd w:val="clear" w:color="auto" w:fill="FFFFFF"/>
          <w:lang w:eastAsia="zh-CN"/>
        </w:rPr>
        <w:t>我国种业近几年能够快速发展的原因有哪些？请根据材料内容简要概括。</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8A08DF">
        <w:rPr>
          <w:rFonts w:ascii="宋体" w:eastAsia="宋体" w:hAnsi="宋体" w:cs="Arial"/>
          <w:kern w:val="2"/>
          <w:szCs w:val="22"/>
          <w:shd w:val="clear" w:color="auto" w:fill="FFFFFF"/>
          <w:lang w:eastAsia="zh-CN"/>
        </w:rPr>
        <w:t>阅读下面的文字，完成下面小题。</w:t>
      </w:r>
    </w:p>
    <w:p>
      <w:pPr>
        <w:widowControl w:val="0"/>
        <w:shd w:val="clear" w:color="auto" w:fill="FFFFFF"/>
        <w:tabs>
          <w:tab w:val="left" w:pos="2075"/>
          <w:tab w:val="left" w:pos="4156"/>
          <w:tab w:val="left" w:pos="6231"/>
        </w:tabs>
        <w:spacing w:line="360" w:lineRule="auto"/>
        <w:jc w:val="center"/>
        <w:rPr>
          <w:rFonts w:ascii="楷体" w:eastAsia="楷体" w:hAnsi="楷体" w:cs="Arial"/>
          <w:b/>
          <w:kern w:val="2"/>
          <w:szCs w:val="22"/>
          <w:shd w:val="clear" w:color="auto" w:fill="FFFFFF"/>
          <w:lang w:eastAsia="zh-CN"/>
        </w:rPr>
      </w:pPr>
      <w:r w:rsidRPr="008A08DF">
        <w:rPr>
          <w:rFonts w:ascii="楷体" w:eastAsia="楷体" w:hAnsi="楷体" w:cs="楷体"/>
          <w:b/>
          <w:kern w:val="2"/>
          <w:szCs w:val="22"/>
          <w:shd w:val="clear" w:color="auto" w:fill="FFFFFF"/>
          <w:lang w:eastAsia="zh-CN"/>
        </w:rPr>
        <w:t>职业</w:t>
      </w:r>
    </w:p>
    <w:p>
      <w:pPr>
        <w:widowControl w:val="0"/>
        <w:shd w:val="clear" w:color="auto" w:fill="FFFFFF"/>
        <w:tabs>
          <w:tab w:val="left" w:pos="2075"/>
          <w:tab w:val="left" w:pos="4156"/>
          <w:tab w:val="left" w:pos="6231"/>
        </w:tabs>
        <w:spacing w:line="360" w:lineRule="auto"/>
        <w:jc w:val="center"/>
        <w:rPr>
          <w:rFonts w:ascii="楷体" w:eastAsia="楷体" w:hAnsi="楷体" w:cs="Arial"/>
          <w:b/>
          <w:kern w:val="2"/>
          <w:szCs w:val="22"/>
          <w:shd w:val="clear" w:color="auto" w:fill="FFFFFF"/>
          <w:lang w:eastAsia="zh-CN"/>
        </w:rPr>
      </w:pPr>
      <w:r w:rsidRPr="008A08DF">
        <w:rPr>
          <w:rFonts w:ascii="楷体" w:eastAsia="楷体" w:hAnsi="楷体" w:cs="楷体"/>
          <w:b/>
          <w:kern w:val="2"/>
          <w:szCs w:val="22"/>
          <w:shd w:val="clear" w:color="auto" w:fill="FFFFFF"/>
          <w:lang w:eastAsia="zh-CN"/>
        </w:rPr>
        <w:t>汪曾祺</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楷体"/>
          <w:kern w:val="2"/>
          <w:szCs w:val="22"/>
          <w:shd w:val="clear" w:color="auto" w:fill="FFFFFF"/>
          <w:lang w:eastAsia="zh-CN"/>
        </w:rPr>
        <w:t>文林街一年四季，从早到晚，有各种吆喝叫卖的声音。街上的居民铺户、大人小孩，和这些叫卖的人自己，都听得很热了——</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有旧衣烂衫找来卖！</w:t>
      </w:r>
      <w:r w:rsidRPr="008A08DF">
        <w:rPr>
          <w:rFonts w:ascii="楷体" w:eastAsia="楷体" w:hAnsi="楷体" w:cs="Arial"/>
          <w:kern w:val="2"/>
          <w:szCs w:val="22"/>
          <w:shd w:val="clear" w:color="auto" w:fill="FFFFFF"/>
          <w:lang w:eastAsia="zh-CN"/>
        </w:rPr>
        <w:t>”</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楷体"/>
          <w:kern w:val="2"/>
          <w:szCs w:val="22"/>
          <w:shd w:val="clear" w:color="auto" w:fill="FFFFFF"/>
          <w:lang w:eastAsia="zh-CN"/>
        </w:rPr>
        <w:t>我一辈子也没有听见过这么脆的嗓子，就像一个牙口极好的人咬着一个脆萝卜似的。这是一个中年的女人，专收旧衣烂衫。</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有人买贵州遵义板桥的化风丹……</w:t>
      </w:r>
      <w:r w:rsidRPr="008A08DF">
        <w:rPr>
          <w:rFonts w:ascii="楷体" w:eastAsia="楷体" w:hAnsi="楷体" w:cs="Arial"/>
          <w:kern w:val="2"/>
          <w:szCs w:val="22"/>
          <w:shd w:val="clear" w:color="auto" w:fill="FFFFFF"/>
          <w:lang w:eastAsia="zh-CN"/>
        </w:rPr>
        <w:t>”</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楷体"/>
          <w:kern w:val="2"/>
          <w:szCs w:val="22"/>
          <w:shd w:val="clear" w:color="auto" w:fill="FFFFFF"/>
          <w:lang w:eastAsia="zh-CN"/>
        </w:rPr>
        <w:t>我从此人的吆喝中知道了一个一般地理书上所不载的地名：板桥，而且永远也忘不了，因为我每天要听好几次。板桥大概是一个镇吧，想来还不小。不过它之出名可能就因为出一种叫化风丹的东西。这位贵州老乡，你想必是板桥的人了，你为什么总是在昆明呆着喔？你有时也回老家看看么？</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sectPr>
          <w:type w:val="nextPage"/>
          <w:pgSz w:w="11906" w:h="16838"/>
          <w:pgMar w:top="1440" w:right="1440" w:bottom="1440" w:left="1440" w:header="720" w:footer="720" w:gutter="0"/>
          <w:pgNumType w:start="6"/>
          <w:cols w:space="720"/>
          <w:vAlign w:val="top"/>
          <w:titlePg w:val="0"/>
          <w:docGrid w:linePitch="360"/>
        </w:sectPr>
      </w:pPr>
      <w:r w:rsidRPr="008A08DF">
        <w:rPr>
          <w:rFonts w:ascii="楷体" w:eastAsia="楷体" w:hAnsi="楷体" w:cs="楷体"/>
          <w:kern w:val="2"/>
          <w:szCs w:val="22"/>
          <w:shd w:val="clear" w:color="auto" w:fill="FFFFFF"/>
          <w:lang w:eastAsia="zh-CN"/>
        </w:rPr>
        <w:t>黄昏以后，直至深夜；就有一个极其低沉苍老的声音，很悲凉地喊着：</w:t>
      </w: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壁虱药！虼蚤药！</w:t>
      </w:r>
      <w:r w:rsidRPr="008A08DF">
        <w:rPr>
          <w:rFonts w:ascii="楷体" w:eastAsia="楷体" w:hAnsi="楷体" w:cs="Arial"/>
          <w:kern w:val="2"/>
          <w:szCs w:val="22"/>
          <w:shd w:val="clear" w:color="auto" w:fill="FFFFFF"/>
          <w:lang w:eastAsia="zh-CN"/>
        </w:rPr>
        <w:t>”</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楷体"/>
          <w:kern w:val="2"/>
          <w:szCs w:val="22"/>
          <w:shd w:val="clear" w:color="auto" w:fill="FFFFFF"/>
          <w:lang w:eastAsia="zh-CN"/>
        </w:rPr>
        <w:t>壁虱即臭虫。昆明的跳蚤也是真多。他这时候出来吆卖是有道理的，白天大家都忙着，不到快挨咬或已经挨咬的时候，想不起买壁虱药、虼蚤药。</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楷体"/>
          <w:kern w:val="2"/>
          <w:szCs w:val="22"/>
          <w:shd w:val="clear" w:color="auto" w:fill="FFFFFF"/>
          <w:lang w:eastAsia="zh-CN"/>
        </w:rPr>
        <w:t>有时有苗族的少女卖杨梅，卖玉麦粑粑。</w:t>
      </w: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卖杨梅——！</w:t>
      </w: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玉麦粑粑——！</w:t>
      </w: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她们都是苗家打扮，戴一个绣花小帽子，头发梳得光光的，衣服干干净净的，都长得很秀气。她们卖的杨梅很大，颜色红得发黑，叫做</w:t>
      </w: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火炭梅</w:t>
      </w: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放在竹篮里，下面衬着新鲜的绿叶。玉麦粑粑是嫩玉米磨制成的粑粑(昆明人叫玉米为包谷，苗人叫玉麦)，下一点盐，蒸熟(蒸出后粑粑上还明显地保留着拍制时的手指印痕)，包在玉米的嫩皮里，味道清香清香的。这些苗族女孩子把山里的夏天和初秋带到了昆明的街头了。……</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楷体"/>
          <w:kern w:val="2"/>
          <w:szCs w:val="22"/>
          <w:shd w:val="clear" w:color="auto" w:fill="FFFFFF"/>
          <w:lang w:eastAsia="zh-CN"/>
        </w:rPr>
        <w:t>在这些耳熟的叫卖声中，还有一种，是：</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椒盐饼子西洋糕！</w:t>
      </w:r>
      <w:r w:rsidRPr="008A08DF">
        <w:rPr>
          <w:rFonts w:ascii="楷体" w:eastAsia="楷体" w:hAnsi="楷体" w:cs="Arial"/>
          <w:kern w:val="2"/>
          <w:szCs w:val="22"/>
          <w:shd w:val="clear" w:color="auto" w:fill="FFFFFF"/>
          <w:lang w:eastAsia="zh-CN"/>
        </w:rPr>
        <w:t>”</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楷体"/>
          <w:kern w:val="2"/>
          <w:szCs w:val="22"/>
          <w:shd w:val="clear" w:color="auto" w:fill="FFFFFF"/>
          <w:lang w:eastAsia="zh-CN"/>
        </w:rPr>
        <w:t>椒盐饼子，名副其实：发面饼，里面和了一点椒盐，一边稍厚，一边稍薄，形状像一把老式的木梳，是在铛上烙出来的，有一点油性，颜色黄黄的。西洋糕即发糕，米面蒸成，状如莲蓬，大小亦如之，有一点淡淡的甜味。放的是糖精，不是糖。这东西和</w:t>
      </w: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西洋</w:t>
      </w: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可以说是毫无瓜葛，不知道何以命名曰</w:t>
      </w: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西洋糕</w:t>
      </w: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这两种食品都不怎么诱人。淡而无味，虚泡不实。买椒盐饼子的多半是老头，他们穿着土布衣裳，喝着大叶清茶，抽金堂叶子烟，泛览周王传，流观山海图，一边嚼着这种古式的点心，自得其乐。西洋糕则多是老太太叫住，买给她的小孙子吃。当然也有其他的人买了充饥，比如拉车的，赶马的马锅头，在茶馆里打扬琴说书的瞎子……</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楷体"/>
          <w:kern w:val="2"/>
          <w:szCs w:val="22"/>
          <w:shd w:val="clear" w:color="auto" w:fill="FFFFFF"/>
          <w:lang w:eastAsia="zh-CN"/>
        </w:rPr>
        <w:t>卖椒盐饼子西洋糕的是一个孩子。他斜挎着一个腰圆形的扁浅木盆，饼子和糕分别放在木盆两侧，上面盖一层白布，白布上放一饼一糕作为幌子，从早到晚，穿街过巷，吆喝着：</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椒盐饼子西洋糕！</w:t>
      </w:r>
      <w:r w:rsidRPr="008A08DF">
        <w:rPr>
          <w:rFonts w:ascii="楷体" w:eastAsia="楷体" w:hAnsi="楷体" w:cs="Arial"/>
          <w:kern w:val="2"/>
          <w:szCs w:val="22"/>
          <w:shd w:val="clear" w:color="auto" w:fill="FFFFFF"/>
          <w:lang w:eastAsia="zh-CN"/>
        </w:rPr>
        <w:t>”</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楷体"/>
          <w:kern w:val="2"/>
          <w:szCs w:val="22"/>
          <w:shd w:val="clear" w:color="auto" w:fill="FFFFFF"/>
          <w:lang w:eastAsia="zh-CN"/>
        </w:rPr>
        <w:t>这孩子也就是十一二岁，如果上学，该是小学五六年级。但是他没有上过学。</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楷体"/>
          <w:kern w:val="2"/>
          <w:szCs w:val="22"/>
          <w:shd w:val="clear" w:color="auto" w:fill="FFFFFF"/>
          <w:lang w:eastAsia="zh-CN"/>
        </w:rPr>
        <w:t>我从侧面约略知道这孩子的身世，非常简单。他是个孤儿，父亲死得早。母亲给人家洗衣服。他还有个外婆，在大西门外摆一个茶摊卖茶，卖葵花子，他外婆还会给人刮痧、放血、拔罐子，这也能得一点钱。他长大了，得自己挣饭吃。母亲托人求了糕点铺的杨老板，他就成了糕点铺的小伙计。晚上发面，天一亮就起来烧火，帮师傅蒸糕打饼，白天挎着木盆去卖。</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椒盐饼子西洋糕！</w:t>
      </w:r>
      <w:r w:rsidRPr="008A08DF">
        <w:rPr>
          <w:rFonts w:ascii="楷体" w:eastAsia="楷体" w:hAnsi="楷体" w:cs="Arial"/>
          <w:kern w:val="2"/>
          <w:szCs w:val="22"/>
          <w:shd w:val="clear" w:color="auto" w:fill="FFFFFF"/>
          <w:lang w:eastAsia="zh-CN"/>
        </w:rPr>
        <w:t>”</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sectPr>
          <w:type w:val="nextPage"/>
          <w:pgSz w:w="11906" w:h="16838"/>
          <w:pgMar w:top="1440" w:right="1440" w:bottom="1440" w:left="1440" w:header="720" w:footer="720" w:gutter="0"/>
          <w:pgNumType w:start="7"/>
          <w:cols w:space="720"/>
          <w:vAlign w:val="top"/>
          <w:titlePg w:val="0"/>
          <w:docGrid w:linePitch="360"/>
        </w:sectPr>
      </w:pP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楷体"/>
          <w:kern w:val="2"/>
          <w:szCs w:val="22"/>
          <w:shd w:val="clear" w:color="auto" w:fill="FFFFFF"/>
          <w:lang w:eastAsia="zh-CN"/>
        </w:rPr>
        <w:t>这孩子是个小大人！他非常尽职，毫不贪玩。遇有唱花灯的，耍猴的、耍木脑壳戏的，他从不挤进</w:t>
      </w:r>
      <w:r w:rsidRPr="008A08DF">
        <w:rPr>
          <w:rFonts w:ascii="楷体" w:eastAsia="楷体" w:hAnsi="楷体" w:cs="楷体" w:hint="eastAsia"/>
          <w:kern w:val="2"/>
          <w:szCs w:val="22"/>
          <w:shd w:val="clear" w:color="auto" w:fill="FFFFFF"/>
          <w:lang w:eastAsia="zh-CN"/>
        </w:rPr>
        <w:t>人群</w:t>
      </w:r>
      <w:r w:rsidRPr="008A08DF">
        <w:rPr>
          <w:rFonts w:ascii="楷体" w:eastAsia="楷体" w:hAnsi="楷体" w:cs="楷体"/>
          <w:kern w:val="2"/>
          <w:szCs w:val="22"/>
          <w:shd w:val="clear" w:color="auto" w:fill="FFFFFF"/>
          <w:lang w:eastAsia="zh-CN"/>
        </w:rPr>
        <w:t>去看，只是找一个有阴凉、引人注意的地方站着，高声吆喝：</w:t>
      </w: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椒盐饼子西洋糕！</w:t>
      </w:r>
      <w:r w:rsidRPr="008A08DF">
        <w:rPr>
          <w:rFonts w:ascii="楷体" w:eastAsia="楷体" w:hAnsi="楷体" w:cs="Arial"/>
          <w:kern w:val="2"/>
          <w:szCs w:val="22"/>
          <w:shd w:val="clear" w:color="auto" w:fill="FFFFFF"/>
          <w:lang w:eastAsia="zh-CN"/>
        </w:rPr>
        <w:t>”</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楷体"/>
          <w:kern w:val="2"/>
          <w:szCs w:val="22"/>
          <w:shd w:val="clear" w:color="auto" w:fill="FFFFFF"/>
          <w:lang w:eastAsia="zh-CN"/>
        </w:rPr>
        <w:t>每天下午，在华山西路、逼死坡前要过龙云的马。这些马每天由马夫牵到郊外去蹈，放了青，饮了水，再牵回来。他每天都是这时经过逼死坡(据说这是明建文帝被逼死的地方)，他很爱看这些马。黑马、青马、枣红马。有一匹白马，真是一条龙，高腿狭面，长腰秀颈，雪白雪白。它总不好好走路，马夫拽着它的嚼子，它总是騕騕的。钉了蹄铁的马蹄踏在石板上，郭答郭答。他站在路边看不厌，但是他没有忘记吆喝：</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椒盐饼子西洋糕！</w:t>
      </w:r>
      <w:r w:rsidRPr="008A08DF">
        <w:rPr>
          <w:rFonts w:ascii="楷体" w:eastAsia="楷体" w:hAnsi="楷体" w:cs="Arial"/>
          <w:kern w:val="2"/>
          <w:szCs w:val="22"/>
          <w:shd w:val="clear" w:color="auto" w:fill="FFFFFF"/>
          <w:lang w:eastAsia="zh-CN"/>
        </w:rPr>
        <w:t>”</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楷体"/>
          <w:kern w:val="2"/>
          <w:szCs w:val="22"/>
          <w:shd w:val="clear" w:color="auto" w:fill="FFFFFF"/>
          <w:lang w:eastAsia="zh-CN"/>
        </w:rPr>
        <w:t>饼子和糕卖给谁呢？卖给这些马吗？</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楷体"/>
          <w:kern w:val="2"/>
          <w:szCs w:val="22"/>
          <w:shd w:val="clear" w:color="auto" w:fill="FFFFFF"/>
          <w:lang w:eastAsia="zh-CN"/>
        </w:rPr>
        <w:t>他吆喝得很好听，有腔有调。</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楷体"/>
          <w:kern w:val="2"/>
          <w:szCs w:val="22"/>
          <w:shd w:val="clear" w:color="auto" w:fill="FFFFFF"/>
          <w:lang w:eastAsia="zh-CN"/>
        </w:rPr>
        <w:t>放了学的孩子也觉得他吆喝得好听，爱学他。但他们把字眼改了，变成了：捏着鼻子吹洋号！</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楷体"/>
          <w:kern w:val="2"/>
          <w:szCs w:val="22"/>
          <w:shd w:val="clear" w:color="auto" w:fill="FFFFFF"/>
          <w:lang w:eastAsia="zh-CN"/>
        </w:rPr>
        <w:t>昆明人读</w:t>
      </w: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饼</w:t>
      </w: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字不走鼻音，</w:t>
      </w: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饼子</w:t>
      </w: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和</w:t>
      </w: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鼻子</w:t>
      </w: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很相近。他在前面吆喝，孩子们在他身后摹仿：</w:t>
      </w: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捏着鼻子吹洋号！</w:t>
      </w:r>
      <w:r w:rsidRPr="008A08DF">
        <w:rPr>
          <w:rFonts w:ascii="楷体" w:eastAsia="楷体" w:hAnsi="楷体" w:cs="Arial"/>
          <w:kern w:val="2"/>
          <w:szCs w:val="22"/>
          <w:shd w:val="clear" w:color="auto" w:fill="FFFFFF"/>
          <w:lang w:eastAsia="zh-CN"/>
        </w:rPr>
        <w:t>”</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楷体"/>
          <w:kern w:val="2"/>
          <w:szCs w:val="22"/>
          <w:shd w:val="clear" w:color="auto" w:fill="FFFFFF"/>
          <w:lang w:eastAsia="zh-CN"/>
        </w:rPr>
        <w:t>这又不含什么恶意，他并不发急生气，爱学就学吧。这些上学的孩子比卖糕饼的孩子要小两三岁，他们大都吃过他的椒盐饼子西洋糕。他们长大了，还会想起这个</w:t>
      </w: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捏着鼻子吹洋号</w:t>
      </w: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，俨然这就是卖糕饼的小大人的名字。</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楷体"/>
          <w:kern w:val="2"/>
          <w:szCs w:val="22"/>
          <w:shd w:val="clear" w:color="auto" w:fill="FFFFFF"/>
          <w:lang w:eastAsia="zh-CN"/>
        </w:rPr>
        <w:t>这一天，上午十一点钟光景，我在一条巷子里看见他在前面走。这是一条很长的、僻静的巷子。穿过这条巷子，便是城墙，往左一拐，不远就是大西门了。我知道今天是他外婆的生日，他是上外婆家吃饭去的，他妈已经先去了。他跟杨老板请了几个小时的假，把卖剩的糕饼交回到柜上，才去。虽然只是背影，但看得出他新剃了头，换了一身干净衣裳。我第一次看到这孩子没有挎着浅盆，散着手走着，觉得很新鲜。他高高兴兴，大摇大摆地走着。忽然回过头来看看。他看到巷子里没有人(他没有看见我，我去看一个朋友，正在倚门站着)，忽然大声地、清清楚楚地吆喝了一声：</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8A08DF">
        <w:rPr>
          <w:rFonts w:ascii="楷体" w:eastAsia="楷体" w:hAnsi="楷体" w:cs="Arial"/>
          <w:kern w:val="2"/>
          <w:szCs w:val="22"/>
          <w:shd w:val="clear" w:color="auto" w:fill="FFFFFF"/>
          <w:lang w:eastAsia="zh-CN"/>
        </w:rPr>
        <w:t>“</w:t>
      </w:r>
      <w:r w:rsidRPr="008A08DF">
        <w:rPr>
          <w:rFonts w:ascii="楷体" w:eastAsia="楷体" w:hAnsi="楷体" w:cs="楷体"/>
          <w:kern w:val="2"/>
          <w:szCs w:val="22"/>
          <w:shd w:val="clear" w:color="auto" w:fill="FFFFFF"/>
          <w:lang w:eastAsia="zh-CN"/>
        </w:rPr>
        <w:t>捏着鼻子吹洋号！……</w:t>
      </w:r>
      <w:r w:rsidRPr="008A08DF">
        <w:rPr>
          <w:rFonts w:ascii="楷体" w:eastAsia="楷体" w:hAnsi="楷体" w:cs="Arial"/>
          <w:kern w:val="2"/>
          <w:szCs w:val="22"/>
          <w:shd w:val="clear" w:color="auto" w:fill="FFFFFF"/>
          <w:lang w:eastAsia="zh-CN"/>
        </w:rPr>
        <w:t>”</w:t>
      </w:r>
    </w:p>
    <w:p>
      <w:pPr>
        <w:widowControl w:val="0"/>
        <w:shd w:val="clear" w:color="auto" w:fill="FFFFFF"/>
        <w:tabs>
          <w:tab w:val="left" w:pos="2075"/>
          <w:tab w:val="left" w:pos="4156"/>
          <w:tab w:val="left" w:pos="6231"/>
        </w:tabs>
        <w:spacing w:line="360" w:lineRule="auto"/>
        <w:ind w:firstLine="480" w:firstLineChars="200"/>
        <w:jc w:val="right"/>
        <w:rPr>
          <w:rFonts w:ascii="楷体" w:eastAsia="楷体" w:hAnsi="楷体" w:cs="Arial"/>
          <w:kern w:val="2"/>
          <w:szCs w:val="22"/>
          <w:shd w:val="clear" w:color="auto" w:fill="FFFFFF"/>
          <w:lang w:eastAsia="zh-CN"/>
        </w:rPr>
      </w:pPr>
      <w:r w:rsidRPr="008A08DF">
        <w:rPr>
          <w:rFonts w:ascii="楷体" w:eastAsia="楷体" w:hAnsi="楷体" w:cs="楷体"/>
          <w:kern w:val="2"/>
          <w:szCs w:val="22"/>
          <w:shd w:val="clear" w:color="auto" w:fill="FFFFFF"/>
          <w:lang w:eastAsia="zh-CN"/>
        </w:rPr>
        <w:t>(有删改)</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8A08DF">
        <w:rPr>
          <w:rFonts w:ascii="宋体" w:eastAsia="宋体" w:hAnsi="宋体" w:cs="Arial"/>
          <w:color w:val="000000"/>
          <w:kern w:val="2"/>
          <w:szCs w:val="22"/>
          <w:shd w:val="clear" w:color="auto" w:fill="FFFFFF"/>
          <w:lang w:eastAsia="zh-CN"/>
        </w:rPr>
        <w:t>7．</w:t>
      </w:r>
      <w:r w:rsidRPr="008A08DF">
        <w:rPr>
          <w:rFonts w:ascii="宋体" w:eastAsia="宋体" w:hAnsi="宋体" w:cs="Arial"/>
          <w:kern w:val="2"/>
          <w:szCs w:val="22"/>
          <w:shd w:val="clear" w:color="auto" w:fill="FFFFFF"/>
          <w:lang w:eastAsia="zh-CN"/>
        </w:rPr>
        <w:t>下列对文本相关内容和艺术特色的分析鉴赏，不正确的一项是(   )</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8A08DF">
        <w:rPr>
          <w:rFonts w:ascii="宋体" w:eastAsia="宋体" w:hAnsi="宋体" w:cs="Arial"/>
          <w:kern w:val="2"/>
          <w:szCs w:val="22"/>
          <w:shd w:val="clear" w:color="auto" w:fill="FFFFFF"/>
          <w:lang w:eastAsia="zh-CN"/>
        </w:rPr>
        <w:t>A.文章以对昆明街头各种吆喝声的描写开篇，既从听觉角度营造了一幅昆明生活风俗画，也通过对“同行”的描写，为后文卖糕饼孩子出场作铺垫。</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sectPr>
          <w:type w:val="nextPage"/>
          <w:pgSz w:w="11906" w:h="16838"/>
          <w:pgMar w:top="1440" w:right="1440" w:bottom="1440" w:left="1440" w:header="720" w:footer="720" w:gutter="0"/>
          <w:pgNumType w:start="8"/>
          <w:cols w:space="720"/>
          <w:vAlign w:val="top"/>
          <w:titlePg w:val="0"/>
          <w:docGrid w:linePitch="360"/>
        </w:sectPr>
      </w:pP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8A08DF">
        <w:rPr>
          <w:rFonts w:ascii="宋体" w:eastAsia="宋体" w:hAnsi="宋体" w:cs="Arial"/>
          <w:kern w:val="2"/>
          <w:szCs w:val="22"/>
          <w:shd w:val="clear" w:color="auto" w:fill="FFFFFF"/>
          <w:lang w:eastAsia="zh-CN"/>
        </w:rPr>
        <w:t>B.卖“化风丹”的男子让他的家乡——贵州遵义板桥在昆明家喻户晓，但他却不愿意回家乡，作者以反问的语气，表达了对男子这种行为的不理解。</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8A08DF">
        <w:rPr>
          <w:rFonts w:ascii="宋体" w:eastAsia="宋体" w:hAnsi="宋体" w:cs="Arial"/>
          <w:kern w:val="2"/>
          <w:szCs w:val="22"/>
          <w:shd w:val="clear" w:color="auto" w:fill="FFFFFF"/>
          <w:lang w:eastAsia="zh-CN"/>
        </w:rPr>
        <w:t>C.作者通过描写马的颜色、情态，突出了卖糕饼孩子看马时的专注，表现孩子的童真童趣，而调侃把糕饼卖给马，是以幽默来减轻叙事中的酸楚感。</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8A08DF">
        <w:rPr>
          <w:rFonts w:ascii="宋体" w:eastAsia="宋体" w:hAnsi="宋体" w:cs="Arial"/>
          <w:kern w:val="2"/>
          <w:szCs w:val="22"/>
          <w:shd w:val="clear" w:color="auto" w:fill="FFFFFF"/>
          <w:lang w:eastAsia="zh-CN"/>
        </w:rPr>
        <w:t>D.对民间生活的关注和观察是汪曾祺文学创作的一贯视角，作者抓住“街头吆喝声”这一个“点”，生动细致地呈现出城市生活平静、琐碎的一个“面”。</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8A08DF">
        <w:rPr>
          <w:rFonts w:ascii="宋体" w:eastAsia="宋体" w:hAnsi="宋体" w:cs="Arial"/>
          <w:color w:val="000000"/>
          <w:kern w:val="2"/>
          <w:szCs w:val="22"/>
          <w:shd w:val="clear" w:color="auto" w:fill="FFFFFF"/>
          <w:lang w:eastAsia="zh-CN"/>
        </w:rPr>
        <w:t>8．</w:t>
      </w:r>
      <w:r w:rsidRPr="008A08DF">
        <w:rPr>
          <w:rFonts w:ascii="宋体" w:eastAsia="宋体" w:hAnsi="宋体" w:cs="Arial"/>
          <w:kern w:val="2"/>
          <w:szCs w:val="22"/>
          <w:shd w:val="clear" w:color="auto" w:fill="FFFFFF"/>
          <w:lang w:eastAsia="zh-CN"/>
        </w:rPr>
        <w:t>卖糕饼孩子结尾的一声吆喝“捏着鼻子吹洋号”，与前文几声吆喝“椒盐饼子西洋糕”有什么不同？分别表现了孩子怎样的心理？请简要分析。</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8A08DF">
        <w:rPr>
          <w:rFonts w:ascii="宋体" w:eastAsia="宋体" w:hAnsi="宋体" w:cs="Arial"/>
          <w:color w:val="000000"/>
          <w:kern w:val="2"/>
          <w:szCs w:val="22"/>
          <w:shd w:val="clear" w:color="auto" w:fill="FFFFFF"/>
          <w:lang w:eastAsia="zh-CN"/>
        </w:rPr>
        <w:t>9．</w:t>
      </w:r>
      <w:r w:rsidRPr="008A08DF">
        <w:rPr>
          <w:rFonts w:ascii="宋体" w:eastAsia="宋体" w:hAnsi="宋体" w:cs="Arial"/>
          <w:kern w:val="2"/>
          <w:szCs w:val="22"/>
          <w:shd w:val="clear" w:color="auto" w:fill="FFFFFF"/>
          <w:lang w:eastAsia="zh-CN"/>
        </w:rPr>
        <w:t>作家刘心武第一次看这篇小说时，说：“为什么这样短的小说用这样大的题目？”刘心武琢磨后，说：“是得用这样大的题目。”你认为这个题目是否合适？谈谈你的理解。</w:t>
      </w:r>
    </w:p>
    <w:p w:rsidR="00A77B3E">
      <w:pPr>
        <w:jc w:val="left"/>
        <w:rPr>
          <w:rFonts w:eastAsia="微软雅黑"/>
          <w:b/>
        </w:rPr>
      </w:pPr>
      <w:r>
        <w:rPr>
          <w:rFonts w:eastAsia="微软雅黑"/>
          <w:b/>
          <w:sz w:val="24"/>
        </w:rPr>
        <w:t>二、文言文阅读</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AD36F2">
        <w:rPr>
          <w:rFonts w:ascii="宋体" w:eastAsia="宋体" w:hAnsi="宋体" w:cs="Arial"/>
          <w:kern w:val="2"/>
          <w:szCs w:val="22"/>
          <w:shd w:val="clear" w:color="auto" w:fill="FFFFFF"/>
          <w:lang w:eastAsia="zh-CN"/>
        </w:rPr>
        <w:t>阅读下面的文言文，完成下面小题。</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sectPr>
          <w:type w:val="nextPage"/>
          <w:pgSz w:w="11906" w:h="16838"/>
          <w:pgMar w:top="1440" w:right="1440" w:bottom="1440" w:left="1440" w:header="720" w:footer="720" w:gutter="0"/>
          <w:pgNumType w:start="9"/>
          <w:cols w:space="720"/>
          <w:vAlign w:val="top"/>
          <w:titlePg w:val="0"/>
          <w:docGrid w:linePitch="360"/>
        </w:sectPr>
      </w:pPr>
      <w:r w:rsidRPr="00AD36F2">
        <w:rPr>
          <w:rFonts w:ascii="楷体" w:eastAsia="楷体" w:hAnsi="楷体" w:cs="楷体"/>
          <w:kern w:val="2"/>
          <w:szCs w:val="22"/>
          <w:shd w:val="clear" w:color="auto" w:fill="FFFFFF"/>
          <w:lang w:eastAsia="zh-CN"/>
        </w:rPr>
        <w:t>上朝罢，从容谓刘基、章溢曰：</w:t>
      </w:r>
      <w:r w:rsidRPr="00AD36F2">
        <w:rPr>
          <w:rFonts w:ascii="楷体" w:eastAsia="楷体" w:hAnsi="楷体" w:cs="Arial"/>
          <w:kern w:val="2"/>
          <w:szCs w:val="22"/>
          <w:shd w:val="clear" w:color="auto" w:fill="FFFFFF"/>
          <w:lang w:eastAsia="zh-CN"/>
        </w:rPr>
        <w:t>“</w:t>
      </w:r>
      <w:r w:rsidRPr="00AD36F2">
        <w:rPr>
          <w:rFonts w:ascii="楷体" w:eastAsia="楷体" w:hAnsi="楷体" w:cs="楷体"/>
          <w:kern w:val="2"/>
          <w:szCs w:val="22"/>
          <w:shd w:val="clear" w:color="auto" w:fill="FFFFFF"/>
          <w:lang w:eastAsia="zh-CN"/>
        </w:rPr>
        <w:t>朕起淮右，以有天下。战阵之际，横罹锋镝者多，常恻然于怀。夫丧乱之民思治安，犹饥渴之望饮食。</w:t>
      </w:r>
      <w:r w:rsidRPr="00AD36F2">
        <w:rPr>
          <w:rFonts w:ascii="楷体" w:eastAsia="楷体" w:hAnsi="楷体" w:cs="楷体"/>
          <w:kern w:val="2"/>
          <w:szCs w:val="22"/>
          <w:u w:val="single"/>
          <w:shd w:val="clear" w:color="auto" w:fill="FFFFFF"/>
          <w:lang w:eastAsia="zh-CN"/>
        </w:rPr>
        <w:t>若更驱以法令，譬以药疗疾，而加之以鸩，民何赖焉！</w:t>
      </w:r>
      <w:r w:rsidRPr="00AD36F2">
        <w:rPr>
          <w:rFonts w:ascii="楷体" w:eastAsia="楷体" w:hAnsi="楷体" w:cs="Arial"/>
          <w:kern w:val="2"/>
          <w:szCs w:val="22"/>
          <w:shd w:val="clear" w:color="auto" w:fill="FFFFFF"/>
          <w:lang w:eastAsia="zh-CN"/>
        </w:rPr>
        <w:t>”</w:t>
      </w:r>
      <w:r w:rsidRPr="00AD36F2">
        <w:rPr>
          <w:rFonts w:ascii="楷体" w:eastAsia="楷体" w:hAnsi="楷体" w:cs="楷体"/>
          <w:kern w:val="2"/>
          <w:szCs w:val="22"/>
          <w:shd w:val="clear" w:color="auto" w:fill="FFFFFF"/>
          <w:lang w:eastAsia="zh-CN"/>
        </w:rPr>
        <w:t>溢</w:t>
      </w:r>
      <w:r w:rsidRPr="00AD36F2">
        <w:rPr>
          <w:rFonts w:ascii="楷体" w:eastAsia="楷体" w:hAnsi="楷体" w:cs="楷体"/>
          <w:b/>
          <w:kern w:val="2"/>
          <w:szCs w:val="22"/>
          <w:shd w:val="clear" w:color="auto" w:fill="FFFFFF"/>
          <w:lang w:eastAsia="zh-CN"/>
        </w:rPr>
        <w:t>顿首</w:t>
      </w:r>
      <w:r w:rsidRPr="00AD36F2">
        <w:rPr>
          <w:rFonts w:ascii="楷体" w:eastAsia="楷体" w:hAnsi="楷体" w:cs="楷体"/>
          <w:kern w:val="2"/>
          <w:szCs w:val="22"/>
          <w:shd w:val="clear" w:color="auto" w:fill="FFFFFF"/>
          <w:lang w:eastAsia="zh-CN"/>
        </w:rPr>
        <w:t>曰：</w:t>
      </w:r>
      <w:r w:rsidRPr="00AD36F2">
        <w:rPr>
          <w:rFonts w:ascii="楷体" w:eastAsia="楷体" w:hAnsi="楷体" w:cs="Arial"/>
          <w:kern w:val="2"/>
          <w:szCs w:val="22"/>
          <w:shd w:val="clear" w:color="auto" w:fill="FFFFFF"/>
          <w:lang w:eastAsia="zh-CN"/>
        </w:rPr>
        <w:t>“</w:t>
      </w:r>
      <w:r w:rsidRPr="00AD36F2">
        <w:rPr>
          <w:rFonts w:ascii="楷体" w:eastAsia="楷体" w:hAnsi="楷体" w:cs="楷体"/>
          <w:kern w:val="2"/>
          <w:szCs w:val="22"/>
          <w:shd w:val="clear" w:color="auto" w:fill="FFFFFF"/>
          <w:lang w:eastAsia="zh-CN"/>
        </w:rPr>
        <w:t>陛下深知民隐，天下苍生之福也。</w:t>
      </w:r>
      <w:r w:rsidRPr="00AD36F2">
        <w:rPr>
          <w:rFonts w:ascii="楷体" w:eastAsia="楷体" w:hAnsi="楷体" w:cs="Arial"/>
          <w:kern w:val="2"/>
          <w:szCs w:val="22"/>
          <w:shd w:val="clear" w:color="auto" w:fill="FFFFFF"/>
          <w:lang w:eastAsia="zh-CN"/>
        </w:rPr>
        <w:t>”</w:t>
      </w:r>
      <w:r w:rsidRPr="00AD36F2">
        <w:rPr>
          <w:rFonts w:ascii="楷体" w:eastAsia="楷体" w:hAnsi="楷体" w:cs="楷体"/>
          <w:kern w:val="2"/>
          <w:szCs w:val="22"/>
          <w:shd w:val="clear" w:color="auto" w:fill="FFFFFF"/>
          <w:lang w:eastAsia="zh-CN"/>
        </w:rPr>
        <w:t>上与儒臣论</w:t>
      </w:r>
      <w:r w:rsidRPr="00AD36F2">
        <w:rPr>
          <w:rFonts w:ascii="楷体" w:eastAsia="楷体" w:hAnsi="楷体" w:cs="楷体"/>
          <w:b/>
          <w:kern w:val="2"/>
          <w:szCs w:val="22"/>
          <w:shd w:val="clear" w:color="auto" w:fill="FFFFFF"/>
          <w:lang w:eastAsia="zh-CN"/>
        </w:rPr>
        <w:t>学术</w:t>
      </w:r>
      <w:r w:rsidRPr="00AD36F2">
        <w:rPr>
          <w:rFonts w:ascii="楷体" w:eastAsia="楷体" w:hAnsi="楷体" w:cs="楷体"/>
          <w:kern w:val="2"/>
          <w:szCs w:val="22"/>
          <w:shd w:val="clear" w:color="auto" w:fill="FFFFFF"/>
          <w:lang w:eastAsia="zh-CN"/>
        </w:rPr>
        <w:t>，陶安对曰：</w:t>
      </w:r>
      <w:r w:rsidRPr="00AD36F2">
        <w:rPr>
          <w:rFonts w:ascii="楷体" w:eastAsia="楷体" w:hAnsi="楷体" w:cs="Arial"/>
          <w:kern w:val="2"/>
          <w:szCs w:val="22"/>
          <w:shd w:val="clear" w:color="auto" w:fill="FFFFFF"/>
          <w:lang w:eastAsia="zh-CN"/>
        </w:rPr>
        <w:t>“</w:t>
      </w:r>
      <w:r w:rsidRPr="00AD36F2">
        <w:rPr>
          <w:rFonts w:ascii="楷体" w:eastAsia="楷体" w:hAnsi="楷体" w:cs="楷体"/>
          <w:kern w:val="2"/>
          <w:szCs w:val="22"/>
          <w:shd w:val="clear" w:color="auto" w:fill="FFFFFF"/>
          <w:lang w:eastAsia="zh-CN"/>
        </w:rPr>
        <w:t>正道之不明，邪说害之也。</w:t>
      </w:r>
      <w:r w:rsidRPr="00AD36F2">
        <w:rPr>
          <w:rFonts w:ascii="楷体" w:eastAsia="楷体" w:hAnsi="楷体" w:cs="Arial"/>
          <w:kern w:val="2"/>
          <w:szCs w:val="22"/>
          <w:shd w:val="clear" w:color="auto" w:fill="FFFFFF"/>
          <w:lang w:eastAsia="zh-CN"/>
        </w:rPr>
        <w:t>”</w:t>
      </w:r>
      <w:r w:rsidRPr="00AD36F2">
        <w:rPr>
          <w:rFonts w:ascii="楷体" w:eastAsia="楷体" w:hAnsi="楷体" w:cs="楷体"/>
          <w:kern w:val="2"/>
          <w:szCs w:val="22"/>
          <w:shd w:val="clear" w:color="auto" w:fill="FFFFFF"/>
          <w:lang w:eastAsia="zh-CN"/>
        </w:rPr>
        <w:t>上曰：</w:t>
      </w:r>
      <w:r w:rsidRPr="00AD36F2">
        <w:rPr>
          <w:rFonts w:ascii="楷体" w:eastAsia="楷体" w:hAnsi="楷体" w:cs="Arial"/>
          <w:kern w:val="2"/>
          <w:szCs w:val="22"/>
          <w:shd w:val="clear" w:color="auto" w:fill="FFFFFF"/>
          <w:lang w:eastAsia="zh-CN"/>
        </w:rPr>
        <w:t>“</w:t>
      </w:r>
      <w:r w:rsidRPr="00AD36F2">
        <w:rPr>
          <w:rFonts w:ascii="楷体" w:eastAsia="楷体" w:hAnsi="楷体" w:cs="楷体"/>
          <w:kern w:val="2"/>
          <w:szCs w:val="22"/>
          <w:shd w:val="clear" w:color="auto" w:fill="FFFFFF"/>
          <w:lang w:eastAsia="zh-CN"/>
        </w:rPr>
        <w:t>邪说之害道，犹美味之悦口，美色之眩目。</w:t>
      </w:r>
      <w:r w:rsidRPr="00AD36F2">
        <w:rPr>
          <w:rFonts w:ascii="楷体" w:eastAsia="楷体" w:hAnsi="楷体" w:cs="楷体"/>
          <w:kern w:val="2"/>
          <w:szCs w:val="22"/>
          <w:bdr w:val="single" w:sz="4" w:space="0" w:color="auto"/>
          <w:shd w:val="clear" w:color="auto" w:fill="FFFFFF"/>
          <w:lang w:eastAsia="zh-CN"/>
        </w:rPr>
        <w:t>战国之时纵横捭阖之徒肆其邪说诸侯急于利者多从之往往事未就而国随以亡此诚何益</w:t>
      </w:r>
      <w:r w:rsidRPr="00AD36F2">
        <w:rPr>
          <w:rFonts w:ascii="楷体" w:eastAsia="楷体" w:hAnsi="楷体" w:cs="楷体"/>
          <w:kern w:val="2"/>
          <w:szCs w:val="22"/>
          <w:shd w:val="clear" w:color="auto" w:fill="FFFFFF"/>
          <w:lang w:eastAsia="zh-CN"/>
        </w:rPr>
        <w:t>夫邪说不去，则正道不兴，天下焉得而治！</w:t>
      </w:r>
      <w:r w:rsidRPr="00AD36F2">
        <w:rPr>
          <w:rFonts w:ascii="楷体" w:eastAsia="楷体" w:hAnsi="楷体" w:cs="Arial"/>
          <w:kern w:val="2"/>
          <w:szCs w:val="22"/>
          <w:shd w:val="clear" w:color="auto" w:fill="FFFFFF"/>
          <w:lang w:eastAsia="zh-CN"/>
        </w:rPr>
        <w:t>”</w:t>
      </w:r>
      <w:r w:rsidRPr="00AD36F2">
        <w:rPr>
          <w:rFonts w:ascii="楷体" w:eastAsia="楷体" w:hAnsi="楷体" w:cs="楷体"/>
          <w:kern w:val="2"/>
          <w:szCs w:val="22"/>
          <w:shd w:val="clear" w:color="auto" w:fill="FFFFFF"/>
          <w:lang w:eastAsia="zh-CN"/>
        </w:rPr>
        <w:t>安对曰：</w:t>
      </w:r>
      <w:r w:rsidRPr="00AD36F2">
        <w:rPr>
          <w:rFonts w:ascii="楷体" w:eastAsia="楷体" w:hAnsi="楷体" w:cs="Arial"/>
          <w:kern w:val="2"/>
          <w:szCs w:val="22"/>
          <w:shd w:val="clear" w:color="auto" w:fill="FFFFFF"/>
          <w:lang w:eastAsia="zh-CN"/>
        </w:rPr>
        <w:t>“</w:t>
      </w:r>
      <w:r w:rsidRPr="00AD36F2">
        <w:rPr>
          <w:rFonts w:ascii="楷体" w:eastAsia="楷体" w:hAnsi="楷体" w:cs="楷体"/>
          <w:kern w:val="2"/>
          <w:szCs w:val="22"/>
          <w:shd w:val="clear" w:color="auto" w:fill="FFFFFF"/>
          <w:lang w:eastAsia="zh-CN"/>
        </w:rPr>
        <w:t>陛下所言，深探其本。</w:t>
      </w:r>
      <w:r w:rsidRPr="00AD36F2">
        <w:rPr>
          <w:rFonts w:ascii="楷体" w:eastAsia="楷体" w:hAnsi="楷体" w:cs="Arial"/>
          <w:kern w:val="2"/>
          <w:szCs w:val="22"/>
          <w:shd w:val="clear" w:color="auto" w:fill="FFFFFF"/>
          <w:lang w:eastAsia="zh-CN"/>
        </w:rPr>
        <w:t>”</w:t>
      </w:r>
      <w:r w:rsidRPr="00AD36F2">
        <w:rPr>
          <w:rFonts w:ascii="楷体" w:eastAsia="楷体" w:hAnsi="楷体" w:cs="楷体"/>
          <w:kern w:val="2"/>
          <w:szCs w:val="22"/>
          <w:shd w:val="clear" w:color="auto" w:fill="FFFFFF"/>
          <w:lang w:eastAsia="zh-CN"/>
        </w:rPr>
        <w:t>上曰：</w:t>
      </w:r>
      <w:r w:rsidRPr="00AD36F2">
        <w:rPr>
          <w:rFonts w:ascii="楷体" w:eastAsia="楷体" w:hAnsi="楷体" w:cs="Arial"/>
          <w:kern w:val="2"/>
          <w:szCs w:val="22"/>
          <w:shd w:val="clear" w:color="auto" w:fill="FFFFFF"/>
          <w:lang w:eastAsia="zh-CN"/>
        </w:rPr>
        <w:t>“</w:t>
      </w:r>
      <w:r w:rsidRPr="00AD36F2">
        <w:rPr>
          <w:rFonts w:ascii="楷体" w:eastAsia="楷体" w:hAnsi="楷体" w:cs="楷体"/>
          <w:kern w:val="2"/>
          <w:szCs w:val="22"/>
          <w:shd w:val="clear" w:color="auto" w:fill="FFFFFF"/>
          <w:lang w:eastAsia="zh-CN"/>
        </w:rPr>
        <w:t>仁义，治天下之本也。贾生论秦之亡，不行仁义之道。夫秦袭战国之</w:t>
      </w:r>
      <w:r w:rsidRPr="00AD36F2">
        <w:rPr>
          <w:rFonts w:ascii="楷体" w:eastAsia="楷体" w:hAnsi="楷体" w:cs="楷体"/>
          <w:b/>
          <w:kern w:val="2"/>
          <w:szCs w:val="22"/>
          <w:shd w:val="clear" w:color="auto" w:fill="FFFFFF"/>
          <w:lang w:eastAsia="zh-CN"/>
        </w:rPr>
        <w:t>弊</w:t>
      </w:r>
      <w:r w:rsidRPr="00AD36F2">
        <w:rPr>
          <w:rFonts w:ascii="楷体" w:eastAsia="楷体" w:hAnsi="楷体" w:cs="楷体"/>
          <w:kern w:val="2"/>
          <w:szCs w:val="22"/>
          <w:shd w:val="clear" w:color="auto" w:fill="FFFFFF"/>
          <w:lang w:eastAsia="zh-CN"/>
        </w:rPr>
        <w:t>，又安得知此！</w:t>
      </w:r>
      <w:r w:rsidRPr="00AD36F2">
        <w:rPr>
          <w:rFonts w:ascii="楷体" w:eastAsia="楷体" w:hAnsi="楷体" w:cs="Arial"/>
          <w:kern w:val="2"/>
          <w:szCs w:val="22"/>
          <w:shd w:val="clear" w:color="auto" w:fill="FFFFFF"/>
          <w:lang w:eastAsia="zh-CN"/>
        </w:rPr>
        <w:t>”</w:t>
      </w:r>
      <w:r w:rsidRPr="00AD36F2">
        <w:rPr>
          <w:rFonts w:ascii="楷体" w:eastAsia="楷体" w:hAnsi="楷体" w:cs="楷体"/>
          <w:kern w:val="2"/>
          <w:szCs w:val="22"/>
          <w:shd w:val="clear" w:color="auto" w:fill="FFFFFF"/>
          <w:lang w:eastAsia="zh-CN"/>
        </w:rPr>
        <w:t>天下府州县官来朝，</w:t>
      </w:r>
      <w:r w:rsidRPr="00AD36F2">
        <w:rPr>
          <w:rFonts w:ascii="楷体" w:eastAsia="楷体" w:hAnsi="楷体" w:cs="楷体"/>
          <w:b/>
          <w:kern w:val="2"/>
          <w:szCs w:val="22"/>
          <w:shd w:val="clear" w:color="auto" w:fill="FFFFFF"/>
          <w:lang w:eastAsia="zh-CN"/>
        </w:rPr>
        <w:t>陛辞</w:t>
      </w:r>
      <w:r w:rsidRPr="00AD36F2">
        <w:rPr>
          <w:rFonts w:ascii="楷体" w:eastAsia="楷体" w:hAnsi="楷体" w:cs="楷体"/>
          <w:kern w:val="2"/>
          <w:szCs w:val="22"/>
          <w:shd w:val="clear" w:color="auto" w:fill="FFFFFF"/>
          <w:lang w:eastAsia="zh-CN"/>
        </w:rPr>
        <w:t>，上谕之曰：</w:t>
      </w:r>
      <w:r w:rsidRPr="00AD36F2">
        <w:rPr>
          <w:rFonts w:ascii="楷体" w:eastAsia="楷体" w:hAnsi="楷体" w:cs="Arial"/>
          <w:kern w:val="2"/>
          <w:szCs w:val="22"/>
          <w:shd w:val="clear" w:color="auto" w:fill="FFFFFF"/>
          <w:lang w:eastAsia="zh-CN"/>
        </w:rPr>
        <w:t>“</w:t>
      </w:r>
      <w:r w:rsidRPr="00AD36F2">
        <w:rPr>
          <w:rFonts w:ascii="楷体" w:eastAsia="楷体" w:hAnsi="楷体" w:cs="楷体"/>
          <w:kern w:val="2"/>
          <w:szCs w:val="22"/>
          <w:shd w:val="clear" w:color="auto" w:fill="FFFFFF"/>
          <w:lang w:eastAsia="zh-CN"/>
        </w:rPr>
        <w:t>天下初定，百姓财力俱困，譬犹初飞之鸟，不可拔其羽，新植之木，不可摇其根，要在赡养生息之而已。惟廉者能约己而利人，贪者必股人而厚已。有才敏者或尼于私，善柔者或昧于欲，此皆不廉致之也。尔等当深戒之！</w:t>
      </w:r>
      <w:r w:rsidRPr="00AD36F2">
        <w:rPr>
          <w:rFonts w:ascii="楷体" w:eastAsia="楷体" w:hAnsi="楷体" w:cs="Arial"/>
          <w:kern w:val="2"/>
          <w:szCs w:val="22"/>
          <w:shd w:val="clear" w:color="auto" w:fill="FFFFFF"/>
          <w:lang w:eastAsia="zh-CN"/>
        </w:rPr>
        <w:t>”</w:t>
      </w:r>
      <w:r w:rsidRPr="00AD36F2">
        <w:rPr>
          <w:rFonts w:ascii="楷体" w:eastAsia="楷体" w:hAnsi="楷体" w:cs="楷体"/>
          <w:kern w:val="2"/>
          <w:szCs w:val="22"/>
          <w:shd w:val="clear" w:color="auto" w:fill="FFFFFF"/>
          <w:lang w:eastAsia="zh-CN"/>
        </w:rPr>
        <w:t>甲申，诏遣周铸等一百六十四人往浙西核实田亩，谕中书省臣曰：</w:t>
      </w:r>
      <w:r w:rsidRPr="00AD36F2">
        <w:rPr>
          <w:rFonts w:ascii="楷体" w:eastAsia="楷体" w:hAnsi="楷体" w:cs="Arial"/>
          <w:kern w:val="2"/>
          <w:szCs w:val="22"/>
          <w:shd w:val="clear" w:color="auto" w:fill="FFFFFF"/>
          <w:lang w:eastAsia="zh-CN"/>
        </w:rPr>
        <w:t>“</w:t>
      </w:r>
      <w:r w:rsidRPr="00AD36F2">
        <w:rPr>
          <w:rFonts w:ascii="楷体" w:eastAsia="楷体" w:hAnsi="楷体" w:cs="楷体"/>
          <w:kern w:val="2"/>
          <w:szCs w:val="22"/>
          <w:shd w:val="clear" w:color="auto" w:fill="FFFFFF"/>
          <w:lang w:eastAsia="zh-CN"/>
        </w:rPr>
        <w:t>兵革之余，郡县版籍多亡，今欲经理以清其源，无使过制以病吾民。夫善政在于养民，养民在于宽赋。其遣周铸等往诸府县核实田亩，以定赋税，此外无令有所妄扰。</w:t>
      </w:r>
      <w:r w:rsidRPr="00AD36F2">
        <w:rPr>
          <w:rFonts w:ascii="楷体" w:eastAsia="楷体" w:hAnsi="楷体" w:cs="Arial"/>
          <w:kern w:val="2"/>
          <w:szCs w:val="22"/>
          <w:shd w:val="clear" w:color="auto" w:fill="FFFFFF"/>
          <w:lang w:eastAsia="zh-CN"/>
        </w:rPr>
        <w:t>”</w:t>
      </w:r>
      <w:r w:rsidRPr="00AD36F2">
        <w:rPr>
          <w:rFonts w:ascii="楷体" w:eastAsia="楷体" w:hAnsi="楷体" w:cs="楷体"/>
          <w:kern w:val="2"/>
          <w:szCs w:val="22"/>
          <w:shd w:val="clear" w:color="auto" w:fill="FFFFFF"/>
          <w:lang w:eastAsia="zh-CN"/>
        </w:rPr>
        <w:t>上谓刘基曰：</w:t>
      </w:r>
      <w:r w:rsidRPr="00AD36F2">
        <w:rPr>
          <w:rFonts w:ascii="楷体" w:eastAsia="楷体" w:hAnsi="楷体" w:cs="Arial"/>
          <w:kern w:val="2"/>
          <w:szCs w:val="22"/>
          <w:u w:val="single"/>
          <w:shd w:val="clear" w:color="auto" w:fill="FFFFFF"/>
          <w:lang w:eastAsia="zh-CN"/>
        </w:rPr>
        <w:t>“</w:t>
      </w:r>
      <w:r w:rsidRPr="00AD36F2">
        <w:rPr>
          <w:rFonts w:ascii="楷体" w:eastAsia="楷体" w:hAnsi="楷体" w:cs="楷体"/>
          <w:kern w:val="2"/>
          <w:szCs w:val="22"/>
          <w:u w:val="single"/>
          <w:shd w:val="clear" w:color="auto" w:fill="FFFFFF"/>
          <w:lang w:eastAsia="zh-CN"/>
        </w:rPr>
        <w:t>曩者群雄角逐，生民涂炭。今天下次第已平，思所以生息之道，何如？</w:t>
      </w:r>
      <w:r w:rsidRPr="00AD36F2">
        <w:rPr>
          <w:rFonts w:ascii="楷体" w:eastAsia="楷体" w:hAnsi="楷体" w:cs="Arial"/>
          <w:kern w:val="2"/>
          <w:szCs w:val="22"/>
          <w:shd w:val="clear" w:color="auto" w:fill="FFFFFF"/>
          <w:lang w:eastAsia="zh-CN"/>
        </w:rPr>
        <w:t>”</w:t>
      </w:r>
      <w:r w:rsidRPr="00AD36F2">
        <w:rPr>
          <w:rFonts w:ascii="楷体" w:eastAsia="楷体" w:hAnsi="楷体" w:cs="楷体"/>
          <w:kern w:val="2"/>
          <w:szCs w:val="22"/>
          <w:shd w:val="clear" w:color="auto" w:fill="FFFFFF"/>
          <w:lang w:eastAsia="zh-CN"/>
        </w:rPr>
        <w:t>基对曰：</w:t>
      </w:r>
      <w:r w:rsidRPr="00AD36F2">
        <w:rPr>
          <w:rFonts w:ascii="楷体" w:eastAsia="楷体" w:hAnsi="楷体" w:cs="Arial"/>
          <w:kern w:val="2"/>
          <w:szCs w:val="22"/>
          <w:shd w:val="clear" w:color="auto" w:fill="FFFFFF"/>
          <w:lang w:eastAsia="zh-CN"/>
        </w:rPr>
        <w:t>“</w:t>
      </w:r>
      <w:r w:rsidRPr="00AD36F2">
        <w:rPr>
          <w:rFonts w:ascii="楷体" w:eastAsia="楷体" w:hAnsi="楷体" w:cs="楷体"/>
          <w:kern w:val="2"/>
          <w:szCs w:val="22"/>
          <w:shd w:val="clear" w:color="auto" w:fill="FFFFFF"/>
          <w:lang w:eastAsia="zh-CN"/>
        </w:rPr>
        <w:t>生民之道，在于宽仁。</w:t>
      </w:r>
      <w:r w:rsidRPr="00AD36F2">
        <w:rPr>
          <w:rFonts w:ascii="楷体" w:eastAsia="楷体" w:hAnsi="楷体" w:cs="Arial"/>
          <w:kern w:val="2"/>
          <w:szCs w:val="22"/>
          <w:shd w:val="clear" w:color="auto" w:fill="FFFFFF"/>
          <w:lang w:eastAsia="zh-CN"/>
        </w:rPr>
        <w:t>”</w:t>
      </w:r>
      <w:r w:rsidRPr="00AD36F2">
        <w:rPr>
          <w:rFonts w:ascii="楷体" w:eastAsia="楷体" w:hAnsi="楷体" w:cs="楷体"/>
          <w:kern w:val="2"/>
          <w:szCs w:val="22"/>
          <w:shd w:val="clear" w:color="auto" w:fill="FFFFFF"/>
          <w:lang w:eastAsia="zh-CN"/>
        </w:rPr>
        <w:t>上曰：</w:t>
      </w:r>
      <w:r w:rsidRPr="00AD36F2">
        <w:rPr>
          <w:rFonts w:ascii="楷体" w:eastAsia="楷体" w:hAnsi="楷体" w:cs="Arial"/>
          <w:kern w:val="2"/>
          <w:szCs w:val="22"/>
          <w:shd w:val="clear" w:color="auto" w:fill="FFFFFF"/>
          <w:lang w:eastAsia="zh-CN"/>
        </w:rPr>
        <w:t>“</w:t>
      </w:r>
      <w:r w:rsidRPr="00AD36F2">
        <w:rPr>
          <w:rFonts w:ascii="楷体" w:eastAsia="楷体" w:hAnsi="楷体" w:cs="楷体"/>
          <w:kern w:val="2"/>
          <w:szCs w:val="22"/>
          <w:shd w:val="clear" w:color="auto" w:fill="FFFFFF"/>
          <w:lang w:eastAsia="zh-CN"/>
        </w:rPr>
        <w:t>不施实惠，而概言宽仁，亦无益耳。以朕观之，宽民必当阜民之财，息民之力。不节用则民财竭，不省役则民力困，不明教化则民不知礼义，不禁贪暴则无以遂其生。</w:t>
      </w:r>
      <w:r w:rsidRPr="00AD36F2">
        <w:rPr>
          <w:rFonts w:ascii="楷体" w:eastAsia="楷体" w:hAnsi="楷体" w:cs="Arial"/>
          <w:kern w:val="2"/>
          <w:szCs w:val="22"/>
          <w:shd w:val="clear" w:color="auto" w:fill="FFFFFF"/>
          <w:lang w:eastAsia="zh-CN"/>
        </w:rPr>
        <w:t>”</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AD36F2">
        <w:rPr>
          <w:rFonts w:ascii="楷体" w:eastAsia="楷体" w:hAnsi="楷体" w:cs="楷体"/>
          <w:kern w:val="2"/>
          <w:szCs w:val="22"/>
          <w:shd w:val="clear" w:color="auto" w:fill="FFFFFF"/>
          <w:lang w:eastAsia="zh-CN"/>
        </w:rPr>
        <w:t>基顿首曰：</w:t>
      </w:r>
      <w:r w:rsidRPr="00AD36F2">
        <w:rPr>
          <w:rFonts w:ascii="楷体" w:eastAsia="楷体" w:hAnsi="楷体" w:cs="Arial"/>
          <w:kern w:val="2"/>
          <w:szCs w:val="22"/>
          <w:shd w:val="clear" w:color="auto" w:fill="FFFFFF"/>
          <w:lang w:eastAsia="zh-CN"/>
        </w:rPr>
        <w:t>“</w:t>
      </w:r>
      <w:r w:rsidRPr="00AD36F2">
        <w:rPr>
          <w:rFonts w:ascii="楷体" w:eastAsia="楷体" w:hAnsi="楷体" w:cs="楷体"/>
          <w:kern w:val="2"/>
          <w:szCs w:val="22"/>
          <w:shd w:val="clear" w:color="auto" w:fill="FFFFFF"/>
          <w:lang w:eastAsia="zh-CN"/>
        </w:rPr>
        <w:t>此所谓以仁心行仁政也。</w:t>
      </w:r>
      <w:r w:rsidRPr="00AD36F2">
        <w:rPr>
          <w:rFonts w:ascii="楷体" w:eastAsia="楷体" w:hAnsi="楷体" w:cs="Arial"/>
          <w:kern w:val="2"/>
          <w:szCs w:val="22"/>
          <w:shd w:val="clear" w:color="auto" w:fill="FFFFFF"/>
          <w:lang w:eastAsia="zh-CN"/>
        </w:rPr>
        <w:t>”</w:t>
      </w:r>
    </w:p>
    <w:p>
      <w:pPr>
        <w:widowControl w:val="0"/>
        <w:shd w:val="clear" w:color="auto" w:fill="FFFFFF"/>
        <w:tabs>
          <w:tab w:val="left" w:pos="2075"/>
          <w:tab w:val="left" w:pos="4156"/>
          <w:tab w:val="left" w:pos="6231"/>
        </w:tabs>
        <w:spacing w:line="360" w:lineRule="auto"/>
        <w:ind w:firstLine="480" w:firstLineChars="200"/>
        <w:jc w:val="right"/>
        <w:rPr>
          <w:rFonts w:ascii="楷体" w:eastAsia="楷体" w:hAnsi="楷体" w:cs="Arial"/>
          <w:kern w:val="2"/>
          <w:szCs w:val="22"/>
          <w:shd w:val="clear" w:color="auto" w:fill="FFFFFF"/>
          <w:lang w:eastAsia="zh-CN"/>
        </w:rPr>
      </w:pPr>
      <w:r w:rsidRPr="00AD36F2">
        <w:rPr>
          <w:rFonts w:ascii="楷体" w:eastAsia="楷体" w:hAnsi="楷体" w:cs="楷体"/>
          <w:kern w:val="2"/>
          <w:szCs w:val="22"/>
          <w:shd w:val="clear" w:color="auto" w:fill="FFFFFF"/>
          <w:lang w:eastAsia="zh-CN"/>
        </w:rPr>
        <w:t>(节选自《明史纪事本末·开国规模》)</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AD36F2">
        <w:rPr>
          <w:rFonts w:ascii="宋体" w:eastAsia="宋体" w:hAnsi="宋体" w:cs="Arial"/>
          <w:color w:val="000000"/>
          <w:kern w:val="2"/>
          <w:szCs w:val="22"/>
          <w:shd w:val="clear" w:color="auto" w:fill="FFFFFF"/>
          <w:lang w:eastAsia="zh-CN"/>
        </w:rPr>
        <w:t>10．</w:t>
      </w:r>
      <w:r w:rsidRPr="00AD36F2">
        <w:rPr>
          <w:rFonts w:ascii="宋体" w:eastAsia="宋体" w:hAnsi="宋体" w:cs="Arial"/>
          <w:kern w:val="2"/>
          <w:szCs w:val="22"/>
          <w:shd w:val="clear" w:color="auto" w:fill="FFFFFF"/>
          <w:lang w:eastAsia="zh-CN"/>
        </w:rPr>
        <w:t>下列对文中画</w:t>
      </w:r>
      <w:r w:rsidRPr="00AD36F2">
        <w:rPr>
          <w:rFonts w:ascii="宋体" w:eastAsia="宋体" w:hAnsi="宋体" w:cs="Arial" w:hint="eastAsia"/>
          <w:kern w:val="2"/>
          <w:szCs w:val="22"/>
          <w:shd w:val="clear" w:color="auto" w:fill="FFFFFF"/>
          <w:lang w:eastAsia="zh-CN"/>
        </w:rPr>
        <w:t>框</w:t>
      </w:r>
      <w:r w:rsidRPr="00AD36F2">
        <w:rPr>
          <w:rFonts w:ascii="宋体" w:eastAsia="宋体" w:hAnsi="宋体" w:cs="Arial"/>
          <w:kern w:val="2"/>
          <w:szCs w:val="22"/>
          <w:shd w:val="clear" w:color="auto" w:fill="FFFFFF"/>
          <w:lang w:eastAsia="zh-CN"/>
        </w:rPr>
        <w:t>部分的断句，正确的一项是(   )</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AD36F2">
        <w:rPr>
          <w:rFonts w:ascii="宋体" w:eastAsia="宋体" w:hAnsi="宋体" w:cs="Arial"/>
          <w:kern w:val="2"/>
          <w:szCs w:val="22"/>
          <w:shd w:val="clear" w:color="auto" w:fill="FFFFFF"/>
          <w:lang w:eastAsia="zh-CN"/>
        </w:rPr>
        <w:t>A.战国之时/纵横捭阖之徒肆其邪说诸侯/急于利者多从之/往往事未就/而国随以亡此/诚何益/</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AD36F2">
        <w:rPr>
          <w:rFonts w:ascii="宋体" w:eastAsia="宋体" w:hAnsi="宋体" w:cs="Arial"/>
          <w:kern w:val="2"/>
          <w:szCs w:val="22"/>
          <w:shd w:val="clear" w:color="auto" w:fill="FFFFFF"/>
          <w:lang w:eastAsia="zh-CN"/>
        </w:rPr>
        <w:t>B.战国之时/纵横捭阖之徒肆其邪/说诸侯急于利者多从之/往往事未就/而国随以亡此/诚何益/</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AD36F2">
        <w:rPr>
          <w:rFonts w:ascii="宋体" w:eastAsia="宋体" w:hAnsi="宋体" w:cs="Arial"/>
          <w:kern w:val="2"/>
          <w:szCs w:val="22"/>
          <w:shd w:val="clear" w:color="auto" w:fill="FFFFFF"/>
          <w:lang w:eastAsia="zh-CN"/>
        </w:rPr>
        <w:t>C.战国之时/纵横捭阖之徒/肆其邪说诸侯/急于利者多从之/往往事未就而国随以亡/此诚何益/</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AD36F2">
        <w:rPr>
          <w:rFonts w:ascii="宋体" w:eastAsia="宋体" w:hAnsi="宋体" w:cs="Arial"/>
          <w:kern w:val="2"/>
          <w:szCs w:val="22"/>
          <w:shd w:val="clear" w:color="auto" w:fill="FFFFFF"/>
          <w:lang w:eastAsia="zh-CN"/>
        </w:rPr>
        <w:t>D.战国之时/纵横捭阖之徒/肆其邪说/诸侯急于利者多从之/往往事未就而国随以亡/此诚何益/</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AD36F2">
        <w:rPr>
          <w:rFonts w:ascii="宋体" w:eastAsia="宋体" w:hAnsi="宋体" w:cs="Arial"/>
          <w:color w:val="000000"/>
          <w:kern w:val="2"/>
          <w:szCs w:val="22"/>
          <w:shd w:val="clear" w:color="auto" w:fill="FFFFFF"/>
          <w:lang w:eastAsia="zh-CN"/>
        </w:rPr>
        <w:t>11．</w:t>
      </w:r>
      <w:r w:rsidRPr="00AD36F2">
        <w:rPr>
          <w:rFonts w:ascii="宋体" w:eastAsia="宋体" w:hAnsi="宋体" w:cs="Arial"/>
          <w:kern w:val="2"/>
          <w:szCs w:val="22"/>
          <w:shd w:val="clear" w:color="auto" w:fill="FFFFFF"/>
          <w:lang w:eastAsia="zh-CN"/>
        </w:rPr>
        <w:t>下列对文中加</w:t>
      </w:r>
      <w:r w:rsidRPr="00AD36F2">
        <w:rPr>
          <w:rFonts w:ascii="宋体" w:eastAsia="宋体" w:hAnsi="宋体" w:cs="Arial" w:hint="eastAsia"/>
          <w:kern w:val="2"/>
          <w:szCs w:val="22"/>
          <w:shd w:val="clear" w:color="auto" w:fill="FFFFFF"/>
          <w:lang w:eastAsia="zh-CN"/>
        </w:rPr>
        <w:t>粗</w:t>
      </w:r>
      <w:r w:rsidRPr="00AD36F2">
        <w:rPr>
          <w:rFonts w:ascii="宋体" w:eastAsia="宋体" w:hAnsi="宋体" w:cs="Arial"/>
          <w:kern w:val="2"/>
          <w:szCs w:val="22"/>
          <w:shd w:val="clear" w:color="auto" w:fill="FFFFFF"/>
          <w:lang w:eastAsia="zh-CN"/>
        </w:rPr>
        <w:t>的词语及相关内容的解说，不正确的一项是(   )</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AD36F2">
        <w:rPr>
          <w:rFonts w:ascii="宋体" w:eastAsia="宋体" w:hAnsi="宋体" w:cs="Arial"/>
          <w:kern w:val="2"/>
          <w:szCs w:val="22"/>
          <w:shd w:val="clear" w:color="auto" w:fill="FFFFFF"/>
          <w:lang w:eastAsia="zh-CN"/>
        </w:rPr>
        <w:t>A.顿首，为九拜中最隆重的一种，拜跪于地，引头至地，多时方起，专为臣子拜见君主时所用。</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AD36F2">
        <w:rPr>
          <w:rFonts w:ascii="宋体" w:eastAsia="宋体" w:hAnsi="宋体" w:cs="Arial"/>
          <w:kern w:val="2"/>
          <w:szCs w:val="22"/>
          <w:shd w:val="clear" w:color="auto" w:fill="FFFFFF"/>
          <w:lang w:eastAsia="zh-CN"/>
        </w:rPr>
        <w:t>B.学术，文中指治国之术。现在指有系统的、较专门的学问，是对存在物及其规律的学科化。</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AD36F2">
        <w:rPr>
          <w:rFonts w:ascii="宋体" w:eastAsia="宋体" w:hAnsi="宋体" w:cs="Arial"/>
          <w:kern w:val="2"/>
          <w:szCs w:val="22"/>
          <w:shd w:val="clear" w:color="auto" w:fill="FFFFFF"/>
          <w:lang w:eastAsia="zh-CN"/>
        </w:rPr>
        <w:t>C.夫秦袭战国之弊的“弊”指弊端、弊病，与苏洵《六国论》中的“弊在赂秦”的“弊”含义相同。</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AD36F2">
        <w:rPr>
          <w:rFonts w:ascii="宋体" w:eastAsia="宋体" w:hAnsi="宋体" w:cs="Arial"/>
          <w:kern w:val="2"/>
          <w:szCs w:val="22"/>
          <w:shd w:val="clear" w:color="auto" w:fill="FFFFFF"/>
          <w:lang w:eastAsia="zh-CN"/>
        </w:rPr>
        <w:t>D.陛辞含义有二：一是指朝官离开朝廷，上殿辞别皇帝；二是指面见皇帝辞官。文中指前者。</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AD36F2">
        <w:rPr>
          <w:rFonts w:ascii="宋体" w:eastAsia="宋体" w:hAnsi="宋体" w:cs="Arial"/>
          <w:color w:val="000000"/>
          <w:kern w:val="2"/>
          <w:szCs w:val="22"/>
          <w:shd w:val="clear" w:color="auto" w:fill="FFFFFF"/>
          <w:lang w:eastAsia="zh-CN"/>
        </w:rPr>
        <w:t>12．</w:t>
      </w:r>
      <w:r w:rsidRPr="00AD36F2">
        <w:rPr>
          <w:rFonts w:ascii="宋体" w:eastAsia="宋体" w:hAnsi="宋体" w:cs="Arial"/>
          <w:kern w:val="2"/>
          <w:szCs w:val="22"/>
          <w:shd w:val="clear" w:color="auto" w:fill="FFFFFF"/>
          <w:lang w:eastAsia="zh-CN"/>
        </w:rPr>
        <w:t>下列对原文有关内容的概述，不正确的一项是(   )</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AD36F2">
        <w:rPr>
          <w:rFonts w:ascii="宋体" w:eastAsia="宋体" w:hAnsi="宋体" w:cs="Arial"/>
          <w:kern w:val="2"/>
          <w:szCs w:val="22"/>
          <w:shd w:val="clear" w:color="auto" w:fill="FFFFFF"/>
          <w:lang w:eastAsia="zh-CN"/>
        </w:rPr>
        <w:t>A.太祖的民本意识十分浓厚，他既为交战时横遭杀害的众多百姓而伤心，也能理解百姓对太平盛世的渴求。</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AD36F2">
        <w:rPr>
          <w:rFonts w:ascii="宋体" w:eastAsia="宋体" w:hAnsi="宋体" w:cs="Arial"/>
          <w:kern w:val="2"/>
          <w:szCs w:val="22"/>
          <w:shd w:val="clear" w:color="auto" w:fill="FFFFFF"/>
          <w:lang w:eastAsia="zh-CN"/>
        </w:rPr>
        <w:t>B.太祖注意总结教训，他将仁义道德当作治国的根本，认可贾谊的观点，认为秦朝的灭亡在于不施行仁义。</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AD36F2">
        <w:rPr>
          <w:rFonts w:ascii="宋体" w:eastAsia="宋体" w:hAnsi="宋体" w:cs="Arial"/>
          <w:kern w:val="2"/>
          <w:szCs w:val="22"/>
          <w:shd w:val="clear" w:color="auto" w:fill="FFFFFF"/>
          <w:lang w:eastAsia="zh-CN"/>
        </w:rPr>
        <w:t>C.为了防止贪官污吏私自增加百姓的田税，让政治更加清明，太祖派周铸等人前往各府各县核实田亩之数。</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AD36F2">
        <w:rPr>
          <w:rFonts w:ascii="宋体" w:eastAsia="宋体" w:hAnsi="宋体" w:cs="Arial"/>
          <w:kern w:val="2"/>
          <w:szCs w:val="22"/>
          <w:shd w:val="clear" w:color="auto" w:fill="FFFFFF"/>
          <w:lang w:eastAsia="zh-CN"/>
        </w:rPr>
        <w:t>D.太祖认为宽待百姓应该让百姓富裕起来，尽量少役使百姓；官府要节用度，明教化，禁贪暴，让百姓安心，</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sectPr>
          <w:type w:val="nextPage"/>
          <w:pgSz w:w="11906" w:h="16838"/>
          <w:pgMar w:top="1440" w:right="1440" w:bottom="1440" w:left="1440" w:header="720" w:footer="720" w:gutter="0"/>
          <w:pgNumType w:start="10"/>
          <w:cols w:space="720"/>
          <w:vAlign w:val="top"/>
          <w:titlePg w:val="0"/>
          <w:docGrid w:linePitch="360"/>
        </w:sectPr>
      </w:pPr>
      <w:r w:rsidRPr="00AD36F2">
        <w:rPr>
          <w:rFonts w:ascii="宋体" w:eastAsia="宋体" w:hAnsi="宋体" w:cs="Arial"/>
          <w:color w:val="000000"/>
          <w:kern w:val="2"/>
          <w:szCs w:val="22"/>
          <w:shd w:val="clear" w:color="auto" w:fill="FFFFFF"/>
          <w:lang w:eastAsia="zh-CN"/>
        </w:rPr>
        <w:t>13．</w:t>
      </w:r>
      <w:r w:rsidRPr="00AD36F2">
        <w:rPr>
          <w:rFonts w:ascii="宋体" w:eastAsia="宋体" w:hAnsi="宋体" w:cs="Arial"/>
          <w:kern w:val="2"/>
          <w:szCs w:val="22"/>
          <w:shd w:val="clear" w:color="auto" w:fill="FFFFFF"/>
          <w:lang w:eastAsia="zh-CN"/>
        </w:rPr>
        <w:t>把文中画横线的句子翻译成现代汉语。</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AD36F2">
        <w:rPr>
          <w:rFonts w:ascii="宋体" w:eastAsia="宋体" w:hAnsi="宋体" w:cs="Arial"/>
          <w:kern w:val="2"/>
          <w:szCs w:val="22"/>
          <w:shd w:val="clear" w:color="auto" w:fill="FFFFFF"/>
          <w:lang w:eastAsia="zh-CN"/>
        </w:rPr>
        <w:t>(1)若更驱以法令，譬以药疗疾，而加之以鸩，民何赖焉！</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AD36F2">
        <w:rPr>
          <w:rFonts w:ascii="宋体" w:eastAsia="宋体" w:hAnsi="宋体" w:cs="Arial"/>
          <w:kern w:val="2"/>
          <w:szCs w:val="22"/>
          <w:shd w:val="clear" w:color="auto" w:fill="FFFFFF"/>
          <w:lang w:eastAsia="zh-CN"/>
        </w:rPr>
        <w:t>(2)曩者群雄角逐，生民涂炭。今天下次第已平，思所以生息之道，何如？</w:t>
      </w:r>
    </w:p>
    <w:p w:rsidR="00A77B3E">
      <w:pPr>
        <w:jc w:val="left"/>
        <w:rPr>
          <w:rFonts w:eastAsia="微软雅黑"/>
          <w:b/>
        </w:rPr>
      </w:pPr>
      <w:r>
        <w:rPr>
          <w:rFonts w:eastAsia="微软雅黑"/>
          <w:b/>
          <w:sz w:val="24"/>
        </w:rPr>
        <w:t>三、诗歌鉴赏</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B214B1">
        <w:rPr>
          <w:rFonts w:ascii="宋体" w:eastAsia="宋体" w:hAnsi="宋体" w:cs="Arial"/>
          <w:kern w:val="2"/>
          <w:szCs w:val="22"/>
          <w:shd w:val="clear" w:color="auto" w:fill="FFFFFF"/>
          <w:lang w:eastAsia="zh-CN"/>
        </w:rPr>
        <w:t>阅读下面这首宋诗，完成下面小题。</w:t>
      </w:r>
    </w:p>
    <w:p>
      <w:pPr>
        <w:widowControl w:val="0"/>
        <w:shd w:val="clear" w:color="auto" w:fill="FFFFFF"/>
        <w:tabs>
          <w:tab w:val="left" w:pos="2075"/>
          <w:tab w:val="left" w:pos="4156"/>
          <w:tab w:val="left" w:pos="6231"/>
        </w:tabs>
        <w:spacing w:line="360" w:lineRule="auto"/>
        <w:jc w:val="center"/>
        <w:rPr>
          <w:rFonts w:ascii="楷体" w:eastAsia="楷体" w:hAnsi="宋体" w:cs="Arial"/>
          <w:b/>
          <w:kern w:val="2"/>
          <w:szCs w:val="22"/>
          <w:shd w:val="clear" w:color="auto" w:fill="FFFFFF"/>
          <w:lang w:eastAsia="zh-CN"/>
        </w:rPr>
      </w:pPr>
      <w:r w:rsidRPr="00B214B1">
        <w:rPr>
          <w:rFonts w:ascii="楷体" w:eastAsia="楷体" w:hAnsi="宋体" w:cs="楷体"/>
          <w:b/>
          <w:kern w:val="2"/>
          <w:szCs w:val="22"/>
          <w:shd w:val="clear" w:color="auto" w:fill="FFFFFF"/>
          <w:lang w:eastAsia="zh-CN"/>
        </w:rPr>
        <w:t>题刘朝英进斋</w:t>
      </w:r>
    </w:p>
    <w:p>
      <w:pPr>
        <w:widowControl w:val="0"/>
        <w:shd w:val="clear" w:color="auto" w:fill="FFFFFF"/>
        <w:tabs>
          <w:tab w:val="left" w:pos="2075"/>
          <w:tab w:val="left" w:pos="4156"/>
          <w:tab w:val="left" w:pos="6231"/>
        </w:tabs>
        <w:spacing w:line="360" w:lineRule="auto"/>
        <w:jc w:val="center"/>
        <w:rPr>
          <w:rFonts w:ascii="楷体" w:eastAsia="楷体" w:hAnsi="宋体" w:cs="Arial"/>
          <w:b/>
          <w:kern w:val="2"/>
          <w:szCs w:val="22"/>
          <w:shd w:val="clear" w:color="auto" w:fill="FFFFFF"/>
          <w:lang w:eastAsia="zh-CN"/>
        </w:rPr>
      </w:pPr>
      <w:r w:rsidRPr="00B214B1">
        <w:rPr>
          <w:rFonts w:ascii="楷体" w:eastAsia="楷体" w:hAnsi="宋体" w:cs="楷体"/>
          <w:b/>
          <w:kern w:val="2"/>
          <w:szCs w:val="22"/>
          <w:shd w:val="clear" w:color="auto" w:fill="FFFFFF"/>
          <w:lang w:eastAsia="zh-CN"/>
        </w:rPr>
        <w:t>杨万里</w:t>
      </w:r>
    </w:p>
    <w:p>
      <w:pPr>
        <w:widowControl w:val="0"/>
        <w:shd w:val="clear" w:color="auto" w:fill="FFFFFF"/>
        <w:tabs>
          <w:tab w:val="left" w:pos="2075"/>
          <w:tab w:val="left" w:pos="4156"/>
          <w:tab w:val="left" w:pos="6231"/>
        </w:tabs>
        <w:spacing w:line="360" w:lineRule="auto"/>
        <w:jc w:val="center"/>
        <w:rPr>
          <w:rFonts w:ascii="楷体" w:eastAsia="楷体" w:hAnsi="宋体" w:cs="Arial"/>
          <w:kern w:val="2"/>
          <w:szCs w:val="22"/>
          <w:shd w:val="clear" w:color="auto" w:fill="FFFFFF"/>
          <w:lang w:eastAsia="zh-CN"/>
        </w:rPr>
      </w:pPr>
      <w:r w:rsidRPr="00B214B1">
        <w:rPr>
          <w:rFonts w:ascii="楷体" w:eastAsia="楷体" w:hAnsi="宋体" w:cs="楷体"/>
          <w:kern w:val="2"/>
          <w:szCs w:val="22"/>
          <w:shd w:val="clear" w:color="auto" w:fill="FFFFFF"/>
          <w:lang w:eastAsia="zh-CN"/>
        </w:rPr>
        <w:t>灯火三更雨，诗书一古琴。</w:t>
      </w:r>
    </w:p>
    <w:p>
      <w:pPr>
        <w:widowControl w:val="0"/>
        <w:shd w:val="clear" w:color="auto" w:fill="FFFFFF"/>
        <w:tabs>
          <w:tab w:val="left" w:pos="2075"/>
          <w:tab w:val="left" w:pos="4156"/>
          <w:tab w:val="left" w:pos="6231"/>
        </w:tabs>
        <w:spacing w:line="360" w:lineRule="auto"/>
        <w:jc w:val="center"/>
        <w:rPr>
          <w:rFonts w:ascii="楷体" w:eastAsia="楷体" w:hAnsi="宋体" w:cs="Arial"/>
          <w:kern w:val="2"/>
          <w:szCs w:val="22"/>
          <w:shd w:val="clear" w:color="auto" w:fill="FFFFFF"/>
          <w:lang w:eastAsia="zh-CN"/>
        </w:rPr>
      </w:pPr>
      <w:r w:rsidRPr="00B214B1">
        <w:rPr>
          <w:rFonts w:ascii="楷体" w:eastAsia="楷体" w:hAnsi="宋体" w:cs="楷体"/>
          <w:kern w:val="2"/>
          <w:szCs w:val="22"/>
          <w:shd w:val="clear" w:color="auto" w:fill="FFFFFF"/>
          <w:lang w:eastAsia="zh-CN"/>
        </w:rPr>
        <w:t>唯愁脚力软，未必圣门深。</w:t>
      </w:r>
    </w:p>
    <w:p>
      <w:pPr>
        <w:widowControl w:val="0"/>
        <w:shd w:val="clear" w:color="auto" w:fill="FFFFFF"/>
        <w:tabs>
          <w:tab w:val="left" w:pos="2075"/>
          <w:tab w:val="left" w:pos="4156"/>
          <w:tab w:val="left" w:pos="6231"/>
        </w:tabs>
        <w:spacing w:line="360" w:lineRule="auto"/>
        <w:jc w:val="center"/>
        <w:rPr>
          <w:rFonts w:ascii="楷体" w:eastAsia="楷体" w:hAnsi="宋体" w:cs="Arial"/>
          <w:kern w:val="2"/>
          <w:szCs w:val="22"/>
          <w:shd w:val="clear" w:color="auto" w:fill="FFFFFF"/>
          <w:lang w:eastAsia="zh-CN"/>
        </w:rPr>
      </w:pPr>
      <w:r w:rsidRPr="00B214B1">
        <w:rPr>
          <w:rFonts w:ascii="楷体" w:eastAsia="楷体" w:hAnsi="宋体" w:cs="楷体"/>
          <w:kern w:val="2"/>
          <w:szCs w:val="22"/>
          <w:shd w:val="clear" w:color="auto" w:fill="FFFFFF"/>
          <w:lang w:eastAsia="zh-CN"/>
        </w:rPr>
        <w:t>莫笑云端树，初如润底针。</w:t>
      </w:r>
    </w:p>
    <w:p>
      <w:pPr>
        <w:widowControl w:val="0"/>
        <w:shd w:val="clear" w:color="auto" w:fill="FFFFFF"/>
        <w:tabs>
          <w:tab w:val="left" w:pos="2075"/>
          <w:tab w:val="left" w:pos="4156"/>
          <w:tab w:val="left" w:pos="6231"/>
        </w:tabs>
        <w:spacing w:line="360" w:lineRule="auto"/>
        <w:jc w:val="center"/>
        <w:rPr>
          <w:rFonts w:ascii="楷体" w:eastAsia="楷体" w:hAnsi="宋体" w:cs="Arial"/>
          <w:kern w:val="2"/>
          <w:szCs w:val="22"/>
          <w:shd w:val="clear" w:color="auto" w:fill="FFFFFF"/>
          <w:lang w:eastAsia="zh-CN"/>
        </w:rPr>
      </w:pPr>
      <w:r w:rsidRPr="00B214B1">
        <w:rPr>
          <w:rFonts w:ascii="楷体" w:eastAsia="楷体" w:hAnsi="宋体" w:cs="楷体"/>
          <w:kern w:val="2"/>
          <w:szCs w:val="22"/>
          <w:shd w:val="clear" w:color="auto" w:fill="FFFFFF"/>
          <w:lang w:eastAsia="zh-CN"/>
        </w:rPr>
        <w:t>不应将一第，用破半生心。</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B214B1">
        <w:rPr>
          <w:rFonts w:ascii="宋体" w:eastAsia="宋体" w:hAnsi="宋体" w:cs="Arial"/>
          <w:color w:val="000000"/>
          <w:kern w:val="2"/>
          <w:szCs w:val="22"/>
          <w:shd w:val="clear" w:color="auto" w:fill="FFFFFF"/>
          <w:lang w:eastAsia="zh-CN"/>
        </w:rPr>
        <w:t>14．</w:t>
      </w:r>
      <w:r w:rsidRPr="00B214B1">
        <w:rPr>
          <w:rFonts w:ascii="宋体" w:eastAsia="宋体" w:hAnsi="宋体" w:cs="Arial"/>
          <w:kern w:val="2"/>
          <w:szCs w:val="22"/>
          <w:shd w:val="clear" w:color="auto" w:fill="FFFFFF"/>
          <w:lang w:eastAsia="zh-CN"/>
        </w:rPr>
        <w:t>下列对这首诗的理解和赏析，不正确的一项是(   )</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B214B1">
        <w:rPr>
          <w:rFonts w:ascii="宋体" w:eastAsia="宋体" w:hAnsi="宋体" w:cs="Arial"/>
          <w:kern w:val="2"/>
          <w:szCs w:val="22"/>
          <w:shd w:val="clear" w:color="auto" w:fill="FFFFFF"/>
          <w:lang w:eastAsia="zh-CN"/>
        </w:rPr>
        <w:t>A.“灯火三更雨”写做学问的辛苦，接着用“古琴”做伴来写读书之雅趣。</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B214B1">
        <w:rPr>
          <w:rFonts w:ascii="宋体" w:eastAsia="宋体" w:hAnsi="宋体" w:cs="Arial"/>
          <w:kern w:val="2"/>
          <w:szCs w:val="22"/>
          <w:shd w:val="clear" w:color="auto" w:fill="FFFFFF"/>
          <w:lang w:eastAsia="zh-CN"/>
        </w:rPr>
        <w:t>B.颔联诗人采用比喻手法，将艰苦的学习过程比作通向圣门之路。</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B214B1">
        <w:rPr>
          <w:rFonts w:ascii="宋体" w:eastAsia="宋体" w:hAnsi="宋体" w:cs="Arial"/>
          <w:kern w:val="2"/>
          <w:szCs w:val="22"/>
          <w:shd w:val="clear" w:color="auto" w:fill="FFFFFF"/>
          <w:lang w:eastAsia="zh-CN"/>
        </w:rPr>
        <w:t>C.尾联诗人希望刘朝英要积极进取，要耗尽心血去争取科举的成功。</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B214B1">
        <w:rPr>
          <w:rFonts w:ascii="宋体" w:eastAsia="宋体" w:hAnsi="宋体" w:cs="Arial"/>
          <w:kern w:val="2"/>
          <w:szCs w:val="22"/>
          <w:shd w:val="clear" w:color="auto" w:fill="FFFFFF"/>
          <w:lang w:eastAsia="zh-CN"/>
        </w:rPr>
        <w:t>D.这首诗平易直白，通俗易懂，显示出了诗人对后辈谆谆告诫的一番真情。</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B214B1">
        <w:rPr>
          <w:rFonts w:ascii="宋体" w:eastAsia="宋体" w:hAnsi="宋体" w:cs="Arial"/>
          <w:color w:val="000000"/>
          <w:kern w:val="2"/>
          <w:szCs w:val="22"/>
          <w:shd w:val="clear" w:color="auto" w:fill="FFFFFF"/>
          <w:lang w:eastAsia="zh-CN"/>
        </w:rPr>
        <w:t>15．</w:t>
      </w:r>
      <w:r w:rsidRPr="00B214B1">
        <w:rPr>
          <w:rFonts w:ascii="宋体" w:eastAsia="宋体" w:hAnsi="宋体" w:cs="Arial"/>
          <w:kern w:val="2"/>
          <w:szCs w:val="22"/>
          <w:shd w:val="clear" w:color="auto" w:fill="FFFFFF"/>
          <w:lang w:eastAsia="zh-CN"/>
        </w:rPr>
        <w:t>颈联饱含哲理，请结合诗句简要分析。</w:t>
      </w:r>
    </w:p>
    <w:p w:rsidR="00A77B3E">
      <w:pPr>
        <w:jc w:val="left"/>
        <w:rPr>
          <w:rFonts w:eastAsia="微软雅黑"/>
          <w:b/>
        </w:rPr>
      </w:pPr>
      <w:r>
        <w:rPr>
          <w:rFonts w:eastAsia="微软雅黑"/>
          <w:b/>
          <w:sz w:val="24"/>
        </w:rPr>
        <w:t>四、默写题</w:t>
      </w:r>
    </w:p>
    <w:p>
      <w:pPr>
        <w:widowControl w:val="0"/>
        <w:shd w:val="clear" w:color="auto" w:fill="FFFFFF"/>
        <w:tabs>
          <w:tab w:val="left" w:pos="2075"/>
          <w:tab w:val="left" w:pos="4156"/>
          <w:tab w:val="left" w:pos="6231"/>
        </w:tabs>
        <w:spacing w:line="360" w:lineRule="auto"/>
        <w:rPr>
          <w:rFonts w:ascii="宋体" w:hAnsi="宋体" w:eastAsiaTheme="minorEastAsia" w:cstheme="minorBidi"/>
          <w:kern w:val="2"/>
          <w:szCs w:val="22"/>
          <w:shd w:val="clear" w:color="auto" w:fill="FFFFFF"/>
          <w:lang w:eastAsia="zh-CN"/>
        </w:rPr>
      </w:pPr>
      <w:r w:rsidRPr="00E552FE">
        <w:rPr>
          <w:rFonts w:ascii="宋体" w:hAnsi="宋体" w:eastAsiaTheme="minorEastAsia" w:cstheme="minorBidi"/>
          <w:color w:val="000000"/>
          <w:kern w:val="2"/>
          <w:szCs w:val="22"/>
          <w:shd w:val="clear" w:color="auto" w:fill="FFFFFF"/>
          <w:lang w:eastAsia="zh-CN"/>
        </w:rPr>
        <w:t>16．</w:t>
      </w:r>
      <w:r w:rsidRPr="00E552FE">
        <w:rPr>
          <w:rFonts w:ascii="宋体" w:hAnsi="宋体" w:eastAsiaTheme="minorEastAsia" w:cstheme="minorBidi"/>
          <w:kern w:val="2"/>
          <w:szCs w:val="22"/>
          <w:shd w:val="clear" w:color="auto" w:fill="FFFFFF"/>
          <w:lang w:eastAsia="zh-CN"/>
        </w:rPr>
        <w:t>补写出下列句子中的空缺部分。</w:t>
      </w:r>
    </w:p>
    <w:p>
      <w:pPr>
        <w:widowControl w:val="0"/>
        <w:shd w:val="clear" w:color="auto" w:fill="FFFFFF"/>
        <w:tabs>
          <w:tab w:val="left" w:pos="2075"/>
          <w:tab w:val="left" w:pos="4156"/>
          <w:tab w:val="left" w:pos="6231"/>
        </w:tabs>
        <w:spacing w:line="360" w:lineRule="auto"/>
        <w:rPr>
          <w:rFonts w:ascii="宋体" w:hAnsi="宋体" w:eastAsiaTheme="minorEastAsia" w:cstheme="minorBidi"/>
          <w:kern w:val="2"/>
          <w:szCs w:val="22"/>
          <w:shd w:val="clear" w:color="auto" w:fill="FFFFFF"/>
          <w:lang w:eastAsia="zh-CN"/>
        </w:rPr>
      </w:pPr>
      <w:r w:rsidRPr="00E552FE">
        <w:rPr>
          <w:rFonts w:ascii="宋体" w:hAnsi="宋体" w:eastAsiaTheme="minorEastAsia" w:cstheme="minorBidi"/>
          <w:kern w:val="2"/>
          <w:szCs w:val="22"/>
          <w:shd w:val="clear" w:color="auto" w:fill="FFFFFF"/>
          <w:lang w:eastAsia="zh-CN"/>
        </w:rPr>
        <w:t>(1)《阿房宫赋》中将反问与对比融为一体，批判秦人竭力搜刮财物却又不珍惜的句子是“</w:t>
      </w:r>
      <w:r w:rsidRPr="00E552FE">
        <w:rPr>
          <w:rFonts w:ascii="宋体" w:hAnsi="宋体" w:eastAsiaTheme="minorEastAsia" w:cs="楷体"/>
          <w:kern w:val="2"/>
          <w:szCs w:val="22"/>
          <w:shd w:val="clear" w:color="auto" w:fill="FFFFFF"/>
          <w:lang w:eastAsia="zh-CN"/>
        </w:rPr>
        <w:t>_____________</w:t>
      </w:r>
      <w:r w:rsidRPr="00E552FE">
        <w:rPr>
          <w:rFonts w:ascii="宋体" w:hAnsi="宋体" w:eastAsiaTheme="minorEastAsia" w:cstheme="minorBidi"/>
          <w:kern w:val="2"/>
          <w:szCs w:val="22"/>
          <w:shd w:val="clear" w:color="auto" w:fill="FFFFFF"/>
          <w:lang w:eastAsia="zh-CN"/>
        </w:rPr>
        <w:t>，</w:t>
      </w:r>
      <w:r w:rsidRPr="00E552FE">
        <w:rPr>
          <w:rFonts w:ascii="宋体" w:hAnsi="宋体" w:eastAsiaTheme="minorEastAsia" w:cs="楷体"/>
          <w:kern w:val="2"/>
          <w:szCs w:val="22"/>
          <w:shd w:val="clear" w:color="auto" w:fill="FFFFFF"/>
          <w:lang w:eastAsia="zh-CN"/>
        </w:rPr>
        <w:t>_____________</w:t>
      </w:r>
      <w:r w:rsidRPr="00E552FE">
        <w:rPr>
          <w:rFonts w:ascii="宋体" w:hAnsi="宋体" w:eastAsiaTheme="minorEastAsia" w:cstheme="minorBidi"/>
          <w:kern w:val="2"/>
          <w:szCs w:val="22"/>
          <w:shd w:val="clear" w:color="auto" w:fill="FFFFFF"/>
          <w:lang w:eastAsia="zh-CN"/>
        </w:rPr>
        <w:t>”。</w:t>
      </w:r>
    </w:p>
    <w:p>
      <w:pPr>
        <w:widowControl w:val="0"/>
        <w:shd w:val="clear" w:color="auto" w:fill="FFFFFF"/>
        <w:tabs>
          <w:tab w:val="left" w:pos="2075"/>
          <w:tab w:val="left" w:pos="4156"/>
          <w:tab w:val="left" w:pos="6231"/>
        </w:tabs>
        <w:spacing w:line="360" w:lineRule="auto"/>
        <w:rPr>
          <w:rFonts w:ascii="宋体" w:hAnsi="宋体" w:eastAsiaTheme="minorEastAsia" w:cstheme="minorBidi"/>
          <w:kern w:val="2"/>
          <w:szCs w:val="22"/>
          <w:shd w:val="clear" w:color="auto" w:fill="FFFFFF"/>
          <w:lang w:eastAsia="zh-CN"/>
        </w:rPr>
      </w:pPr>
      <w:r w:rsidRPr="00E552FE">
        <w:rPr>
          <w:rFonts w:ascii="宋体" w:hAnsi="宋体" w:eastAsiaTheme="minorEastAsia" w:cstheme="minorBidi"/>
          <w:kern w:val="2"/>
          <w:szCs w:val="22"/>
          <w:shd w:val="clear" w:color="auto" w:fill="FFFFFF"/>
          <w:lang w:eastAsia="zh-CN"/>
        </w:rPr>
        <w:t>(2)白居易在《琵琶行》中用“</w:t>
      </w:r>
      <w:r w:rsidRPr="00E552FE">
        <w:rPr>
          <w:rFonts w:ascii="宋体" w:hAnsi="宋体" w:eastAsiaTheme="minorEastAsia" w:cs="楷体"/>
          <w:kern w:val="2"/>
          <w:szCs w:val="22"/>
          <w:shd w:val="clear" w:color="auto" w:fill="FFFFFF"/>
          <w:lang w:eastAsia="zh-CN"/>
        </w:rPr>
        <w:t>_____________</w:t>
      </w:r>
      <w:r w:rsidRPr="00E552FE">
        <w:rPr>
          <w:rFonts w:ascii="宋体" w:hAnsi="宋体" w:eastAsiaTheme="minorEastAsia" w:cstheme="minorBidi"/>
          <w:kern w:val="2"/>
          <w:szCs w:val="22"/>
          <w:shd w:val="clear" w:color="auto" w:fill="FFFFFF"/>
          <w:lang w:eastAsia="zh-CN"/>
        </w:rPr>
        <w:t>”表明浔阳山村音乐声音单调繁杂、难以入耳，用“</w:t>
      </w:r>
      <w:r w:rsidRPr="00E552FE">
        <w:rPr>
          <w:rFonts w:ascii="宋体" w:hAnsi="宋体" w:eastAsiaTheme="minorEastAsia" w:cs="楷体"/>
          <w:kern w:val="2"/>
          <w:szCs w:val="22"/>
          <w:shd w:val="clear" w:color="auto" w:fill="FFFFFF"/>
          <w:lang w:eastAsia="zh-CN"/>
        </w:rPr>
        <w:t>_____________</w:t>
      </w:r>
      <w:r w:rsidRPr="00E552FE">
        <w:rPr>
          <w:rFonts w:ascii="宋体" w:hAnsi="宋体" w:eastAsiaTheme="minorEastAsia" w:cstheme="minorBidi"/>
          <w:kern w:val="2"/>
          <w:szCs w:val="22"/>
          <w:shd w:val="clear" w:color="auto" w:fill="FFFFFF"/>
          <w:lang w:eastAsia="zh-CN"/>
        </w:rPr>
        <w:t>”描写琵琶女弹奏的音乐令人耳目一新。</w:t>
      </w:r>
    </w:p>
    <w:p>
      <w:pPr>
        <w:widowControl w:val="0"/>
        <w:shd w:val="clear" w:color="auto" w:fill="FFFFFF"/>
        <w:tabs>
          <w:tab w:val="left" w:pos="2075"/>
          <w:tab w:val="left" w:pos="4156"/>
          <w:tab w:val="left" w:pos="6231"/>
        </w:tabs>
        <w:spacing w:line="360" w:lineRule="auto"/>
        <w:rPr>
          <w:rFonts w:ascii="宋体" w:hAnsi="宋体" w:eastAsiaTheme="minorEastAsia" w:cstheme="minorBidi"/>
          <w:kern w:val="2"/>
          <w:szCs w:val="22"/>
          <w:shd w:val="clear" w:color="auto" w:fill="FFFFFF"/>
          <w:lang w:eastAsia="zh-CN"/>
        </w:rPr>
      </w:pPr>
      <w:r w:rsidRPr="00E552FE">
        <w:rPr>
          <w:rFonts w:ascii="宋体" w:hAnsi="宋体" w:eastAsiaTheme="minorEastAsia" w:cstheme="minorBidi"/>
          <w:kern w:val="2"/>
          <w:szCs w:val="22"/>
          <w:shd w:val="clear" w:color="auto" w:fill="FFFFFF"/>
          <w:lang w:eastAsia="zh-CN"/>
        </w:rPr>
        <w:t>(3)苏轼《赤壁赋》中，文末写出了作者与客人谈话结束后忘怀得失，超然物外心境的两句是“</w:t>
      </w:r>
      <w:r w:rsidRPr="00E552FE">
        <w:rPr>
          <w:rFonts w:ascii="宋体" w:hAnsi="宋体" w:eastAsiaTheme="minorEastAsia" w:cs="楷体"/>
          <w:kern w:val="2"/>
          <w:szCs w:val="22"/>
          <w:shd w:val="clear" w:color="auto" w:fill="FFFFFF"/>
          <w:lang w:eastAsia="zh-CN"/>
        </w:rPr>
        <w:t>_____________</w:t>
      </w:r>
      <w:r w:rsidRPr="00E552FE">
        <w:rPr>
          <w:rFonts w:ascii="宋体" w:hAnsi="宋体" w:eastAsiaTheme="minorEastAsia" w:cstheme="minorBidi"/>
          <w:kern w:val="2"/>
          <w:szCs w:val="22"/>
          <w:shd w:val="clear" w:color="auto" w:fill="FFFFFF"/>
          <w:lang w:eastAsia="zh-CN"/>
        </w:rPr>
        <w:t>，</w:t>
      </w:r>
      <w:r w:rsidRPr="00E552FE">
        <w:rPr>
          <w:rFonts w:ascii="宋体" w:hAnsi="宋体" w:eastAsiaTheme="minorEastAsia" w:cs="楷体"/>
          <w:kern w:val="2"/>
          <w:szCs w:val="22"/>
          <w:shd w:val="clear" w:color="auto" w:fill="FFFFFF"/>
          <w:lang w:eastAsia="zh-CN"/>
        </w:rPr>
        <w:t>_____________</w:t>
      </w:r>
      <w:r w:rsidRPr="00E552FE">
        <w:rPr>
          <w:rFonts w:ascii="宋体" w:hAnsi="宋体" w:eastAsiaTheme="minorEastAsia" w:cstheme="minorBidi"/>
          <w:kern w:val="2"/>
          <w:szCs w:val="22"/>
          <w:shd w:val="clear" w:color="auto" w:fill="FFFFFF"/>
          <w:lang w:eastAsia="zh-CN"/>
        </w:rPr>
        <w:t>”。</w:t>
      </w:r>
    </w:p>
    <w:p w:rsidR="00A77B3E">
      <w:pPr>
        <w:jc w:val="left"/>
        <w:rPr>
          <w:rFonts w:eastAsia="微软雅黑"/>
          <w:b/>
        </w:rPr>
      </w:pPr>
      <w:r>
        <w:rPr>
          <w:rFonts w:eastAsia="微软雅黑"/>
          <w:b/>
          <w:sz w:val="24"/>
        </w:rPr>
        <w:t>五、语言表达</w:t>
      </w:r>
    </w:p>
    <w:p>
      <w:pPr>
        <w:widowControl w:val="0"/>
        <w:shd w:val="clear" w:color="auto" w:fill="FFFFFF"/>
        <w:tabs>
          <w:tab w:val="left" w:pos="2075"/>
          <w:tab w:val="left" w:pos="4156"/>
          <w:tab w:val="left" w:pos="6231"/>
        </w:tabs>
        <w:spacing w:line="360" w:lineRule="auto"/>
        <w:jc w:val="both"/>
        <w:rPr>
          <w:rFonts w:ascii="宋体" w:eastAsia="宋体" w:hAnsi="宋体" w:cs="Arial"/>
          <w:kern w:val="2"/>
          <w:szCs w:val="22"/>
          <w:shd w:val="clear" w:color="auto" w:fill="FFFFFF"/>
          <w:lang w:eastAsia="zh-CN"/>
        </w:rPr>
      </w:pPr>
      <w:r w:rsidRPr="00166632">
        <w:rPr>
          <w:rFonts w:ascii="宋体" w:eastAsia="宋体" w:hAnsi="宋体" w:cs="Arial"/>
          <w:kern w:val="2"/>
          <w:szCs w:val="22"/>
          <w:shd w:val="clear" w:color="auto" w:fill="FFFFFF"/>
          <w:lang w:eastAsia="zh-CN"/>
        </w:rPr>
        <w:t>阅读下面的文字，完成下面小题。</w:t>
      </w:r>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r w:rsidRPr="00166632">
        <w:rPr>
          <w:rFonts w:ascii="楷体" w:eastAsia="楷体" w:hAnsi="楷体" w:cs="楷体"/>
          <w:kern w:val="2"/>
          <w:szCs w:val="22"/>
          <w:shd w:val="clear" w:color="auto" w:fill="FFFFFF"/>
          <w:lang w:eastAsia="zh-CN"/>
        </w:rPr>
        <w:t>习近平总书记强调，</w:t>
      </w:r>
      <w:r w:rsidRPr="00166632">
        <w:rPr>
          <w:rFonts w:ascii="楷体" w:eastAsia="楷体" w:hAnsi="楷体" w:cs="楷体"/>
          <w:kern w:val="2"/>
          <w:szCs w:val="22"/>
          <w:u w:val="single"/>
          <w:shd w:val="clear" w:color="auto" w:fill="FFFFFF"/>
          <w:lang w:eastAsia="zh-CN"/>
        </w:rPr>
        <w:t>要把提高质量作为文艺作品的生命线</w:t>
      </w:r>
      <w:r w:rsidRPr="00166632">
        <w:rPr>
          <w:rFonts w:ascii="楷体" w:eastAsia="楷体" w:hAnsi="楷体" w:cs="楷体"/>
          <w:kern w:val="2"/>
          <w:szCs w:val="22"/>
          <w:shd w:val="clear" w:color="auto" w:fill="FFFFFF"/>
          <w:lang w:eastAsia="zh-CN"/>
        </w:rPr>
        <w:t>，内容选材要严、思想开掘要深、艺术创造要精，不断提升作品的精神能量、文化内涵、艺术价值。今年入选2021年度优秀国产电视动画片及创作人才扶持项目的优秀作品，从题材、手法、技术，形式上都有不同程度上的创新，让人①_____________。</w:t>
      </w:r>
      <w:r>
        <w:rPr>
          <w:rFonts w:ascii="楷体" w:eastAsia="楷体" w:hAnsi="楷体" w:cs="Arial"/>
          <w:kern w:val="2"/>
          <w:szCs w:val="22"/>
          <w:shd w:val="clear" w:color="auto" w:fill="FFFFFF"/>
          <w:lang w:eastAsia="zh-CN"/>
        </w:rPr>
        <w:br/>
      </w:r>
      <w:r>
        <w:rPr>
          <w:rFonts w:ascii="楷体" w:eastAsia="楷体" w:hAnsi="楷体" w:cs="Arial"/>
          <w:kern w:val="2"/>
          <w:szCs w:val="22"/>
          <w:shd w:val="clear" w:color="auto" w:fill="FFFFFF"/>
          <w:lang w:eastAsia="zh-CN"/>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https://d.book118.com/747140136104006034</w:t>
        </w:r>
      </w:hyperlink>
    </w:p>
    <w:p>
      <w:pPr>
        <w:widowControl w:val="0"/>
        <w:shd w:val="clear" w:color="auto" w:fill="FFFFFF"/>
        <w:tabs>
          <w:tab w:val="left" w:pos="2075"/>
          <w:tab w:val="left" w:pos="4156"/>
          <w:tab w:val="left" w:pos="6231"/>
        </w:tabs>
        <w:spacing w:line="360" w:lineRule="auto"/>
        <w:ind w:firstLine="480" w:firstLineChars="200"/>
        <w:jc w:val="both"/>
        <w:rPr>
          <w:rFonts w:ascii="楷体" w:eastAsia="楷体" w:hAnsi="楷体" w:cs="Arial"/>
          <w:kern w:val="2"/>
          <w:szCs w:val="22"/>
          <w:shd w:val="clear" w:color="auto" w:fill="FFFFFF"/>
          <w:lang w:eastAsia="zh-CN"/>
        </w:rPr>
      </w:pPr>
    </w:p>
    <w:sectPr>
      <w:type w:val="nextPage"/>
      <w:pgSz w:w="11906" w:h="16838"/>
      <w:pgMar w:top="1440" w:right="1440" w:bottom="1440" w:left="1440" w:header="720" w:footer="720" w:gutter="0"/>
      <w:pgNumType w:start="11"/>
      <w:cols w:space="720"/>
      <w:vAlign w:val="top"/>
      <w:titlePg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166632"/>
    <w:rsid w:val="00246A56"/>
    <w:rsid w:val="004639B7"/>
    <w:rsid w:val="0061486B"/>
    <w:rsid w:val="008A08DF"/>
    <w:rsid w:val="00A77B3E"/>
    <w:rsid w:val="00AA344B"/>
    <w:rsid w:val="00AD36F2"/>
    <w:rsid w:val="00B214B1"/>
    <w:rsid w:val="00CA2A55"/>
    <w:rsid w:val="00DF1A89"/>
    <w:rsid w:val="00E552FE"/>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d.book118.com/747140136104006034"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14</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