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双层客房车项目安全调研评估报告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65" w:history="1">
        <w:r>
          <w:rPr>
            <w:rFonts w:ascii="仿宋" w:eastAsia="仿宋" w:hAnsi="仿宋" w:cs="仿宋" w:hint="eastAsia"/>
            <w:lang w:eastAsia="zh-CN"/>
          </w:rPr>
          <w:t>概论</w:t>
        </w:r>
        <w:r>
          <w:tab/>
        </w:r>
        <w:r>
          <w:fldChar w:fldCharType="begin"/>
        </w:r>
        <w:r>
          <w:instrText xml:space="preserve"> PAGEREF _Toc15065 \h </w:instrText>
        </w:r>
        <w:r>
          <w:fldChar w:fldCharType="separate"/>
        </w:r>
        <w:r>
          <w:t>3</w:t>
        </w:r>
        <w:r>
          <w:fldChar w:fldCharType="end"/>
        </w:r>
      </w:hyperlink>
    </w:p>
    <w:p>
      <w:pPr>
        <w:pStyle w:val="TOC1"/>
        <w:tabs>
          <w:tab w:val="right" w:leader="dot" w:pos="8306"/>
        </w:tabs>
      </w:pPr>
      <w:hyperlink w:anchor="_Toc4928" w:history="1">
        <w:r>
          <w:rPr>
            <w:rFonts w:ascii="仿宋" w:eastAsia="仿宋" w:hAnsi="仿宋" w:cs="仿宋" w:hint="eastAsia"/>
            <w:lang w:eastAsia="zh-CN"/>
          </w:rPr>
          <w:t>一、双层客房车项目投资背景分析</w:t>
        </w:r>
        <w:r>
          <w:tab/>
        </w:r>
        <w:r>
          <w:fldChar w:fldCharType="begin"/>
        </w:r>
        <w:r>
          <w:instrText xml:space="preserve"> PAGEREF _Toc4928 \h </w:instrText>
        </w:r>
        <w:r>
          <w:fldChar w:fldCharType="separate"/>
        </w:r>
        <w:r>
          <w:t>3</w:t>
        </w:r>
        <w:r>
          <w:fldChar w:fldCharType="end"/>
        </w:r>
      </w:hyperlink>
    </w:p>
    <w:p>
      <w:pPr>
        <w:pStyle w:val="TOC2"/>
        <w:tabs>
          <w:tab w:val="right" w:leader="dot" w:pos="8306"/>
        </w:tabs>
      </w:pPr>
      <w:hyperlink w:anchor="_Toc1415" w:history="1">
        <w:r>
          <w:rPr>
            <w:rFonts w:ascii="仿宋" w:eastAsia="仿宋" w:hAnsi="仿宋" w:cs="仿宋" w:hint="eastAsia"/>
            <w:lang w:eastAsia="zh-CN"/>
          </w:rPr>
          <w:t>(一)、行业背景分析</w:t>
        </w:r>
        <w:r>
          <w:tab/>
        </w:r>
        <w:r>
          <w:fldChar w:fldCharType="begin"/>
        </w:r>
        <w:r>
          <w:instrText xml:space="preserve"> PAGEREF _Toc1415 \h </w:instrText>
        </w:r>
        <w:r>
          <w:fldChar w:fldCharType="separate"/>
        </w:r>
        <w:r>
          <w:t>3</w:t>
        </w:r>
        <w:r>
          <w:fldChar w:fldCharType="end"/>
        </w:r>
      </w:hyperlink>
    </w:p>
    <w:p>
      <w:pPr>
        <w:pStyle w:val="TOC2"/>
        <w:tabs>
          <w:tab w:val="right" w:leader="dot" w:pos="8306"/>
        </w:tabs>
      </w:pPr>
      <w:hyperlink w:anchor="_Toc30702" w:history="1">
        <w:r>
          <w:rPr>
            <w:rFonts w:ascii="仿宋" w:eastAsia="仿宋" w:hAnsi="仿宋" w:cs="仿宋" w:hint="eastAsia"/>
            <w:lang w:eastAsia="zh-CN"/>
          </w:rPr>
          <w:t>(二)、产业发展分析</w:t>
        </w:r>
        <w:r>
          <w:tab/>
        </w:r>
        <w:r>
          <w:fldChar w:fldCharType="begin"/>
        </w:r>
        <w:r>
          <w:instrText xml:space="preserve"> PAGEREF _Toc30702 \h </w:instrText>
        </w:r>
        <w:r>
          <w:fldChar w:fldCharType="separate"/>
        </w:r>
        <w:r>
          <w:t>4</w:t>
        </w:r>
        <w:r>
          <w:fldChar w:fldCharType="end"/>
        </w:r>
      </w:hyperlink>
    </w:p>
    <w:p>
      <w:pPr>
        <w:pStyle w:val="TOC1"/>
        <w:tabs>
          <w:tab w:val="right" w:leader="dot" w:pos="8306"/>
        </w:tabs>
      </w:pPr>
      <w:hyperlink w:anchor="_Toc20974" w:history="1">
        <w:r>
          <w:rPr>
            <w:rFonts w:ascii="仿宋" w:eastAsia="仿宋" w:hAnsi="仿宋" w:cs="仿宋" w:hint="eastAsia"/>
            <w:lang w:eastAsia="zh-CN"/>
          </w:rPr>
          <w:t>二、市场预测</w:t>
        </w:r>
        <w:r>
          <w:tab/>
        </w:r>
        <w:r>
          <w:fldChar w:fldCharType="begin"/>
        </w:r>
        <w:r>
          <w:instrText xml:space="preserve"> PAGEREF _Toc20974 \h </w:instrText>
        </w:r>
        <w:r>
          <w:fldChar w:fldCharType="separate"/>
        </w:r>
        <w:r>
          <w:t>5</w:t>
        </w:r>
        <w:r>
          <w:fldChar w:fldCharType="end"/>
        </w:r>
      </w:hyperlink>
    </w:p>
    <w:p>
      <w:pPr>
        <w:pStyle w:val="TOC2"/>
        <w:tabs>
          <w:tab w:val="right" w:leader="dot" w:pos="8306"/>
        </w:tabs>
      </w:pPr>
      <w:hyperlink w:anchor="_Toc18816" w:history="1">
        <w:r>
          <w:rPr>
            <w:rFonts w:ascii="仿宋" w:eastAsia="仿宋" w:hAnsi="仿宋" w:cs="仿宋" w:hint="eastAsia"/>
            <w:lang w:eastAsia="zh-CN"/>
          </w:rPr>
          <w:t>(一)、行业发展概况</w:t>
        </w:r>
        <w:r>
          <w:tab/>
        </w:r>
        <w:r>
          <w:fldChar w:fldCharType="begin"/>
        </w:r>
        <w:r>
          <w:instrText xml:space="preserve"> PAGEREF _Toc18816 \h </w:instrText>
        </w:r>
        <w:r>
          <w:fldChar w:fldCharType="separate"/>
        </w:r>
        <w:r>
          <w:t>5</w:t>
        </w:r>
        <w:r>
          <w:fldChar w:fldCharType="end"/>
        </w:r>
      </w:hyperlink>
    </w:p>
    <w:p>
      <w:pPr>
        <w:pStyle w:val="TOC2"/>
        <w:tabs>
          <w:tab w:val="right" w:leader="dot" w:pos="8306"/>
        </w:tabs>
      </w:pPr>
      <w:hyperlink w:anchor="_Toc18052" w:history="1">
        <w:r>
          <w:rPr>
            <w:rFonts w:ascii="仿宋" w:eastAsia="仿宋" w:hAnsi="仿宋" w:cs="仿宋" w:hint="eastAsia"/>
            <w:lang w:eastAsia="zh-CN"/>
          </w:rPr>
          <w:t>(二)、影响行业发展主要因素</w:t>
        </w:r>
        <w:r>
          <w:tab/>
        </w:r>
        <w:r>
          <w:fldChar w:fldCharType="begin"/>
        </w:r>
        <w:r>
          <w:instrText xml:space="preserve"> PAGEREF _Toc18052 \h </w:instrText>
        </w:r>
        <w:r>
          <w:fldChar w:fldCharType="separate"/>
        </w:r>
        <w:r>
          <w:t>6</w:t>
        </w:r>
        <w:r>
          <w:fldChar w:fldCharType="end"/>
        </w:r>
      </w:hyperlink>
    </w:p>
    <w:p>
      <w:pPr>
        <w:pStyle w:val="TOC1"/>
        <w:tabs>
          <w:tab w:val="right" w:leader="dot" w:pos="8306"/>
        </w:tabs>
      </w:pPr>
      <w:hyperlink w:anchor="_Toc1791" w:history="1">
        <w:r>
          <w:rPr>
            <w:rFonts w:ascii="仿宋" w:eastAsia="仿宋" w:hAnsi="仿宋" w:cs="仿宋" w:hint="eastAsia"/>
            <w:lang w:eastAsia="zh-CN"/>
          </w:rPr>
          <w:t>三、风险因素分析及规避措施</w:t>
        </w:r>
        <w:r>
          <w:tab/>
        </w:r>
        <w:r>
          <w:fldChar w:fldCharType="begin"/>
        </w:r>
        <w:r>
          <w:instrText xml:space="preserve"> PAGEREF _Toc1791 \h </w:instrText>
        </w:r>
        <w:r>
          <w:fldChar w:fldCharType="separate"/>
        </w:r>
        <w:r>
          <w:t>7</w:t>
        </w:r>
        <w:r>
          <w:fldChar w:fldCharType="end"/>
        </w:r>
      </w:hyperlink>
    </w:p>
    <w:p>
      <w:pPr>
        <w:pStyle w:val="TOC2"/>
        <w:tabs>
          <w:tab w:val="right" w:leader="dot" w:pos="8306"/>
        </w:tabs>
      </w:pPr>
      <w:hyperlink w:anchor="_Toc14061" w:history="1">
        <w:r>
          <w:rPr>
            <w:rFonts w:ascii="仿宋" w:eastAsia="仿宋" w:hAnsi="仿宋" w:cs="仿宋" w:hint="eastAsia"/>
            <w:lang w:eastAsia="zh-CN"/>
          </w:rPr>
          <w:t>(一)、社会影响评价范围及内容的界定</w:t>
        </w:r>
        <w:r>
          <w:tab/>
        </w:r>
        <w:r>
          <w:fldChar w:fldCharType="begin"/>
        </w:r>
        <w:r>
          <w:instrText xml:space="preserve"> PAGEREF _Toc14061 \h </w:instrText>
        </w:r>
        <w:r>
          <w:fldChar w:fldCharType="separate"/>
        </w:r>
        <w:r>
          <w:t>7</w:t>
        </w:r>
        <w:r>
          <w:fldChar w:fldCharType="end"/>
        </w:r>
      </w:hyperlink>
    </w:p>
    <w:p>
      <w:pPr>
        <w:pStyle w:val="TOC2"/>
        <w:tabs>
          <w:tab w:val="right" w:leader="dot" w:pos="8306"/>
        </w:tabs>
      </w:pPr>
      <w:hyperlink w:anchor="_Toc19250" w:history="1">
        <w:r>
          <w:rPr>
            <w:rFonts w:ascii="仿宋" w:eastAsia="仿宋" w:hAnsi="仿宋" w:cs="仿宋" w:hint="eastAsia"/>
            <w:lang w:eastAsia="zh-CN"/>
          </w:rPr>
          <w:t>(二)、社会影响因素分析</w:t>
        </w:r>
        <w:r>
          <w:tab/>
        </w:r>
        <w:r>
          <w:fldChar w:fldCharType="begin"/>
        </w:r>
        <w:r>
          <w:instrText xml:space="preserve"> PAGEREF _Toc19250 \h </w:instrText>
        </w:r>
        <w:r>
          <w:fldChar w:fldCharType="separate"/>
        </w:r>
        <w:r>
          <w:t>7</w:t>
        </w:r>
        <w:r>
          <w:fldChar w:fldCharType="end"/>
        </w:r>
      </w:hyperlink>
    </w:p>
    <w:p>
      <w:pPr>
        <w:pStyle w:val="TOC2"/>
        <w:tabs>
          <w:tab w:val="right" w:leader="dot" w:pos="8306"/>
        </w:tabs>
      </w:pPr>
      <w:hyperlink w:anchor="_Toc31142" w:history="1">
        <w:r>
          <w:rPr>
            <w:rFonts w:ascii="仿宋" w:eastAsia="仿宋" w:hAnsi="仿宋" w:cs="仿宋" w:hint="eastAsia"/>
            <w:lang w:eastAsia="zh-CN"/>
          </w:rPr>
          <w:t>(三)、社会影响效果分析</w:t>
        </w:r>
        <w:r>
          <w:tab/>
        </w:r>
        <w:r>
          <w:fldChar w:fldCharType="begin"/>
        </w:r>
        <w:r>
          <w:instrText xml:space="preserve"> PAGEREF _Toc31142 \h </w:instrText>
        </w:r>
        <w:r>
          <w:fldChar w:fldCharType="separate"/>
        </w:r>
        <w:r>
          <w:t>8</w:t>
        </w:r>
        <w:r>
          <w:fldChar w:fldCharType="end"/>
        </w:r>
      </w:hyperlink>
    </w:p>
    <w:p>
      <w:pPr>
        <w:pStyle w:val="TOC1"/>
        <w:tabs>
          <w:tab w:val="right" w:leader="dot" w:pos="8306"/>
        </w:tabs>
      </w:pPr>
      <w:hyperlink w:anchor="_Toc26161" w:history="1">
        <w:r>
          <w:rPr>
            <w:rFonts w:ascii="仿宋" w:eastAsia="仿宋" w:hAnsi="仿宋" w:cs="仿宋" w:hint="eastAsia"/>
            <w:lang w:eastAsia="zh-CN"/>
          </w:rPr>
          <w:t>四、组织架构与人力资源配置</w:t>
        </w:r>
        <w:r>
          <w:tab/>
        </w:r>
        <w:r>
          <w:fldChar w:fldCharType="begin"/>
        </w:r>
        <w:r>
          <w:instrText xml:space="preserve"> PAGEREF _Toc26161 \h </w:instrText>
        </w:r>
        <w:r>
          <w:fldChar w:fldCharType="separate"/>
        </w:r>
        <w:r>
          <w:t>10</w:t>
        </w:r>
        <w:r>
          <w:fldChar w:fldCharType="end"/>
        </w:r>
      </w:hyperlink>
    </w:p>
    <w:p>
      <w:pPr>
        <w:pStyle w:val="TOC2"/>
        <w:tabs>
          <w:tab w:val="right" w:leader="dot" w:pos="8306"/>
        </w:tabs>
      </w:pPr>
      <w:hyperlink w:anchor="_Toc19401" w:history="1">
        <w:r>
          <w:rPr>
            <w:rFonts w:ascii="仿宋" w:eastAsia="仿宋" w:hAnsi="仿宋" w:cs="仿宋" w:hint="eastAsia"/>
            <w:lang w:eastAsia="zh-CN"/>
          </w:rPr>
          <w:t>(一)、人员资源需求</w:t>
        </w:r>
        <w:r>
          <w:tab/>
        </w:r>
        <w:r>
          <w:fldChar w:fldCharType="begin"/>
        </w:r>
        <w:r>
          <w:instrText xml:space="preserve"> PAGEREF _Toc19401 \h </w:instrText>
        </w:r>
        <w:r>
          <w:fldChar w:fldCharType="separate"/>
        </w:r>
        <w:r>
          <w:t>10</w:t>
        </w:r>
        <w:r>
          <w:fldChar w:fldCharType="end"/>
        </w:r>
      </w:hyperlink>
    </w:p>
    <w:p>
      <w:pPr>
        <w:pStyle w:val="TOC2"/>
        <w:tabs>
          <w:tab w:val="right" w:leader="dot" w:pos="8306"/>
        </w:tabs>
      </w:pPr>
      <w:hyperlink w:anchor="_Toc8327" w:history="1">
        <w:r>
          <w:rPr>
            <w:rFonts w:ascii="仿宋" w:eastAsia="仿宋" w:hAnsi="仿宋" w:cs="仿宋" w:hint="eastAsia"/>
            <w:lang w:eastAsia="zh-CN"/>
          </w:rPr>
          <w:t>(二)、员工培训与发展</w:t>
        </w:r>
        <w:r>
          <w:tab/>
        </w:r>
        <w:r>
          <w:fldChar w:fldCharType="begin"/>
        </w:r>
        <w:r>
          <w:instrText xml:space="preserve"> PAGEREF _Toc8327 \h </w:instrText>
        </w:r>
        <w:r>
          <w:fldChar w:fldCharType="separate"/>
        </w:r>
        <w:r>
          <w:t>12</w:t>
        </w:r>
        <w:r>
          <w:fldChar w:fldCharType="end"/>
        </w:r>
      </w:hyperlink>
    </w:p>
    <w:p>
      <w:pPr>
        <w:pStyle w:val="TOC1"/>
        <w:tabs>
          <w:tab w:val="right" w:leader="dot" w:pos="8306"/>
        </w:tabs>
      </w:pPr>
      <w:hyperlink w:anchor="_Toc15398" w:history="1">
        <w:r>
          <w:rPr>
            <w:rFonts w:ascii="仿宋" w:eastAsia="仿宋" w:hAnsi="仿宋" w:cs="仿宋" w:hint="eastAsia"/>
            <w:lang w:eastAsia="zh-CN"/>
          </w:rPr>
          <w:t>五、双层客房车行业背景及市场分析</w:t>
        </w:r>
        <w:r>
          <w:tab/>
        </w:r>
        <w:r>
          <w:fldChar w:fldCharType="begin"/>
        </w:r>
        <w:r>
          <w:instrText xml:space="preserve"> PAGEREF _Toc15398 \h </w:instrText>
        </w:r>
        <w:r>
          <w:fldChar w:fldCharType="separate"/>
        </w:r>
        <w:r>
          <w:t>14</w:t>
        </w:r>
        <w:r>
          <w:fldChar w:fldCharType="end"/>
        </w:r>
      </w:hyperlink>
    </w:p>
    <w:p>
      <w:pPr>
        <w:pStyle w:val="TOC2"/>
        <w:tabs>
          <w:tab w:val="right" w:leader="dot" w:pos="8306"/>
        </w:tabs>
      </w:pPr>
      <w:hyperlink w:anchor="_Toc23665" w:history="1">
        <w:r>
          <w:rPr>
            <w:rFonts w:ascii="仿宋" w:eastAsia="仿宋" w:hAnsi="仿宋" w:cs="仿宋" w:hint="eastAsia"/>
            <w:lang w:eastAsia="zh-CN"/>
          </w:rPr>
          <w:t>(一)、环境与对策</w:t>
        </w:r>
        <w:r>
          <w:tab/>
        </w:r>
        <w:r>
          <w:fldChar w:fldCharType="begin"/>
        </w:r>
        <w:r>
          <w:instrText xml:space="preserve"> PAGEREF _Toc23665 \h </w:instrText>
        </w:r>
        <w:r>
          <w:fldChar w:fldCharType="separate"/>
        </w:r>
        <w:r>
          <w:t>14</w:t>
        </w:r>
        <w:r>
          <w:fldChar w:fldCharType="end"/>
        </w:r>
      </w:hyperlink>
    </w:p>
    <w:p>
      <w:pPr>
        <w:pStyle w:val="TOC2"/>
        <w:tabs>
          <w:tab w:val="right" w:leader="dot" w:pos="8306"/>
        </w:tabs>
      </w:pPr>
      <w:hyperlink w:anchor="_Toc8205" w:history="1">
        <w:r>
          <w:rPr>
            <w:rFonts w:ascii="仿宋" w:eastAsia="仿宋" w:hAnsi="仿宋" w:cs="仿宋" w:hint="eastAsia"/>
            <w:lang w:eastAsia="zh-CN"/>
          </w:rPr>
          <w:t>(二)、前景</w:t>
        </w:r>
        <w:r>
          <w:tab/>
        </w:r>
        <w:r>
          <w:fldChar w:fldCharType="begin"/>
        </w:r>
        <w:r>
          <w:instrText xml:space="preserve"> PAGEREF _Toc8205 \h </w:instrText>
        </w:r>
        <w:r>
          <w:fldChar w:fldCharType="separate"/>
        </w:r>
        <w:r>
          <w:t>15</w:t>
        </w:r>
        <w:r>
          <w:fldChar w:fldCharType="end"/>
        </w:r>
      </w:hyperlink>
    </w:p>
    <w:p>
      <w:pPr>
        <w:pStyle w:val="TOC2"/>
        <w:tabs>
          <w:tab w:val="right" w:leader="dot" w:pos="8306"/>
        </w:tabs>
      </w:pPr>
      <w:hyperlink w:anchor="_Toc11764" w:history="1">
        <w:r>
          <w:rPr>
            <w:rFonts w:ascii="仿宋" w:eastAsia="仿宋" w:hAnsi="仿宋" w:cs="仿宋" w:hint="eastAsia"/>
            <w:lang w:eastAsia="zh-CN"/>
          </w:rPr>
          <w:t>(三)、实施路径分析</w:t>
        </w:r>
        <w:r>
          <w:tab/>
        </w:r>
        <w:r>
          <w:fldChar w:fldCharType="begin"/>
        </w:r>
        <w:r>
          <w:instrText xml:space="preserve"> PAGEREF _Toc11764 \h </w:instrText>
        </w:r>
        <w:r>
          <w:fldChar w:fldCharType="separate"/>
        </w:r>
        <w:r>
          <w:t>16</w:t>
        </w:r>
        <w:r>
          <w:fldChar w:fldCharType="end"/>
        </w:r>
      </w:hyperlink>
    </w:p>
    <w:p>
      <w:pPr>
        <w:pStyle w:val="TOC2"/>
        <w:tabs>
          <w:tab w:val="right" w:leader="dot" w:pos="8306"/>
        </w:tabs>
      </w:pPr>
      <w:hyperlink w:anchor="_Toc26489" w:history="1">
        <w:r>
          <w:rPr>
            <w:rFonts w:ascii="仿宋" w:eastAsia="仿宋" w:hAnsi="仿宋" w:cs="仿宋" w:hint="eastAsia"/>
            <w:lang w:eastAsia="zh-CN"/>
          </w:rPr>
          <w:t>(四)、特征</w:t>
        </w:r>
        <w:r>
          <w:tab/>
        </w:r>
        <w:r>
          <w:fldChar w:fldCharType="begin"/>
        </w:r>
        <w:r>
          <w:instrText xml:space="preserve"> PAGEREF _Toc26489 \h </w:instrText>
        </w:r>
        <w:r>
          <w:fldChar w:fldCharType="separate"/>
        </w:r>
        <w:r>
          <w:t>18</w:t>
        </w:r>
        <w:r>
          <w:fldChar w:fldCharType="end"/>
        </w:r>
      </w:hyperlink>
    </w:p>
    <w:p>
      <w:pPr>
        <w:pStyle w:val="TOC1"/>
        <w:tabs>
          <w:tab w:val="right" w:leader="dot" w:pos="8306"/>
        </w:tabs>
      </w:pPr>
      <w:hyperlink w:anchor="_Toc2285" w:history="1">
        <w:r>
          <w:rPr>
            <w:rFonts w:ascii="仿宋" w:eastAsia="仿宋" w:hAnsi="仿宋" w:cs="仿宋" w:hint="eastAsia"/>
            <w:lang w:eastAsia="zh-CN"/>
          </w:rPr>
          <w:t>六、发展规划、产业政策和行业准入分析</w:t>
        </w:r>
        <w:r>
          <w:tab/>
        </w:r>
        <w:r>
          <w:fldChar w:fldCharType="begin"/>
        </w:r>
        <w:r>
          <w:instrText xml:space="preserve"> PAGEREF _Toc2285 \h </w:instrText>
        </w:r>
        <w:r>
          <w:fldChar w:fldCharType="separate"/>
        </w:r>
        <w:r>
          <w:t>19</w:t>
        </w:r>
        <w:r>
          <w:fldChar w:fldCharType="end"/>
        </w:r>
      </w:hyperlink>
    </w:p>
    <w:p>
      <w:pPr>
        <w:pStyle w:val="TOC2"/>
        <w:tabs>
          <w:tab w:val="right" w:leader="dot" w:pos="8306"/>
        </w:tabs>
      </w:pPr>
      <w:hyperlink w:anchor="_Toc4986" w:history="1">
        <w:r>
          <w:rPr>
            <w:rFonts w:ascii="仿宋" w:eastAsia="仿宋" w:hAnsi="仿宋" w:cs="仿宋" w:hint="eastAsia"/>
            <w:lang w:eastAsia="zh-CN"/>
          </w:rPr>
          <w:t>(一)、发展规划分析</w:t>
        </w:r>
        <w:r>
          <w:tab/>
        </w:r>
        <w:r>
          <w:fldChar w:fldCharType="begin"/>
        </w:r>
        <w:r>
          <w:instrText xml:space="preserve"> PAGEREF _Toc4986 \h </w:instrText>
        </w:r>
        <w:r>
          <w:fldChar w:fldCharType="separate"/>
        </w:r>
        <w:r>
          <w:t>19</w:t>
        </w:r>
        <w:r>
          <w:fldChar w:fldCharType="end"/>
        </w:r>
      </w:hyperlink>
    </w:p>
    <w:p>
      <w:pPr>
        <w:pStyle w:val="TOC2"/>
        <w:tabs>
          <w:tab w:val="right" w:leader="dot" w:pos="8306"/>
        </w:tabs>
      </w:pPr>
      <w:hyperlink w:anchor="_Toc23616" w:history="1">
        <w:r>
          <w:rPr>
            <w:rFonts w:ascii="仿宋" w:eastAsia="仿宋" w:hAnsi="仿宋" w:cs="仿宋" w:hint="eastAsia"/>
            <w:lang w:eastAsia="zh-CN"/>
          </w:rPr>
          <w:t>(二)、产业政策分析</w:t>
        </w:r>
        <w:r>
          <w:tab/>
        </w:r>
        <w:r>
          <w:fldChar w:fldCharType="begin"/>
        </w:r>
        <w:r>
          <w:instrText xml:space="preserve"> PAGEREF _Toc23616 \h </w:instrText>
        </w:r>
        <w:r>
          <w:fldChar w:fldCharType="separate"/>
        </w:r>
        <w:r>
          <w:t>20</w:t>
        </w:r>
        <w:r>
          <w:fldChar w:fldCharType="end"/>
        </w:r>
      </w:hyperlink>
    </w:p>
    <w:p>
      <w:pPr>
        <w:pStyle w:val="TOC2"/>
        <w:tabs>
          <w:tab w:val="right" w:leader="dot" w:pos="8306"/>
        </w:tabs>
      </w:pPr>
      <w:hyperlink w:anchor="_Toc26903" w:history="1">
        <w:r>
          <w:rPr>
            <w:rFonts w:ascii="仿宋" w:eastAsia="仿宋" w:hAnsi="仿宋" w:cs="仿宋" w:hint="eastAsia"/>
            <w:lang w:eastAsia="zh-CN"/>
          </w:rPr>
          <w:t>(三)、行业准入分析</w:t>
        </w:r>
        <w:r>
          <w:tab/>
        </w:r>
        <w:r>
          <w:fldChar w:fldCharType="begin"/>
        </w:r>
        <w:r>
          <w:instrText xml:space="preserve"> PAGEREF _Toc26903 \h </w:instrText>
        </w:r>
        <w:r>
          <w:fldChar w:fldCharType="separate"/>
        </w:r>
        <w:r>
          <w:t>21</w:t>
        </w:r>
        <w:r>
          <w:fldChar w:fldCharType="end"/>
        </w:r>
      </w:hyperlink>
    </w:p>
    <w:p>
      <w:pPr>
        <w:pStyle w:val="TOC1"/>
        <w:tabs>
          <w:tab w:val="right" w:leader="dot" w:pos="8306"/>
        </w:tabs>
      </w:pPr>
      <w:hyperlink w:anchor="_Toc27596" w:history="1">
        <w:r>
          <w:rPr>
            <w:rFonts w:ascii="仿宋" w:eastAsia="仿宋" w:hAnsi="仿宋" w:cs="仿宋" w:hint="eastAsia"/>
            <w:lang w:eastAsia="zh-CN"/>
          </w:rPr>
          <w:t>七、定性、定量安全评价</w:t>
        </w:r>
        <w:r>
          <w:tab/>
        </w:r>
        <w:r>
          <w:fldChar w:fldCharType="begin"/>
        </w:r>
        <w:r>
          <w:instrText xml:space="preserve"> PAGEREF _Toc27596 \h </w:instrText>
        </w:r>
        <w:r>
          <w:fldChar w:fldCharType="separate"/>
        </w:r>
        <w:r>
          <w:t>23</w:t>
        </w:r>
        <w:r>
          <w:fldChar w:fldCharType="end"/>
        </w:r>
      </w:hyperlink>
    </w:p>
    <w:p>
      <w:pPr>
        <w:pStyle w:val="TOC2"/>
        <w:tabs>
          <w:tab w:val="right" w:leader="dot" w:pos="8306"/>
        </w:tabs>
      </w:pPr>
      <w:hyperlink w:anchor="_Toc3058" w:history="1">
        <w:r>
          <w:rPr>
            <w:rFonts w:ascii="仿宋" w:eastAsia="仿宋" w:hAnsi="仿宋" w:cs="仿宋" w:hint="eastAsia"/>
            <w:lang w:eastAsia="zh-CN"/>
          </w:rPr>
          <w:t>(一)、安全管理单元</w:t>
        </w:r>
        <w:r>
          <w:tab/>
        </w:r>
        <w:r>
          <w:fldChar w:fldCharType="begin"/>
        </w:r>
        <w:r>
          <w:instrText xml:space="preserve"> PAGEREF _Toc3058 \h </w:instrText>
        </w:r>
        <w:r>
          <w:fldChar w:fldCharType="separate"/>
        </w:r>
        <w:r>
          <w:t>23</w:t>
        </w:r>
        <w:r>
          <w:fldChar w:fldCharType="end"/>
        </w:r>
      </w:hyperlink>
    </w:p>
    <w:p>
      <w:pPr>
        <w:pStyle w:val="TOC2"/>
        <w:tabs>
          <w:tab w:val="right" w:leader="dot" w:pos="8306"/>
        </w:tabs>
      </w:pPr>
      <w:hyperlink w:anchor="_Toc1756" w:history="1">
        <w:r>
          <w:rPr>
            <w:rFonts w:ascii="仿宋" w:eastAsia="仿宋" w:hAnsi="仿宋" w:cs="仿宋" w:hint="eastAsia"/>
            <w:lang w:eastAsia="zh-CN"/>
          </w:rPr>
          <w:t>(二)、厂址条件、平面布置及建、构筑物单元</w:t>
        </w:r>
        <w:r>
          <w:tab/>
        </w:r>
        <w:r>
          <w:fldChar w:fldCharType="begin"/>
        </w:r>
        <w:r>
          <w:instrText xml:space="preserve"> PAGEREF _Toc1756 \h </w:instrText>
        </w:r>
        <w:r>
          <w:fldChar w:fldCharType="separate"/>
        </w:r>
        <w:r>
          <w:t>24</w:t>
        </w:r>
        <w:r>
          <w:fldChar w:fldCharType="end"/>
        </w:r>
      </w:hyperlink>
    </w:p>
    <w:p>
      <w:pPr>
        <w:pStyle w:val="TOC2"/>
        <w:tabs>
          <w:tab w:val="right" w:leader="dot" w:pos="8306"/>
        </w:tabs>
      </w:pPr>
      <w:hyperlink w:anchor="_Toc18304" w:history="1">
        <w:r>
          <w:rPr>
            <w:rFonts w:ascii="仿宋" w:eastAsia="仿宋" w:hAnsi="仿宋" w:cs="仿宋" w:hint="eastAsia"/>
            <w:lang w:eastAsia="zh-CN"/>
          </w:rPr>
          <w:t>(三)、生产单元</w:t>
        </w:r>
        <w:r>
          <w:tab/>
        </w:r>
        <w:r>
          <w:fldChar w:fldCharType="begin"/>
        </w:r>
        <w:r>
          <w:instrText xml:space="preserve"> PAGEREF _Toc18304 \h </w:instrText>
        </w:r>
        <w:r>
          <w:fldChar w:fldCharType="separate"/>
        </w:r>
        <w:r>
          <w:t>25</w:t>
        </w:r>
        <w:r>
          <w:fldChar w:fldCharType="end"/>
        </w:r>
      </w:hyperlink>
    </w:p>
    <w:p>
      <w:pPr>
        <w:pStyle w:val="TOC2"/>
        <w:tabs>
          <w:tab w:val="right" w:leader="dot" w:pos="8306"/>
        </w:tabs>
      </w:pPr>
      <w:hyperlink w:anchor="_Toc26397" w:history="1">
        <w:r>
          <w:rPr>
            <w:rFonts w:ascii="仿宋" w:eastAsia="仿宋" w:hAnsi="仿宋" w:cs="仿宋" w:hint="eastAsia"/>
            <w:lang w:eastAsia="zh-CN"/>
          </w:rPr>
          <w:t>(四)、公用工程及辅助设施单元</w:t>
        </w:r>
        <w:r>
          <w:tab/>
        </w:r>
        <w:r>
          <w:fldChar w:fldCharType="begin"/>
        </w:r>
        <w:r>
          <w:instrText xml:space="preserve"> PAGEREF _Toc26397 \h </w:instrText>
        </w:r>
        <w:r>
          <w:fldChar w:fldCharType="separate"/>
        </w:r>
        <w:r>
          <w:t>28</w:t>
        </w:r>
        <w:r>
          <w:fldChar w:fldCharType="end"/>
        </w:r>
      </w:hyperlink>
    </w:p>
    <w:p>
      <w:pPr>
        <w:pStyle w:val="TOC1"/>
        <w:tabs>
          <w:tab w:val="right" w:leader="dot" w:pos="8306"/>
        </w:tabs>
      </w:pPr>
      <w:hyperlink w:anchor="_Toc17045" w:history="1">
        <w:r>
          <w:rPr>
            <w:rFonts w:ascii="仿宋" w:eastAsia="仿宋" w:hAnsi="仿宋" w:cs="仿宋" w:hint="eastAsia"/>
            <w:lang w:eastAsia="zh-CN"/>
          </w:rPr>
          <w:t>八、实施安排</w:t>
        </w:r>
        <w:r>
          <w:tab/>
        </w:r>
        <w:r>
          <w:fldChar w:fldCharType="begin"/>
        </w:r>
        <w:r>
          <w:instrText xml:space="preserve"> PAGEREF _Toc17045 \h </w:instrText>
        </w:r>
        <w:r>
          <w:fldChar w:fldCharType="separate"/>
        </w:r>
        <w:r>
          <w:t>32</w:t>
        </w:r>
        <w:r>
          <w:fldChar w:fldCharType="end"/>
        </w:r>
      </w:hyperlink>
    </w:p>
    <w:p>
      <w:pPr>
        <w:pStyle w:val="TOC2"/>
        <w:tabs>
          <w:tab w:val="right" w:leader="dot" w:pos="8306"/>
        </w:tabs>
      </w:pPr>
      <w:hyperlink w:anchor="_Toc9330" w:history="1">
        <w:r>
          <w:rPr>
            <w:rFonts w:ascii="仿宋" w:eastAsia="仿宋" w:hAnsi="仿宋" w:cs="仿宋" w:hint="eastAsia"/>
            <w:lang w:eastAsia="zh-CN"/>
          </w:rPr>
          <w:t>(一)、建设周期</w:t>
        </w:r>
        <w:r>
          <w:tab/>
        </w:r>
        <w:r>
          <w:fldChar w:fldCharType="begin"/>
        </w:r>
        <w:r>
          <w:instrText xml:space="preserve"> PAGEREF _Toc9330 \h </w:instrText>
        </w:r>
        <w:r>
          <w:fldChar w:fldCharType="separate"/>
        </w:r>
        <w:r>
          <w:t>32</w:t>
        </w:r>
        <w:r>
          <w:fldChar w:fldCharType="end"/>
        </w:r>
      </w:hyperlink>
    </w:p>
    <w:p>
      <w:pPr>
        <w:pStyle w:val="TOC2"/>
        <w:tabs>
          <w:tab w:val="right" w:leader="dot" w:pos="8306"/>
        </w:tabs>
      </w:pPr>
      <w:hyperlink w:anchor="_Toc30849" w:history="1">
        <w:r>
          <w:rPr>
            <w:rFonts w:ascii="仿宋" w:eastAsia="仿宋" w:hAnsi="仿宋" w:cs="仿宋" w:hint="eastAsia"/>
            <w:lang w:eastAsia="zh-CN"/>
          </w:rPr>
          <w:t>(二)、建设进度</w:t>
        </w:r>
        <w:r>
          <w:tab/>
        </w:r>
        <w:r>
          <w:fldChar w:fldCharType="begin"/>
        </w:r>
        <w:r>
          <w:instrText xml:space="preserve"> PAGEREF _Toc30849 \h </w:instrText>
        </w:r>
        <w:r>
          <w:fldChar w:fldCharType="separate"/>
        </w:r>
        <w:r>
          <w:t>33</w:t>
        </w:r>
        <w:r>
          <w:fldChar w:fldCharType="end"/>
        </w:r>
      </w:hyperlink>
    </w:p>
    <w:p>
      <w:pPr>
        <w:pStyle w:val="TOC2"/>
        <w:tabs>
          <w:tab w:val="right" w:leader="dot" w:pos="8306"/>
        </w:tabs>
      </w:pPr>
      <w:hyperlink w:anchor="_Toc19470" w:history="1">
        <w:r>
          <w:rPr>
            <w:rFonts w:ascii="仿宋" w:eastAsia="仿宋" w:hAnsi="仿宋" w:cs="仿宋" w:hint="eastAsia"/>
            <w:lang w:eastAsia="zh-CN"/>
          </w:rPr>
          <w:t>(三)、进度安排注意事项</w:t>
        </w:r>
        <w:r>
          <w:tab/>
        </w:r>
        <w:r>
          <w:fldChar w:fldCharType="begin"/>
        </w:r>
        <w:r>
          <w:instrText xml:space="preserve"> PAGEREF _Toc19470 \h </w:instrText>
        </w:r>
        <w:r>
          <w:fldChar w:fldCharType="separate"/>
        </w:r>
        <w:r>
          <w:t>35</w:t>
        </w:r>
        <w:r>
          <w:fldChar w:fldCharType="end"/>
        </w:r>
      </w:hyperlink>
    </w:p>
    <w:p>
      <w:pPr>
        <w:pStyle w:val="TOC2"/>
        <w:tabs>
          <w:tab w:val="right" w:leader="dot" w:pos="8306"/>
        </w:tabs>
      </w:pPr>
      <w:hyperlink w:anchor="_Toc27689" w:history="1">
        <w:r>
          <w:rPr>
            <w:rFonts w:ascii="仿宋" w:eastAsia="仿宋" w:hAnsi="仿宋" w:cs="仿宋" w:hint="eastAsia"/>
            <w:lang w:eastAsia="zh-CN"/>
          </w:rPr>
          <w:t>(四)、人力资源配置</w:t>
        </w:r>
        <w:r>
          <w:tab/>
        </w:r>
        <w:r>
          <w:fldChar w:fldCharType="begin"/>
        </w:r>
        <w:r>
          <w:instrText xml:space="preserve"> PAGEREF _Toc27689 \h </w:instrText>
        </w:r>
        <w:r>
          <w:fldChar w:fldCharType="separate"/>
        </w:r>
        <w:r>
          <w:t>36</w:t>
        </w:r>
        <w:r>
          <w:fldChar w:fldCharType="end"/>
        </w:r>
      </w:hyperlink>
    </w:p>
    <w:p>
      <w:pPr>
        <w:pStyle w:val="TOC2"/>
        <w:tabs>
          <w:tab w:val="right" w:leader="dot" w:pos="8306"/>
        </w:tabs>
      </w:pPr>
      <w:hyperlink w:anchor="_Toc24000" w:history="1">
        <w:r>
          <w:rPr>
            <w:rFonts w:ascii="仿宋" w:eastAsia="仿宋" w:hAnsi="仿宋" w:cs="仿宋" w:hint="eastAsia"/>
            <w:lang w:eastAsia="zh-CN"/>
          </w:rPr>
          <w:t>(五)、员工培训</w:t>
        </w:r>
        <w:r>
          <w:tab/>
        </w:r>
        <w:r>
          <w:fldChar w:fldCharType="begin"/>
        </w:r>
        <w:r>
          <w:instrText xml:space="preserve"> PAGEREF _Toc24000 \h </w:instrText>
        </w:r>
        <w:r>
          <w:fldChar w:fldCharType="separate"/>
        </w:r>
        <w:r>
          <w:t>38</w:t>
        </w:r>
        <w:r>
          <w:fldChar w:fldCharType="end"/>
        </w:r>
      </w:hyperlink>
    </w:p>
    <w:p>
      <w:pPr>
        <w:pStyle w:val="TOC2"/>
        <w:tabs>
          <w:tab w:val="right" w:leader="dot" w:pos="8306"/>
        </w:tabs>
      </w:pPr>
      <w:hyperlink w:anchor="_Toc27827" w:history="1">
        <w:r>
          <w:rPr>
            <w:rFonts w:ascii="仿宋" w:eastAsia="仿宋" w:hAnsi="仿宋" w:cs="仿宋" w:hint="eastAsia"/>
            <w:lang w:eastAsia="zh-CN"/>
          </w:rPr>
          <w:t>(六)、双层客房车项目实施保障</w:t>
        </w:r>
        <w:r>
          <w:tab/>
        </w:r>
        <w:r>
          <w:fldChar w:fldCharType="begin"/>
        </w:r>
        <w:r>
          <w:instrText xml:space="preserve"> PAGEREF _Toc27827 \h </w:instrText>
        </w:r>
        <w:r>
          <w:fldChar w:fldCharType="separate"/>
        </w:r>
        <w:r>
          <w:t>41</w:t>
        </w:r>
        <w:r>
          <w:fldChar w:fldCharType="end"/>
        </w:r>
      </w:hyperlink>
    </w:p>
    <w:p>
      <w:pPr>
        <w:pStyle w:val="TOC1"/>
        <w:tabs>
          <w:tab w:val="right" w:leader="dot" w:pos="8306"/>
        </w:tabs>
      </w:pPr>
      <w:hyperlink w:anchor="_Toc18527" w:history="1">
        <w:r>
          <w:rPr>
            <w:rFonts w:ascii="仿宋" w:eastAsia="仿宋" w:hAnsi="仿宋" w:cs="仿宋" w:hint="eastAsia"/>
            <w:lang w:eastAsia="zh-CN"/>
          </w:rPr>
          <w:t>九、双层客房车项目质量管理</w:t>
        </w:r>
        <w:r>
          <w:tab/>
        </w:r>
        <w:r>
          <w:fldChar w:fldCharType="begin"/>
        </w:r>
        <w:r>
          <w:instrText xml:space="preserve"> PAGEREF _Toc18527 \h </w:instrText>
        </w:r>
        <w:r>
          <w:fldChar w:fldCharType="separate"/>
        </w:r>
        <w:r>
          <w:t>42</w:t>
        </w:r>
        <w:r>
          <w:fldChar w:fldCharType="end"/>
        </w:r>
      </w:hyperlink>
    </w:p>
    <w:p>
      <w:pPr>
        <w:pStyle w:val="TOC2"/>
        <w:tabs>
          <w:tab w:val="right" w:leader="dot" w:pos="8306"/>
        </w:tabs>
      </w:pPr>
      <w:hyperlink w:anchor="_Toc16575" w:history="1">
        <w:r>
          <w:rPr>
            <w:rFonts w:ascii="仿宋" w:eastAsia="仿宋" w:hAnsi="仿宋" w:cs="仿宋" w:hint="eastAsia"/>
            <w:lang w:eastAsia="zh-CN"/>
          </w:rPr>
          <w:t>(一)、质量管理体系建立</w:t>
        </w:r>
        <w:r>
          <w:tab/>
        </w:r>
        <w:r>
          <w:fldChar w:fldCharType="begin"/>
        </w:r>
        <w:r>
          <w:instrText xml:space="preserve"> PAGEREF _Toc16575 \h </w:instrText>
        </w:r>
        <w:r>
          <w:fldChar w:fldCharType="separate"/>
        </w:r>
        <w:r>
          <w:t>42</w:t>
        </w:r>
        <w:r>
          <w:fldChar w:fldCharType="end"/>
        </w:r>
      </w:hyperlink>
    </w:p>
    <w:p>
      <w:pPr>
        <w:pStyle w:val="TOC2"/>
        <w:tabs>
          <w:tab w:val="right" w:leader="dot" w:pos="8306"/>
        </w:tabs>
      </w:pPr>
      <w:hyperlink w:anchor="_Toc1703" w:history="1">
        <w:r>
          <w:rPr>
            <w:rFonts w:ascii="仿宋" w:eastAsia="仿宋" w:hAnsi="仿宋" w:cs="仿宋" w:hint="eastAsia"/>
            <w:lang w:eastAsia="zh-CN"/>
          </w:rPr>
          <w:t>(二)、质量标准与评估</w:t>
        </w:r>
        <w:r>
          <w:tab/>
        </w:r>
        <w:r>
          <w:fldChar w:fldCharType="begin"/>
        </w:r>
        <w:r>
          <w:instrText xml:space="preserve"> PAGEREF _Toc1703 \h </w:instrText>
        </w:r>
        <w:r>
          <w:fldChar w:fldCharType="separate"/>
        </w:r>
        <w:r>
          <w:t>44</w:t>
        </w:r>
        <w:r>
          <w:fldChar w:fldCharType="end"/>
        </w:r>
      </w:hyperlink>
    </w:p>
    <w:p>
      <w:pPr>
        <w:pStyle w:val="TOC2"/>
        <w:tabs>
          <w:tab w:val="right" w:leader="dot" w:pos="8306"/>
        </w:tabs>
      </w:pPr>
      <w:hyperlink w:anchor="_Toc29766" w:history="1">
        <w:r>
          <w:rPr>
            <w:rFonts w:ascii="仿宋" w:eastAsia="仿宋" w:hAnsi="仿宋" w:cs="仿宋" w:hint="eastAsia"/>
            <w:lang w:eastAsia="zh-CN"/>
          </w:rPr>
          <w:t>(三)、双层客房车项目质量控制计划</w:t>
        </w:r>
        <w:r>
          <w:tab/>
        </w:r>
        <w:r>
          <w:fldChar w:fldCharType="begin"/>
        </w:r>
        <w:r>
          <w:instrText xml:space="preserve"> PAGEREF _Toc29766 \h </w:instrText>
        </w:r>
        <w:r>
          <w:fldChar w:fldCharType="separate"/>
        </w:r>
        <w:r>
          <w:t>45</w:t>
        </w:r>
        <w:r>
          <w:fldChar w:fldCharType="end"/>
        </w:r>
      </w:hyperlink>
    </w:p>
    <w:p>
      <w:pPr>
        <w:pStyle w:val="TOC2"/>
        <w:tabs>
          <w:tab w:val="right" w:leader="dot" w:pos="8306"/>
        </w:tabs>
      </w:pPr>
      <w:hyperlink w:anchor="_Toc18454" w:history="1">
        <w:r>
          <w:rPr>
            <w:rFonts w:ascii="仿宋" w:eastAsia="仿宋" w:hAnsi="仿宋" w:cs="仿宋" w:hint="eastAsia"/>
            <w:lang w:eastAsia="zh-CN"/>
          </w:rPr>
          <w:t>(四)、不良事件处理与改进</w:t>
        </w:r>
        <w:r>
          <w:tab/>
        </w:r>
        <w:r>
          <w:fldChar w:fldCharType="begin"/>
        </w:r>
        <w:r>
          <w:instrText xml:space="preserve"> PAGEREF _Toc18454 \h </w:instrText>
        </w:r>
        <w:r>
          <w:fldChar w:fldCharType="separate"/>
        </w:r>
        <w:r>
          <w:t>46</w:t>
        </w:r>
        <w:r>
          <w:fldChar w:fldCharType="end"/>
        </w:r>
      </w:hyperlink>
    </w:p>
    <w:p>
      <w:pPr>
        <w:pStyle w:val="TOC1"/>
        <w:tabs>
          <w:tab w:val="right" w:leader="dot" w:pos="8306"/>
        </w:tabs>
      </w:pPr>
      <w:hyperlink w:anchor="_Toc9875" w:history="1">
        <w:r>
          <w:rPr>
            <w:rFonts w:ascii="仿宋" w:eastAsia="仿宋" w:hAnsi="仿宋" w:cs="仿宋" w:hint="eastAsia"/>
            <w:lang w:eastAsia="zh-CN"/>
          </w:rPr>
          <w:t>十、双层客房车项目背景、必要性</w:t>
        </w:r>
        <w:r>
          <w:tab/>
        </w:r>
        <w:r>
          <w:fldChar w:fldCharType="begin"/>
        </w:r>
        <w:r>
          <w:instrText xml:space="preserve"> PAGEREF _Toc9875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47" w:history="1">
        <w:r>
          <w:rPr>
            <w:rFonts w:ascii="仿宋" w:eastAsia="仿宋" w:hAnsi="仿宋" w:cs="仿宋" w:hint="eastAsia"/>
            <w:lang w:eastAsia="zh-CN"/>
          </w:rPr>
          <w:t>(一)、行业背景分析</w:t>
        </w:r>
        <w:r>
          <w:tab/>
        </w:r>
        <w:r>
          <w:fldChar w:fldCharType="begin"/>
        </w:r>
        <w:r>
          <w:instrText xml:space="preserve"> PAGEREF _Toc11647 \h </w:instrText>
        </w:r>
        <w:r>
          <w:fldChar w:fldCharType="separate"/>
        </w:r>
        <w:r>
          <w:t>46</w:t>
        </w:r>
        <w:r>
          <w:fldChar w:fldCharType="end"/>
        </w:r>
      </w:hyperlink>
    </w:p>
    <w:p>
      <w:pPr>
        <w:pStyle w:val="TOC2"/>
        <w:tabs>
          <w:tab w:val="right" w:leader="dot" w:pos="8306"/>
        </w:tabs>
      </w:pPr>
      <w:hyperlink w:anchor="_Toc24828" w:history="1">
        <w:r>
          <w:rPr>
            <w:rFonts w:ascii="仿宋" w:eastAsia="仿宋" w:hAnsi="仿宋" w:cs="仿宋" w:hint="eastAsia"/>
            <w:lang w:eastAsia="zh-CN"/>
          </w:rPr>
          <w:t>(二)、产业发展分析</w:t>
        </w:r>
        <w:r>
          <w:tab/>
        </w:r>
        <w:r>
          <w:fldChar w:fldCharType="begin"/>
        </w:r>
        <w:r>
          <w:instrText xml:space="preserve"> PAGEREF _Toc24828 \h </w:instrText>
        </w:r>
        <w:r>
          <w:fldChar w:fldCharType="separate"/>
        </w:r>
        <w:r>
          <w:t>47</w:t>
        </w:r>
        <w:r>
          <w:fldChar w:fldCharType="end"/>
        </w:r>
      </w:hyperlink>
    </w:p>
    <w:p>
      <w:pPr>
        <w:pStyle w:val="TOC1"/>
        <w:tabs>
          <w:tab w:val="right" w:leader="dot" w:pos="8306"/>
        </w:tabs>
      </w:pPr>
      <w:hyperlink w:anchor="_Toc8051" w:history="1">
        <w:r>
          <w:rPr>
            <w:rFonts w:ascii="仿宋" w:eastAsia="仿宋" w:hAnsi="仿宋" w:cs="仿宋" w:hint="eastAsia"/>
            <w:lang w:eastAsia="zh-CN"/>
          </w:rPr>
          <w:t>十一、双层客房车项目承办单位基本情况</w:t>
        </w:r>
        <w:r>
          <w:tab/>
        </w:r>
        <w:r>
          <w:fldChar w:fldCharType="begin"/>
        </w:r>
        <w:r>
          <w:instrText xml:space="preserve"> PAGEREF _Toc8051 \h </w:instrText>
        </w:r>
        <w:r>
          <w:fldChar w:fldCharType="separate"/>
        </w:r>
        <w:r>
          <w:t>49</w:t>
        </w:r>
        <w:r>
          <w:fldChar w:fldCharType="end"/>
        </w:r>
      </w:hyperlink>
    </w:p>
    <w:p>
      <w:pPr>
        <w:pStyle w:val="TOC2"/>
        <w:tabs>
          <w:tab w:val="right" w:leader="dot" w:pos="8306"/>
        </w:tabs>
      </w:pPr>
      <w:hyperlink w:anchor="_Toc1077" w:history="1">
        <w:r>
          <w:rPr>
            <w:rFonts w:ascii="仿宋" w:eastAsia="仿宋" w:hAnsi="仿宋" w:cs="仿宋" w:hint="eastAsia"/>
            <w:lang w:eastAsia="zh-CN"/>
          </w:rPr>
          <w:t>(一)、公司名称</w:t>
        </w:r>
        <w:r>
          <w:tab/>
        </w:r>
        <w:r>
          <w:fldChar w:fldCharType="begin"/>
        </w:r>
        <w:r>
          <w:instrText xml:space="preserve"> PAGEREF _Toc1077 \h </w:instrText>
        </w:r>
        <w:r>
          <w:fldChar w:fldCharType="separate"/>
        </w:r>
        <w:r>
          <w:t>49</w:t>
        </w:r>
        <w:r>
          <w:fldChar w:fldCharType="end"/>
        </w:r>
      </w:hyperlink>
    </w:p>
    <w:p>
      <w:pPr>
        <w:pStyle w:val="TOC2"/>
        <w:tabs>
          <w:tab w:val="right" w:leader="dot" w:pos="8306"/>
        </w:tabs>
      </w:pPr>
      <w:hyperlink w:anchor="_Toc13486" w:history="1">
        <w:r>
          <w:rPr>
            <w:rFonts w:ascii="仿宋" w:eastAsia="仿宋" w:hAnsi="仿宋" w:cs="仿宋" w:hint="eastAsia"/>
            <w:lang w:eastAsia="zh-CN"/>
          </w:rPr>
          <w:t>(二)、公司简介</w:t>
        </w:r>
        <w:r>
          <w:tab/>
        </w:r>
        <w:r>
          <w:fldChar w:fldCharType="begin"/>
        </w:r>
        <w:r>
          <w:instrText xml:space="preserve"> PAGEREF _Toc13486 \h </w:instrText>
        </w:r>
        <w:r>
          <w:fldChar w:fldCharType="separate"/>
        </w:r>
        <w:r>
          <w:t>49</w:t>
        </w:r>
        <w:r>
          <w:fldChar w:fldCharType="end"/>
        </w:r>
      </w:hyperlink>
    </w:p>
    <w:p>
      <w:pPr>
        <w:pStyle w:val="TOC2"/>
        <w:tabs>
          <w:tab w:val="right" w:leader="dot" w:pos="8306"/>
        </w:tabs>
      </w:pPr>
      <w:hyperlink w:anchor="_Toc2424" w:history="1">
        <w:r>
          <w:rPr>
            <w:rFonts w:ascii="仿宋" w:eastAsia="仿宋" w:hAnsi="仿宋" w:cs="仿宋" w:hint="eastAsia"/>
            <w:lang w:eastAsia="zh-CN"/>
          </w:rPr>
          <w:t>(三)、公司经济效益分析</w:t>
        </w:r>
        <w:r>
          <w:tab/>
        </w:r>
        <w:r>
          <w:fldChar w:fldCharType="begin"/>
        </w:r>
        <w:r>
          <w:instrText xml:space="preserve"> PAGEREF _Toc2424 \h </w:instrText>
        </w:r>
        <w:r>
          <w:fldChar w:fldCharType="separate"/>
        </w:r>
        <w:r>
          <w:t>50</w:t>
        </w:r>
        <w:r>
          <w:fldChar w:fldCharType="end"/>
        </w:r>
      </w:hyperlink>
    </w:p>
    <w:p>
      <w:pPr>
        <w:pStyle w:val="TOC1"/>
        <w:tabs>
          <w:tab w:val="right" w:leader="dot" w:pos="8306"/>
        </w:tabs>
      </w:pPr>
      <w:hyperlink w:anchor="_Toc4390" w:history="1">
        <w:r>
          <w:rPr>
            <w:rFonts w:ascii="仿宋" w:eastAsia="仿宋" w:hAnsi="仿宋" w:cs="仿宋" w:hint="eastAsia"/>
            <w:lang w:eastAsia="zh-CN"/>
          </w:rPr>
          <w:t>十二、双层客房车项目社会影响</w:t>
        </w:r>
        <w:r>
          <w:tab/>
        </w:r>
        <w:r>
          <w:fldChar w:fldCharType="begin"/>
        </w:r>
        <w:r>
          <w:instrText xml:space="preserve"> PAGEREF _Toc4390 \h </w:instrText>
        </w:r>
        <w:r>
          <w:fldChar w:fldCharType="separate"/>
        </w:r>
        <w:r>
          <w:t>51</w:t>
        </w:r>
        <w:r>
          <w:fldChar w:fldCharType="end"/>
        </w:r>
      </w:hyperlink>
    </w:p>
    <w:p>
      <w:pPr>
        <w:pStyle w:val="TOC2"/>
        <w:tabs>
          <w:tab w:val="right" w:leader="dot" w:pos="8306"/>
        </w:tabs>
      </w:pPr>
      <w:hyperlink w:anchor="_Toc32230" w:history="1">
        <w:r>
          <w:rPr>
            <w:rFonts w:ascii="仿宋" w:eastAsia="仿宋" w:hAnsi="仿宋" w:cs="仿宋" w:hint="eastAsia"/>
            <w:lang w:eastAsia="zh-CN"/>
          </w:rPr>
          <w:t>(一)、社会责任与义务</w:t>
        </w:r>
        <w:r>
          <w:tab/>
        </w:r>
        <w:r>
          <w:fldChar w:fldCharType="begin"/>
        </w:r>
        <w:r>
          <w:instrText xml:space="preserve"> PAGEREF _Toc32230 \h </w:instrText>
        </w:r>
        <w:r>
          <w:fldChar w:fldCharType="separate"/>
        </w:r>
        <w:r>
          <w:t>51</w:t>
        </w:r>
        <w:r>
          <w:fldChar w:fldCharType="end"/>
        </w:r>
      </w:hyperlink>
    </w:p>
    <w:p>
      <w:pPr>
        <w:pStyle w:val="TOC2"/>
        <w:tabs>
          <w:tab w:val="right" w:leader="dot" w:pos="8306"/>
        </w:tabs>
      </w:pPr>
      <w:hyperlink w:anchor="_Toc10873" w:history="1">
        <w:r>
          <w:rPr>
            <w:rFonts w:ascii="仿宋" w:eastAsia="仿宋" w:hAnsi="仿宋" w:cs="仿宋" w:hint="eastAsia"/>
            <w:lang w:eastAsia="zh-CN"/>
          </w:rPr>
          <w:t>(二)、社会参与与沟通</w:t>
        </w:r>
        <w:r>
          <w:tab/>
        </w:r>
        <w:r>
          <w:fldChar w:fldCharType="begin"/>
        </w:r>
        <w:r>
          <w:instrText xml:space="preserve"> PAGEREF _Toc10873 \h </w:instrText>
        </w:r>
        <w:r>
          <w:fldChar w:fldCharType="separate"/>
        </w:r>
        <w:r>
          <w:t>52</w:t>
        </w:r>
        <w:r>
          <w:fldChar w:fldCharType="end"/>
        </w:r>
      </w:hyperlink>
    </w:p>
    <w:p>
      <w:pPr>
        <w:pStyle w:val="TOC1"/>
        <w:tabs>
          <w:tab w:val="right" w:leader="dot" w:pos="8306"/>
        </w:tabs>
      </w:pPr>
      <w:hyperlink w:anchor="_Toc4537" w:history="1">
        <w:r>
          <w:rPr>
            <w:rFonts w:ascii="仿宋" w:eastAsia="仿宋" w:hAnsi="仿宋" w:cs="仿宋" w:hint="eastAsia"/>
            <w:lang w:eastAsia="zh-CN"/>
          </w:rPr>
          <w:t>十三、社会责任与可持续发展方案</w:t>
        </w:r>
        <w:r>
          <w:tab/>
        </w:r>
        <w:r>
          <w:fldChar w:fldCharType="begin"/>
        </w:r>
        <w:r>
          <w:instrText xml:space="preserve"> PAGEREF _Toc4537 \h </w:instrText>
        </w:r>
        <w:r>
          <w:fldChar w:fldCharType="separate"/>
        </w:r>
        <w:r>
          <w:t>53</w:t>
        </w:r>
        <w:r>
          <w:fldChar w:fldCharType="end"/>
        </w:r>
      </w:hyperlink>
    </w:p>
    <w:p>
      <w:pPr>
        <w:pStyle w:val="TOC2"/>
        <w:tabs>
          <w:tab w:val="right" w:leader="dot" w:pos="8306"/>
        </w:tabs>
      </w:pPr>
      <w:hyperlink w:anchor="_Toc1216" w:history="1">
        <w:r>
          <w:rPr>
            <w:rFonts w:ascii="仿宋" w:eastAsia="仿宋" w:hAnsi="仿宋" w:cs="仿宋" w:hint="eastAsia"/>
            <w:lang w:eastAsia="zh-CN"/>
          </w:rPr>
          <w:t>(一)、企业社会责任概述</w:t>
        </w:r>
        <w:r>
          <w:tab/>
        </w:r>
        <w:r>
          <w:fldChar w:fldCharType="begin"/>
        </w:r>
        <w:r>
          <w:instrText xml:space="preserve"> PAGEREF _Toc1216 \h </w:instrText>
        </w:r>
        <w:r>
          <w:fldChar w:fldCharType="separate"/>
        </w:r>
        <w:r>
          <w:t>53</w:t>
        </w:r>
        <w:r>
          <w:fldChar w:fldCharType="end"/>
        </w:r>
      </w:hyperlink>
    </w:p>
    <w:p>
      <w:pPr>
        <w:pStyle w:val="TOC2"/>
        <w:tabs>
          <w:tab w:val="right" w:leader="dot" w:pos="8306"/>
        </w:tabs>
      </w:pPr>
      <w:hyperlink w:anchor="_Toc8773" w:history="1">
        <w:r>
          <w:rPr>
            <w:rFonts w:ascii="仿宋" w:eastAsia="仿宋" w:hAnsi="仿宋" w:cs="仿宋" w:hint="eastAsia"/>
            <w:lang w:eastAsia="zh-CN"/>
          </w:rPr>
          <w:t>(二)、环境保护与可持续资源利用</w:t>
        </w:r>
        <w:r>
          <w:tab/>
        </w:r>
        <w:r>
          <w:fldChar w:fldCharType="begin"/>
        </w:r>
        <w:r>
          <w:instrText xml:space="preserve"> PAGEREF _Toc8773 \h </w:instrText>
        </w:r>
        <w:r>
          <w:fldChar w:fldCharType="separate"/>
        </w:r>
        <w:r>
          <w:t>53</w:t>
        </w:r>
        <w:r>
          <w:fldChar w:fldCharType="end"/>
        </w:r>
      </w:hyperlink>
    </w:p>
    <w:p>
      <w:pPr>
        <w:pStyle w:val="TOC2"/>
        <w:tabs>
          <w:tab w:val="right" w:leader="dot" w:pos="8306"/>
        </w:tabs>
      </w:pPr>
      <w:hyperlink w:anchor="_Toc21274" w:history="1">
        <w:r>
          <w:rPr>
            <w:rFonts w:ascii="仿宋" w:eastAsia="仿宋" w:hAnsi="仿宋" w:cs="仿宋" w:hint="eastAsia"/>
            <w:lang w:eastAsia="zh-CN"/>
          </w:rPr>
          <w:t>(三)、员工福利与培训计划</w:t>
        </w:r>
        <w:r>
          <w:tab/>
        </w:r>
        <w:r>
          <w:fldChar w:fldCharType="begin"/>
        </w:r>
        <w:r>
          <w:instrText xml:space="preserve"> PAGEREF _Toc21274 \h </w:instrText>
        </w:r>
        <w:r>
          <w:fldChar w:fldCharType="separate"/>
        </w:r>
        <w:r>
          <w:t>56</w:t>
        </w:r>
        <w:r>
          <w:fldChar w:fldCharType="end"/>
        </w:r>
      </w:hyperlink>
    </w:p>
    <w:p>
      <w:pPr>
        <w:pStyle w:val="TOC2"/>
        <w:tabs>
          <w:tab w:val="right" w:leader="dot" w:pos="8306"/>
        </w:tabs>
      </w:pPr>
      <w:hyperlink w:anchor="_Toc7394" w:history="1">
        <w:r>
          <w:rPr>
            <w:rFonts w:ascii="仿宋" w:eastAsia="仿宋" w:hAnsi="仿宋" w:cs="仿宋" w:hint="eastAsia"/>
            <w:lang w:eastAsia="zh-CN"/>
          </w:rPr>
          <w:t>(四)、社区参与与公益活动</w:t>
        </w:r>
        <w:r>
          <w:tab/>
        </w:r>
        <w:r>
          <w:fldChar w:fldCharType="begin"/>
        </w:r>
        <w:r>
          <w:instrText xml:space="preserve"> PAGEREF _Toc7394 \h </w:instrText>
        </w:r>
        <w:r>
          <w:fldChar w:fldCharType="separate"/>
        </w:r>
        <w:r>
          <w:t>58</w:t>
        </w:r>
        <w:r>
          <w:fldChar w:fldCharType="end"/>
        </w:r>
      </w:hyperlink>
    </w:p>
    <w:p>
      <w:pPr>
        <w:pStyle w:val="TOC2"/>
        <w:tabs>
          <w:tab w:val="right" w:leader="dot" w:pos="8306"/>
        </w:tabs>
      </w:pPr>
      <w:hyperlink w:anchor="_Toc360" w:history="1">
        <w:r>
          <w:rPr>
            <w:rFonts w:ascii="仿宋" w:eastAsia="仿宋" w:hAnsi="仿宋" w:cs="仿宋" w:hint="eastAsia"/>
            <w:lang w:eastAsia="zh-CN"/>
          </w:rPr>
          <w:t>(五)、企业文化建设与品牌形象</w:t>
        </w:r>
        <w:r>
          <w:tab/>
        </w:r>
        <w:r>
          <w:fldChar w:fldCharType="begin"/>
        </w:r>
        <w:r>
          <w:instrText xml:space="preserve"> PAGEREF _Toc360 \h </w:instrText>
        </w:r>
        <w:r>
          <w:fldChar w:fldCharType="separate"/>
        </w:r>
        <w:r>
          <w:t>60</w:t>
        </w:r>
        <w:r>
          <w:fldChar w:fldCharType="end"/>
        </w:r>
      </w:hyperlink>
    </w:p>
    <w:p>
      <w:pPr>
        <w:pStyle w:val="TOC1"/>
        <w:tabs>
          <w:tab w:val="right" w:leader="dot" w:pos="8306"/>
        </w:tabs>
      </w:pPr>
      <w:hyperlink w:anchor="_Toc18987" w:history="1">
        <w:r>
          <w:rPr>
            <w:rFonts w:ascii="仿宋" w:eastAsia="仿宋" w:hAnsi="仿宋" w:cs="仿宋" w:hint="eastAsia"/>
            <w:lang w:eastAsia="zh-CN"/>
          </w:rPr>
          <w:t>十四、双层客房车行业市场地位与竞争战略</w:t>
        </w:r>
        <w:r>
          <w:tab/>
        </w:r>
        <w:r>
          <w:fldChar w:fldCharType="begin"/>
        </w:r>
        <w:r>
          <w:instrText xml:space="preserve"> PAGEREF _Toc18987 \h </w:instrText>
        </w:r>
        <w:r>
          <w:fldChar w:fldCharType="separate"/>
        </w:r>
        <w:r>
          <w:t>63</w:t>
        </w:r>
        <w:r>
          <w:fldChar w:fldCharType="end"/>
        </w:r>
      </w:hyperlink>
    </w:p>
    <w:p>
      <w:pPr>
        <w:pStyle w:val="TOC2"/>
        <w:tabs>
          <w:tab w:val="right" w:leader="dot" w:pos="8306"/>
        </w:tabs>
      </w:pPr>
      <w:hyperlink w:anchor="_Toc6418" w:history="1">
        <w:r>
          <w:rPr>
            <w:rFonts w:ascii="仿宋" w:eastAsia="仿宋" w:hAnsi="仿宋" w:cs="仿宋" w:hint="eastAsia"/>
            <w:lang w:eastAsia="zh-CN"/>
          </w:rPr>
          <w:t>(一)、市场地位</w:t>
        </w:r>
        <w:r>
          <w:tab/>
        </w:r>
        <w:r>
          <w:fldChar w:fldCharType="begin"/>
        </w:r>
        <w:r>
          <w:instrText xml:space="preserve"> PAGEREF _Toc6418 \h </w:instrText>
        </w:r>
        <w:r>
          <w:fldChar w:fldCharType="separate"/>
        </w:r>
        <w:r>
          <w:t>63</w:t>
        </w:r>
        <w:r>
          <w:fldChar w:fldCharType="end"/>
        </w:r>
      </w:hyperlink>
    </w:p>
    <w:p>
      <w:pPr>
        <w:pStyle w:val="TOC2"/>
        <w:tabs>
          <w:tab w:val="right" w:leader="dot" w:pos="8306"/>
        </w:tabs>
      </w:pPr>
      <w:hyperlink w:anchor="_Toc19516" w:history="1">
        <w:r>
          <w:rPr>
            <w:rFonts w:ascii="仿宋" w:eastAsia="仿宋" w:hAnsi="仿宋" w:cs="仿宋" w:hint="eastAsia"/>
            <w:lang w:eastAsia="zh-CN"/>
          </w:rPr>
          <w:t>(二)、竞争战略</w:t>
        </w:r>
        <w:r>
          <w:tab/>
        </w:r>
        <w:r>
          <w:fldChar w:fldCharType="begin"/>
        </w:r>
        <w:r>
          <w:instrText xml:space="preserve"> PAGEREF _Toc19516 \h </w:instrText>
        </w:r>
        <w:r>
          <w:fldChar w:fldCharType="separate"/>
        </w:r>
        <w:r>
          <w:t>64</w:t>
        </w:r>
        <w:r>
          <w:fldChar w:fldCharType="end"/>
        </w:r>
      </w:hyperlink>
    </w:p>
    <w:p>
      <w:pPr>
        <w:pStyle w:val="TOC1"/>
        <w:tabs>
          <w:tab w:val="right" w:leader="dot" w:pos="8306"/>
        </w:tabs>
      </w:pPr>
      <w:hyperlink w:anchor="_Toc16591" w:history="1">
        <w:r>
          <w:rPr>
            <w:rFonts w:ascii="仿宋" w:eastAsia="仿宋" w:hAnsi="仿宋" w:cs="仿宋" w:hint="eastAsia"/>
            <w:lang w:eastAsia="zh-CN"/>
          </w:rPr>
          <w:t>十五、战略的定量评价决策方法</w:t>
        </w:r>
        <w:r>
          <w:tab/>
        </w:r>
        <w:r>
          <w:fldChar w:fldCharType="begin"/>
        </w:r>
        <w:r>
          <w:instrText xml:space="preserve"> PAGEREF _Toc16591 \h </w:instrText>
        </w:r>
        <w:r>
          <w:fldChar w:fldCharType="separate"/>
        </w:r>
        <w:r>
          <w:t>65</w:t>
        </w:r>
        <w:r>
          <w:fldChar w:fldCharType="end"/>
        </w:r>
      </w:hyperlink>
    </w:p>
    <w:p>
      <w:pPr>
        <w:pStyle w:val="TOC2"/>
        <w:tabs>
          <w:tab w:val="right" w:leader="dot" w:pos="8306"/>
        </w:tabs>
      </w:pPr>
      <w:hyperlink w:anchor="_Toc12243" w:history="1">
        <w:r>
          <w:rPr>
            <w:rFonts w:ascii="仿宋" w:eastAsia="仿宋" w:hAnsi="仿宋" w:cs="仿宋" w:hint="eastAsia"/>
            <w:lang w:eastAsia="zh-CN"/>
          </w:rPr>
          <w:t>(一)、战略的定量评价决策方法</w:t>
        </w:r>
        <w:r>
          <w:tab/>
        </w:r>
        <w:r>
          <w:fldChar w:fldCharType="begin"/>
        </w:r>
        <w:r>
          <w:instrText xml:space="preserve"> PAGEREF _Toc12243 \h </w:instrText>
        </w:r>
        <w:r>
          <w:fldChar w:fldCharType="separate"/>
        </w:r>
        <w:r>
          <w:t>65</w:t>
        </w:r>
        <w:r>
          <w:fldChar w:fldCharType="end"/>
        </w:r>
      </w:hyperlink>
    </w:p>
    <w:p>
      <w:pPr>
        <w:pStyle w:val="TOC1"/>
        <w:tabs>
          <w:tab w:val="right" w:leader="dot" w:pos="8306"/>
        </w:tabs>
      </w:pPr>
      <w:hyperlink w:anchor="_Toc22464" w:history="1">
        <w:r>
          <w:rPr>
            <w:rFonts w:ascii="仿宋" w:eastAsia="仿宋" w:hAnsi="仿宋" w:cs="仿宋" w:hint="eastAsia"/>
            <w:lang w:eastAsia="zh-CN"/>
          </w:rPr>
          <w:t>十六、战略的建立与选择过程</w:t>
        </w:r>
        <w:r>
          <w:tab/>
        </w:r>
        <w:r>
          <w:fldChar w:fldCharType="begin"/>
        </w:r>
        <w:r>
          <w:instrText xml:space="preserve"> PAGEREF _Toc22464 \h </w:instrText>
        </w:r>
        <w:r>
          <w:fldChar w:fldCharType="separate"/>
        </w:r>
        <w:r>
          <w:t>66</w:t>
        </w:r>
        <w:r>
          <w:fldChar w:fldCharType="end"/>
        </w:r>
      </w:hyperlink>
    </w:p>
    <w:p>
      <w:pPr>
        <w:pStyle w:val="TOC2"/>
        <w:tabs>
          <w:tab w:val="right" w:leader="dot" w:pos="8306"/>
        </w:tabs>
      </w:pPr>
      <w:hyperlink w:anchor="_Toc12157" w:history="1">
        <w:r>
          <w:rPr>
            <w:rFonts w:ascii="仿宋" w:eastAsia="仿宋" w:hAnsi="仿宋" w:cs="仿宋" w:hint="eastAsia"/>
            <w:lang w:eastAsia="zh-CN"/>
          </w:rPr>
          <w:t>(一)、战略的建立与选择过程</w:t>
        </w:r>
        <w:r>
          <w:tab/>
        </w:r>
        <w:r>
          <w:fldChar w:fldCharType="begin"/>
        </w:r>
        <w:r>
          <w:instrText xml:space="preserve"> PAGEREF _Toc12157 \h </w:instrText>
        </w:r>
        <w:r>
          <w:fldChar w:fldCharType="separate"/>
        </w:r>
        <w:r>
          <w:t>66</w:t>
        </w:r>
        <w:r>
          <w:fldChar w:fldCharType="end"/>
        </w:r>
      </w:hyperlink>
    </w:p>
    <w:p>
      <w:pPr>
        <w:pStyle w:val="TOC1"/>
        <w:tabs>
          <w:tab w:val="right" w:leader="dot" w:pos="8306"/>
        </w:tabs>
      </w:pPr>
      <w:hyperlink w:anchor="_Toc28262" w:history="1">
        <w:r>
          <w:rPr>
            <w:rFonts w:ascii="仿宋" w:eastAsia="仿宋" w:hAnsi="仿宋" w:cs="仿宋" w:hint="eastAsia"/>
            <w:lang w:eastAsia="zh-CN"/>
          </w:rPr>
          <w:t>十七、技术创新决策的评估方法</w:t>
        </w:r>
        <w:r>
          <w:tab/>
        </w:r>
        <w:r>
          <w:fldChar w:fldCharType="begin"/>
        </w:r>
        <w:r>
          <w:instrText xml:space="preserve"> PAGEREF _Toc28262 \h </w:instrText>
        </w:r>
        <w:r>
          <w:fldChar w:fldCharType="separate"/>
        </w:r>
        <w:r>
          <w:t>67</w:t>
        </w:r>
        <w:r>
          <w:fldChar w:fldCharType="end"/>
        </w:r>
      </w:hyperlink>
    </w:p>
    <w:p>
      <w:pPr>
        <w:pStyle w:val="TOC2"/>
        <w:tabs>
          <w:tab w:val="right" w:leader="dot" w:pos="8306"/>
        </w:tabs>
      </w:pPr>
      <w:hyperlink w:anchor="_Toc318" w:history="1">
        <w:r>
          <w:rPr>
            <w:rFonts w:ascii="仿宋" w:eastAsia="仿宋" w:hAnsi="仿宋" w:cs="仿宋" w:hint="eastAsia"/>
            <w:lang w:eastAsia="zh-CN"/>
          </w:rPr>
          <w:t>(一)、定量评估方法</w:t>
        </w:r>
        <w:r>
          <w:tab/>
        </w:r>
        <w:r>
          <w:fldChar w:fldCharType="begin"/>
        </w:r>
        <w:r>
          <w:instrText xml:space="preserve"> PAGEREF _Toc318 \h </w:instrText>
        </w:r>
        <w:r>
          <w:fldChar w:fldCharType="separate"/>
        </w:r>
        <w:r>
          <w:t>67</w:t>
        </w:r>
        <w:r>
          <w:fldChar w:fldCharType="end"/>
        </w:r>
      </w:hyperlink>
    </w:p>
    <w:p>
      <w:pPr>
        <w:pStyle w:val="TOC2"/>
        <w:tabs>
          <w:tab w:val="right" w:leader="dot" w:pos="8306"/>
        </w:tabs>
      </w:pPr>
      <w:hyperlink w:anchor="_Toc13363" w:history="1">
        <w:r>
          <w:rPr>
            <w:rFonts w:ascii="仿宋" w:eastAsia="仿宋" w:hAnsi="仿宋" w:cs="仿宋" w:hint="eastAsia"/>
            <w:lang w:eastAsia="zh-CN"/>
          </w:rPr>
          <w:t>(二)、定性评估方法</w:t>
        </w:r>
        <w:r>
          <w:tab/>
        </w:r>
        <w:r>
          <w:fldChar w:fldCharType="begin"/>
        </w:r>
        <w:r>
          <w:instrText xml:space="preserve"> PAGEREF _Toc13363 \h </w:instrText>
        </w:r>
        <w:r>
          <w:fldChar w:fldCharType="separate"/>
        </w:r>
        <w:r>
          <w:t>69</w:t>
        </w:r>
        <w:r>
          <w:fldChar w:fldCharType="end"/>
        </w:r>
      </w:hyperlink>
    </w:p>
    <w:p>
      <w:pPr>
        <w:pStyle w:val="TOC1"/>
        <w:tabs>
          <w:tab w:val="right" w:leader="dot" w:pos="8306"/>
        </w:tabs>
      </w:pPr>
      <w:hyperlink w:anchor="_Toc2635" w:history="1">
        <w:r>
          <w:rPr>
            <w:rFonts w:ascii="仿宋" w:eastAsia="仿宋" w:hAnsi="仿宋" w:cs="仿宋" w:hint="eastAsia"/>
            <w:lang w:eastAsia="zh-CN"/>
          </w:rPr>
          <w:t>十八、营销策略</w:t>
        </w:r>
        <w:r>
          <w:tab/>
        </w:r>
        <w:r>
          <w:fldChar w:fldCharType="begin"/>
        </w:r>
        <w:r>
          <w:instrText xml:space="preserve"> PAGEREF _Toc2635 \h </w:instrText>
        </w:r>
        <w:r>
          <w:fldChar w:fldCharType="separate"/>
        </w:r>
        <w:r>
          <w:t>70</w:t>
        </w:r>
        <w:r>
          <w:fldChar w:fldCharType="end"/>
        </w:r>
      </w:hyperlink>
    </w:p>
    <w:p>
      <w:pPr>
        <w:pStyle w:val="TOC2"/>
        <w:tabs>
          <w:tab w:val="right" w:leader="dot" w:pos="8306"/>
        </w:tabs>
      </w:pPr>
      <w:hyperlink w:anchor="_Toc26318" w:history="1">
        <w:r>
          <w:rPr>
            <w:rFonts w:ascii="仿宋" w:eastAsia="仿宋" w:hAnsi="仿宋" w:cs="仿宋" w:hint="eastAsia"/>
            <w:lang w:eastAsia="zh-CN"/>
          </w:rPr>
          <w:t>(一)、市场定位</w:t>
        </w:r>
        <w:r>
          <w:tab/>
        </w:r>
        <w:r>
          <w:fldChar w:fldCharType="begin"/>
        </w:r>
        <w:r>
          <w:instrText xml:space="preserve"> PAGEREF _Toc26318 \h </w:instrText>
        </w:r>
        <w:r>
          <w:fldChar w:fldCharType="separate"/>
        </w:r>
        <w:r>
          <w:t>70</w:t>
        </w:r>
        <w:r>
          <w:fldChar w:fldCharType="end"/>
        </w:r>
      </w:hyperlink>
    </w:p>
    <w:p>
      <w:pPr>
        <w:pStyle w:val="TOC2"/>
        <w:tabs>
          <w:tab w:val="right" w:leader="dot" w:pos="8306"/>
        </w:tabs>
      </w:pPr>
      <w:hyperlink w:anchor="_Toc29141" w:history="1">
        <w:r>
          <w:rPr>
            <w:rFonts w:ascii="仿宋" w:eastAsia="仿宋" w:hAnsi="仿宋" w:cs="仿宋" w:hint="eastAsia"/>
            <w:lang w:eastAsia="zh-CN"/>
          </w:rPr>
          <w:t>(二)、定价策略</w:t>
        </w:r>
        <w:r>
          <w:tab/>
        </w:r>
        <w:r>
          <w:fldChar w:fldCharType="begin"/>
        </w:r>
        <w:r>
          <w:instrText xml:space="preserve"> PAGEREF _Toc29141 \h </w:instrText>
        </w:r>
        <w:r>
          <w:fldChar w:fldCharType="separate"/>
        </w:r>
        <w:r>
          <w:t>71</w:t>
        </w:r>
        <w:r>
          <w:fldChar w:fldCharType="end"/>
        </w:r>
      </w:hyperlink>
    </w:p>
    <w:p>
      <w:pPr>
        <w:pStyle w:val="TOC2"/>
        <w:tabs>
          <w:tab w:val="right" w:leader="dot" w:pos="8306"/>
        </w:tabs>
      </w:pPr>
      <w:hyperlink w:anchor="_Toc30781" w:history="1">
        <w:r>
          <w:rPr>
            <w:rFonts w:ascii="仿宋" w:eastAsia="仿宋" w:hAnsi="仿宋" w:cs="仿宋" w:hint="eastAsia"/>
            <w:lang w:eastAsia="zh-CN"/>
          </w:rPr>
          <w:t>(三)、推广和广告</w:t>
        </w:r>
        <w:r>
          <w:tab/>
        </w:r>
        <w:r>
          <w:fldChar w:fldCharType="begin"/>
        </w:r>
        <w:r>
          <w:instrText xml:space="preserve"> PAGEREF _Toc30781 \h </w:instrText>
        </w:r>
        <w:r>
          <w:fldChar w:fldCharType="separate"/>
        </w:r>
        <w:r>
          <w:t>72</w:t>
        </w:r>
        <w:r>
          <w:fldChar w:fldCharType="end"/>
        </w:r>
      </w:hyperlink>
    </w:p>
    <w:p>
      <w:pPr>
        <w:pStyle w:val="TOC1"/>
        <w:tabs>
          <w:tab w:val="right" w:leader="dot" w:pos="8306"/>
        </w:tabs>
      </w:pPr>
      <w:hyperlink w:anchor="_Toc4860" w:history="1">
        <w:r>
          <w:rPr>
            <w:rFonts w:ascii="仿宋" w:eastAsia="仿宋" w:hAnsi="仿宋" w:cs="仿宋" w:hint="eastAsia"/>
            <w:lang w:eastAsia="zh-CN"/>
          </w:rPr>
          <w:t>十九、知识产权管理与保护</w:t>
        </w:r>
        <w:r>
          <w:tab/>
        </w:r>
        <w:r>
          <w:fldChar w:fldCharType="begin"/>
        </w:r>
        <w:r>
          <w:instrText xml:space="preserve"> PAGEREF _Toc4860 \h </w:instrText>
        </w:r>
        <w:r>
          <w:fldChar w:fldCharType="separate"/>
        </w:r>
        <w:r>
          <w:t>73</w:t>
        </w:r>
        <w:r>
          <w:fldChar w:fldCharType="end"/>
        </w:r>
      </w:hyperlink>
    </w:p>
    <w:p>
      <w:pPr>
        <w:pStyle w:val="TOC2"/>
        <w:tabs>
          <w:tab w:val="right" w:leader="dot" w:pos="8306"/>
        </w:tabs>
      </w:pPr>
      <w:hyperlink w:anchor="_Toc2959" w:history="1">
        <w:r>
          <w:rPr>
            <w:rFonts w:ascii="仿宋" w:eastAsia="仿宋" w:hAnsi="仿宋" w:cs="仿宋" w:hint="eastAsia"/>
            <w:lang w:eastAsia="zh-CN"/>
          </w:rPr>
          <w:t>(一)、知识产权管理体系建设</w:t>
        </w:r>
        <w:r>
          <w:tab/>
        </w:r>
        <w:r>
          <w:fldChar w:fldCharType="begin"/>
        </w:r>
        <w:r>
          <w:instrText xml:space="preserve"> PAGEREF _Toc2959 \h </w:instrText>
        </w:r>
        <w:r>
          <w:fldChar w:fldCharType="separate"/>
        </w:r>
        <w:r>
          <w:t>73</w:t>
        </w:r>
        <w:r>
          <w:fldChar w:fldCharType="end"/>
        </w:r>
      </w:hyperlink>
    </w:p>
    <w:p>
      <w:pPr>
        <w:pStyle w:val="TOC2"/>
        <w:tabs>
          <w:tab w:val="right" w:leader="dot" w:pos="8306"/>
        </w:tabs>
      </w:pPr>
      <w:hyperlink w:anchor="_Toc3921" w:history="1">
        <w:r>
          <w:rPr>
            <w:rFonts w:ascii="仿宋" w:eastAsia="仿宋" w:hAnsi="仿宋" w:cs="仿宋" w:hint="eastAsia"/>
            <w:lang w:eastAsia="zh-CN"/>
          </w:rPr>
          <w:t>(二)、知识产权保护措施</w:t>
        </w:r>
        <w:r>
          <w:tab/>
        </w:r>
        <w:r>
          <w:fldChar w:fldCharType="begin"/>
        </w:r>
        <w:r>
          <w:instrText xml:space="preserve"> PAGEREF _Toc3921 \h </w:instrText>
        </w:r>
        <w:r>
          <w:fldChar w:fldCharType="separate"/>
        </w:r>
        <w:r>
          <w:t>75</w:t>
        </w:r>
        <w:r>
          <w:fldChar w:fldCharType="end"/>
        </w:r>
      </w:hyperlink>
    </w:p>
    <w:p>
      <w:pPr>
        <w:pStyle w:val="TOC1"/>
        <w:tabs>
          <w:tab w:val="right" w:leader="dot" w:pos="8306"/>
        </w:tabs>
      </w:pPr>
      <w:hyperlink w:anchor="_Toc9160" w:history="1">
        <w:r>
          <w:rPr>
            <w:rFonts w:ascii="仿宋" w:eastAsia="仿宋" w:hAnsi="仿宋" w:cs="仿宋" w:hint="eastAsia"/>
            <w:lang w:eastAsia="zh-CN"/>
          </w:rPr>
          <w:t>二十、制度建设与管理</w:t>
        </w:r>
        <w:r>
          <w:tab/>
        </w:r>
        <w:r>
          <w:fldChar w:fldCharType="begin"/>
        </w:r>
        <w:r>
          <w:instrText xml:space="preserve"> PAGEREF _Toc9160 \h </w:instrText>
        </w:r>
        <w:r>
          <w:fldChar w:fldCharType="separate"/>
        </w:r>
        <w:r>
          <w:t>76</w:t>
        </w:r>
        <w:r>
          <w:fldChar w:fldCharType="end"/>
        </w:r>
      </w:hyperlink>
    </w:p>
    <w:p>
      <w:pPr>
        <w:pStyle w:val="TOC2"/>
        <w:tabs>
          <w:tab w:val="right" w:leader="dot" w:pos="8306"/>
        </w:tabs>
      </w:pPr>
      <w:hyperlink w:anchor="_Toc3744" w:history="1">
        <w:r>
          <w:rPr>
            <w:rFonts w:ascii="仿宋" w:eastAsia="仿宋" w:hAnsi="仿宋" w:cs="仿宋" w:hint="eastAsia"/>
            <w:lang w:eastAsia="zh-CN"/>
          </w:rPr>
          <w:t>(一)、公司治理结构</w:t>
        </w:r>
        <w:r>
          <w:tab/>
        </w:r>
        <w:r>
          <w:fldChar w:fldCharType="begin"/>
        </w:r>
        <w:r>
          <w:instrText xml:space="preserve"> PAGEREF _Toc3744 \h </w:instrText>
        </w:r>
        <w:r>
          <w:fldChar w:fldCharType="separate"/>
        </w:r>
        <w:r>
          <w:t>76</w:t>
        </w:r>
        <w:r>
          <w:fldChar w:fldCharType="end"/>
        </w:r>
      </w:hyperlink>
    </w:p>
    <w:p>
      <w:pPr>
        <w:pStyle w:val="TOC2"/>
        <w:tabs>
          <w:tab w:val="right" w:leader="dot" w:pos="8306"/>
        </w:tabs>
      </w:pPr>
      <w:hyperlink w:anchor="_Toc32526" w:history="1">
        <w:r>
          <w:rPr>
            <w:rFonts w:ascii="仿宋" w:eastAsia="仿宋" w:hAnsi="仿宋" w:cs="仿宋" w:hint="eastAsia"/>
            <w:lang w:eastAsia="zh-CN"/>
          </w:rPr>
          <w:t>(二)、内部控制与审计</w:t>
        </w:r>
        <w:r>
          <w:tab/>
        </w:r>
        <w:r>
          <w:fldChar w:fldCharType="begin"/>
        </w:r>
        <w:r>
          <w:instrText xml:space="preserve"> PAGEREF _Toc32526 \h </w:instrText>
        </w:r>
        <w:r>
          <w:fldChar w:fldCharType="separate"/>
        </w:r>
        <w:r>
          <w:t>77</w:t>
        </w:r>
        <w:r>
          <w:fldChar w:fldCharType="end"/>
        </w:r>
      </w:hyperlink>
    </w:p>
    <w:p>
      <w:pPr>
        <w:pStyle w:val="TOC2"/>
        <w:tabs>
          <w:tab w:val="right" w:leader="dot" w:pos="8306"/>
        </w:tabs>
      </w:pPr>
      <w:hyperlink w:anchor="_Toc24024" w:history="1">
        <w:r>
          <w:rPr>
            <w:rFonts w:ascii="仿宋" w:eastAsia="仿宋" w:hAnsi="仿宋" w:cs="仿宋" w:hint="eastAsia"/>
            <w:lang w:eastAsia="zh-CN"/>
          </w:rPr>
          <w:t>(三)、法律法规合规体系</w:t>
        </w:r>
        <w:r>
          <w:tab/>
        </w:r>
        <w:r>
          <w:fldChar w:fldCharType="begin"/>
        </w:r>
        <w:r>
          <w:instrText xml:space="preserve"> PAGEREF _Toc24024 \h </w:instrText>
        </w:r>
        <w:r>
          <w:fldChar w:fldCharType="separate"/>
        </w:r>
        <w:r>
          <w:t>78</w:t>
        </w:r>
        <w:r>
          <w:fldChar w:fldCharType="end"/>
        </w:r>
      </w:hyperlink>
    </w:p>
    <w:p>
      <w:pPr>
        <w:pStyle w:val="TOC1"/>
        <w:tabs>
          <w:tab w:val="right" w:leader="dot" w:pos="8306"/>
        </w:tabs>
      </w:pPr>
      <w:hyperlink w:anchor="_Toc10349" w:history="1">
        <w:r>
          <w:rPr>
            <w:rFonts w:ascii="仿宋" w:eastAsia="仿宋" w:hAnsi="仿宋" w:cs="仿宋" w:hint="eastAsia"/>
            <w:lang w:eastAsia="zh-CN"/>
          </w:rPr>
          <w:t>二十一、投资方案</w:t>
        </w:r>
        <w:r>
          <w:tab/>
        </w:r>
        <w:r>
          <w:fldChar w:fldCharType="begin"/>
        </w:r>
        <w:r>
          <w:instrText xml:space="preserve"> PAGEREF _Toc10349 \h </w:instrText>
        </w:r>
        <w:r>
          <w:fldChar w:fldCharType="separate"/>
        </w:r>
        <w:r>
          <w:t>79</w:t>
        </w:r>
        <w:r>
          <w:fldChar w:fldCharType="end"/>
        </w:r>
      </w:hyperlink>
    </w:p>
    <w:p>
      <w:pPr>
        <w:pStyle w:val="TOC2"/>
        <w:tabs>
          <w:tab w:val="right" w:leader="dot" w:pos="8306"/>
        </w:tabs>
      </w:pPr>
      <w:hyperlink w:anchor="_Toc28225" w:history="1">
        <w:r>
          <w:rPr>
            <w:rFonts w:ascii="仿宋" w:eastAsia="仿宋" w:hAnsi="仿宋" w:cs="仿宋" w:hint="eastAsia"/>
            <w:lang w:eastAsia="zh-CN"/>
          </w:rPr>
          <w:t>(一)、投资估算的编制说明</w:t>
        </w:r>
        <w:r>
          <w:tab/>
        </w:r>
        <w:r>
          <w:fldChar w:fldCharType="begin"/>
        </w:r>
        <w:r>
          <w:instrText xml:space="preserve"> PAGEREF _Toc28225 \h </w:instrText>
        </w:r>
        <w:r>
          <w:fldChar w:fldCharType="separate"/>
        </w:r>
        <w:r>
          <w:t>79</w:t>
        </w:r>
        <w:r>
          <w:fldChar w:fldCharType="end"/>
        </w:r>
      </w:hyperlink>
    </w:p>
    <w:p>
      <w:pPr>
        <w:pStyle w:val="TOC2"/>
        <w:tabs>
          <w:tab w:val="right" w:leader="dot" w:pos="8306"/>
        </w:tabs>
      </w:pPr>
      <w:hyperlink w:anchor="_Toc23737" w:history="1">
        <w:r>
          <w:rPr>
            <w:rFonts w:ascii="仿宋" w:eastAsia="仿宋" w:hAnsi="仿宋" w:cs="仿宋" w:hint="eastAsia"/>
            <w:lang w:eastAsia="zh-CN"/>
          </w:rPr>
          <w:t>(二)、建设投资估算</w:t>
        </w:r>
        <w:r>
          <w:tab/>
        </w:r>
        <w:r>
          <w:fldChar w:fldCharType="begin"/>
        </w:r>
        <w:r>
          <w:instrText xml:space="preserve"> PAGEREF _Toc23737 \h </w:instrText>
        </w:r>
        <w:r>
          <w:fldChar w:fldCharType="separate"/>
        </w:r>
        <w:r>
          <w:t>80</w:t>
        </w:r>
        <w:r>
          <w:fldChar w:fldCharType="end"/>
        </w:r>
      </w:hyperlink>
    </w:p>
    <w:p>
      <w:pPr>
        <w:pStyle w:val="TOC2"/>
        <w:tabs>
          <w:tab w:val="right" w:leader="dot" w:pos="8306"/>
        </w:tabs>
      </w:pPr>
      <w:hyperlink w:anchor="_Toc32616" w:history="1">
        <w:r>
          <w:rPr>
            <w:rFonts w:ascii="仿宋" w:eastAsia="仿宋" w:hAnsi="仿宋" w:cs="仿宋" w:hint="eastAsia"/>
            <w:lang w:eastAsia="zh-CN"/>
          </w:rPr>
          <w:t>(三)、建设期利息</w:t>
        </w:r>
        <w:r>
          <w:tab/>
        </w:r>
        <w:r>
          <w:fldChar w:fldCharType="begin"/>
        </w:r>
        <w:r>
          <w:instrText xml:space="preserve"> PAGEREF _Toc32616 \h </w:instrText>
        </w:r>
        <w:r>
          <w:fldChar w:fldCharType="separate"/>
        </w:r>
        <w:r>
          <w:t>81</w:t>
        </w:r>
        <w:r>
          <w:fldChar w:fldCharType="end"/>
        </w:r>
      </w:hyperlink>
    </w:p>
    <w:p>
      <w:pPr>
        <w:pStyle w:val="TOC2"/>
        <w:tabs>
          <w:tab w:val="right" w:leader="dot" w:pos="8306"/>
        </w:tabs>
      </w:pPr>
      <w:hyperlink w:anchor="_Toc835" w:history="1">
        <w:r>
          <w:rPr>
            <w:rFonts w:ascii="仿宋" w:eastAsia="仿宋" w:hAnsi="仿宋" w:cs="仿宋" w:hint="eastAsia"/>
            <w:lang w:eastAsia="zh-CN"/>
          </w:rPr>
          <w:t>(四)、流动资金</w:t>
        </w:r>
        <w:r>
          <w:tab/>
        </w:r>
        <w:r>
          <w:fldChar w:fldCharType="begin"/>
        </w:r>
        <w:r>
          <w:instrText xml:space="preserve"> PAGEREF _Toc835 \h </w:instrText>
        </w:r>
        <w:r>
          <w:fldChar w:fldCharType="separate"/>
        </w:r>
        <w:r>
          <w:t>81</w:t>
        </w:r>
        <w:r>
          <w:fldChar w:fldCharType="end"/>
        </w:r>
      </w:hyperlink>
    </w:p>
    <w:p>
      <w:pPr>
        <w:pStyle w:val="TOC2"/>
        <w:tabs>
          <w:tab w:val="right" w:leader="dot" w:pos="8306"/>
        </w:tabs>
      </w:pPr>
      <w:hyperlink w:anchor="_Toc20841" w:history="1">
        <w:r>
          <w:rPr>
            <w:rFonts w:ascii="仿宋" w:eastAsia="仿宋" w:hAnsi="仿宋" w:cs="仿宋" w:hint="eastAsia"/>
            <w:lang w:eastAsia="zh-CN"/>
          </w:rPr>
          <w:t>(五)、双层客房车项目总投资</w:t>
        </w:r>
        <w:r>
          <w:tab/>
        </w:r>
        <w:r>
          <w:fldChar w:fldCharType="begin"/>
        </w:r>
        <w:r>
          <w:instrText xml:space="preserve"> PAGEREF _Toc20841 \h </w:instrText>
        </w:r>
        <w:r>
          <w:fldChar w:fldCharType="separate"/>
        </w:r>
        <w:r>
          <w:t>82</w:t>
        </w:r>
        <w:r>
          <w:fldChar w:fldCharType="end"/>
        </w:r>
      </w:hyperlink>
    </w:p>
    <w:p>
      <w:pPr>
        <w:pStyle w:val="TOC2"/>
        <w:tabs>
          <w:tab w:val="right" w:leader="dot" w:pos="8306"/>
        </w:tabs>
      </w:pPr>
      <w:hyperlink w:anchor="_Toc16773" w:history="1">
        <w:r>
          <w:rPr>
            <w:rFonts w:ascii="仿宋" w:eastAsia="仿宋" w:hAnsi="仿宋" w:cs="仿宋" w:hint="eastAsia"/>
            <w:lang w:eastAsia="zh-CN"/>
          </w:rPr>
          <w:t>(六)、资金筹措与投资计划</w:t>
        </w:r>
        <w:r>
          <w:tab/>
        </w:r>
        <w:r>
          <w:fldChar w:fldCharType="begin"/>
        </w:r>
        <w:r>
          <w:instrText xml:space="preserve"> PAGEREF _Toc16773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4928"/>
      <w:r>
        <w:rPr>
          <w:rFonts w:ascii="仿宋" w:eastAsia="仿宋" w:hAnsi="仿宋" w:cs="仿宋" w:hint="eastAsia"/>
          <w:sz w:val="28"/>
          <w:lang w:eastAsia="zh-CN"/>
        </w:rPr>
        <w:t>一、双层客房车项目投资背景分析</w:t>
      </w:r>
      <w:bookmarkEnd w:id="2"/>
    </w:p>
    <w:p>
      <w:pPr>
        <w:pStyle w:val="Heading2"/>
        <w:rPr>
          <w:rFonts w:ascii="仿宋" w:eastAsia="仿宋" w:hAnsi="仿宋" w:cs="仿宋" w:hint="eastAsia"/>
          <w:lang w:eastAsia="zh-CN"/>
        </w:rPr>
      </w:pPr>
      <w:bookmarkStart w:id="3" w:name="_Toc1415"/>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关于“双层客房车”的供需状况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双层客房车”这一行业的供需状况，我们可以看到一些重要的趋势。首先，全球对“双层客房车”的需求正在稳步增长。这主要是由于全球经济一体化的推动和人口不断增长、城市化趋势的影响。工业、医疗、科学研究和电子制造等领域广泛应用“双层客房车”，使其成为各行各业不可或缺的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其次，供应端也经历了显著的变化。全球“双层客房车”市场已经形成了几家大型的跨国“双层客房车”生产企业，这些企业在市场中占据着主导地位。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4.2 “双层客房车”的主要供应商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XXXX</w:t>
      </w:r>
    </w:p>
    <w:p>
      <w:pPr>
        <w:ind w:firstLine="560" w:firstLineChars="200"/>
        <w:rPr>
          <w:rFonts w:ascii="仿宋" w:eastAsia="仿宋" w:hAnsi="仿宋" w:cs="仿宋" w:hint="eastAsia"/>
          <w:sz w:val="28"/>
        </w:rPr>
      </w:pPr>
      <w:r>
        <w:rPr>
          <w:rFonts w:ascii="仿宋" w:eastAsia="仿宋" w:hAnsi="仿宋" w:cs="仿宋" w:hint="eastAsia"/>
          <w:sz w:val="28"/>
          <w:lang w:eastAsia="zh-CN"/>
        </w:rPr>
        <w:t>4.3 “双层客房车”的下游应用市场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“双层客房车”的广泛应用使其成为多个领域的重要组成部分。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4.4 “双层客房车”的国际影响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因素对“双层客房车”市场产生着重大影响。国际“双层客房车”价格波动、贸易政策和地缘政治事件都可能对供应和价格带来波动。随着全球市场的不断扩大，我国的“双层客房车”市场受到了国际因素的更多影响。因此，政府和企业必须密切关注国际市场动态，以确保供应的稳定性和价格的可控性。</w:t>
      </w:r>
    </w:p>
    <w:p>
      <w:pPr>
        <w:pStyle w:val="Heading2"/>
        <w:ind w:firstLine="560" w:firstLineChars="200"/>
        <w:rPr>
          <w:rFonts w:ascii="仿宋" w:eastAsia="仿宋" w:hAnsi="仿宋" w:cs="仿宋" w:hint="eastAsia"/>
          <w:sz w:val="28"/>
          <w:lang w:eastAsia="zh-CN"/>
        </w:rPr>
      </w:pPr>
      <w:bookmarkStart w:id="4" w:name="_Toc30702"/>
      <w:r>
        <w:rPr>
          <w:rFonts w:ascii="仿宋" w:eastAsia="仿宋" w:hAnsi="仿宋" w:cs="仿宋" w:hint="eastAsia"/>
          <w:sz w:val="28"/>
          <w:lang w:eastAsia="zh-CN"/>
        </w:rPr>
        <w:t>(二)、产业发展分析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 关于双层客房车行业的机遇和挑战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2.1 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不断增长的需求：全球各个领域的发展带来了对双层客房车的持续增长需求。例如，在电子、医疗、能源、半导体和新材料等领域，对高纯度xxx的需求不断增加，为双层客房车行业提供了巨大市场机会。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技术创新和产品多元化：随着技术的创新进步，新的生产和分离技术不断涌现，使得生产过程更高效和环保。与此同时，不同品种和纯度的xxx的需求也在增加，企业可以通过技术创新和产品多元化来满足市场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https://d.book118.com/747143124064006045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双层客房车项目安全调研评估报告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双层客房车项目安全调研评估报告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双层客房车项目安全调研评估报告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双层客房车项目安全调研评估报告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双层客房车项目安全调研评估报告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5EF"/>
    <w:rsid w:val="004A35E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7143124064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2024-02-29T14:37:00Z</dcterms:created>
  <dcterms:modified xsi:type="dcterms:W3CDTF">2024-02-29T14:38:06Z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976FCB12AECA4208BBC4DCEC12062BD1_11</vt:lpwstr>
  </property>
  <property fmtid="{D5CDD505-2E9C-101B-9397-08002B2CF9AE}" pid="3" name="KSOProductBuildVer">
    <vt:lpwstr>2052-12.1.0.16250</vt:lpwstr>
  </property>
</Properties>
</file>