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0F" w:rsidRPr="00213A93" w:rsidP="002C070F">
      <w:pPr>
        <w:widowControl/>
        <w:jc w:val="center"/>
        <w:outlineLvl w:val="2"/>
        <w:rPr>
          <w:rFonts w:ascii="仿宋_GB2312" w:eastAsia="仿宋_GB2312" w:hint="eastAsia"/>
          <w:b/>
          <w:bCs/>
          <w:color w:val="000000"/>
          <w:kern w:val="0"/>
          <w:sz w:val="24"/>
        </w:rPr>
      </w:pPr>
      <w:bookmarkStart w:id="0" w:name="_Toc436550157"/>
      <w:r w:rsidRPr="00213A93">
        <w:rPr>
          <w:rFonts w:ascii="仿宋_GB2312" w:eastAsia="仿宋_GB2312" w:hint="eastAsia"/>
          <w:b/>
          <w:bCs/>
          <w:color w:val="000000"/>
          <w:kern w:val="0"/>
          <w:sz w:val="24"/>
        </w:rPr>
        <w:t>其次部分 复合发泡水泥板外墙外保温系统技术打算</w:t>
      </w:r>
      <w:bookmarkEnd w:id="0"/>
    </w:p>
    <w:p w:rsidR="002C070F" w:rsidRPr="00213A93" w:rsidP="002C070F">
      <w:pPr>
        <w:widowControl/>
        <w:jc w:val="center"/>
        <w:rPr>
          <w:rFonts w:ascii="仿宋_GB2312" w:eastAsia="仿宋_GB2312" w:hint="eastAsia"/>
          <w:b/>
          <w:bCs/>
          <w:color w:val="000000"/>
          <w:kern w:val="0"/>
          <w:sz w:val="24"/>
        </w:rPr>
      </w:pPr>
    </w:p>
    <w:p w:rsidR="002C070F" w:rsidRPr="00213A93" w:rsidP="002C070F">
      <w:pPr>
        <w:widowControl/>
        <w:ind w:firstLine="150"/>
        <w:jc w:val="center"/>
        <w:outlineLvl w:val="3"/>
        <w:rPr>
          <w:rFonts w:ascii="仿宋_GB2312" w:eastAsia="仿宋_GB2312" w:hAnsi="宋体" w:hint="eastAsia"/>
          <w:b/>
          <w:bCs/>
          <w:color w:val="000000"/>
          <w:kern w:val="0"/>
          <w:sz w:val="24"/>
        </w:rPr>
      </w:pPr>
      <w:bookmarkStart w:id="1" w:name="_Toc436550158"/>
      <w:r w:rsidRPr="00213A93">
        <w:rPr>
          <w:rFonts w:ascii="宋体" w:eastAsia="宋体" w:hAnsi="宋体" w:cs="宋体" w:hint="eastAsia"/>
          <w:b/>
          <w:bCs/>
          <w:color w:val="000000"/>
          <w:kern w:val="0"/>
          <w:sz w:val="28"/>
        </w:rPr>
        <w:t>1、施工工艺</w:t>
      </w:r>
      <w:bookmarkEnd w:id="1"/>
    </w:p>
    <w:p w:rsidR="002C070F" w:rsidRPr="00213A93" w:rsidP="002C070F">
      <w:pPr>
        <w:widowControl/>
        <w:rPr>
          <w:rFonts w:ascii="仿宋_GB2312" w:eastAsia="仿宋_GB2312" w:hint="eastAsia"/>
          <w:b/>
          <w:bCs/>
          <w:color w:val="000000"/>
          <w:kern w:val="0"/>
          <w:sz w:val="24"/>
        </w:rPr>
      </w:pPr>
      <w:r w:rsidRPr="00213A93">
        <w:rPr>
          <w:rFonts w:ascii="宋体" w:eastAsia="宋体" w:hAnsi="宋体" w:cs="宋体" w:hint="eastAsia"/>
          <w:color w:val="000000"/>
          <w:kern w:val="0"/>
          <w:sz w:val="28"/>
        </w:rPr>
        <w:t>1.1复合发泡水泥板外墙外保温系统的施工工艺流程应符合图1.1的要求。</w:t>
      </w:r>
    </w:p>
    <w:p w:rsidR="002C070F" w:rsidRPr="00213A93" w:rsidP="002C070F">
      <w:pPr>
        <w:widowControl/>
        <w:ind w:firstLine="160"/>
        <w:jc w:val="center"/>
        <w:rPr>
          <w:rFonts w:ascii="仿宋_GB2312" w:eastAsia="仿宋_GB2312" w:hint="eastAsia"/>
          <w:b/>
          <w:bCs/>
          <w:color w:val="000000"/>
          <w:kern w:val="0"/>
          <w:sz w:val="24"/>
        </w:rPr>
      </w:pPr>
      <w:r>
        <w:rPr>
          <w:rFonts w:ascii="仿宋_GB2312" w:eastAsia="仿宋_GB2312"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4.95pt;height:292.45pt" stroked="f">
            <v:imagedata r:id="rId4" r:href="rId5" o:title=""/>
          </v:shape>
        </w:pict>
      </w:r>
    </w:p>
    <w:p w:rsidR="002C070F" w:rsidRPr="00213A93" w:rsidP="002C070F">
      <w:pPr>
        <w:widowControl/>
        <w:ind w:firstLine="105"/>
        <w:jc w:val="center"/>
        <w:rPr>
          <w:rFonts w:ascii="仿宋_GB2312" w:eastAsia="仿宋_GB2312" w:hAnsi="宋体" w:hint="eastAsia"/>
          <w:b/>
          <w:bCs/>
          <w:color w:val="000000"/>
          <w:kern w:val="0"/>
          <w:sz w:val="24"/>
        </w:rPr>
      </w:pPr>
      <w:r w:rsidRPr="00213A93">
        <w:rPr>
          <w:rFonts w:ascii="宋体" w:eastAsia="宋体" w:hAnsi="宋体" w:cs="宋体" w:hint="eastAsia"/>
          <w:b/>
          <w:bCs/>
          <w:color w:val="000000"/>
          <w:kern w:val="0"/>
          <w:sz w:val="28"/>
        </w:rPr>
        <w:t>图1.1  复合发泡水泥板外墙外保温系统施工工艺流程</w:t>
      </w:r>
    </w:p>
    <w:p w:rsidR="002C070F" w:rsidRPr="00213A93" w:rsidP="002C070F">
      <w:pPr>
        <w:widowControl/>
        <w:ind w:firstLine="105"/>
        <w:jc w:val="center"/>
        <w:rPr>
          <w:rFonts w:ascii="仿宋_GB2312" w:eastAsia="仿宋_GB2312" w:hint="eastAsia"/>
          <w:color w:val="000000"/>
          <w:kern w:val="0"/>
          <w:sz w:val="24"/>
        </w:rPr>
      </w:pPr>
    </w:p>
    <w:p w:rsidR="002C070F" w:rsidRPr="00213A93" w:rsidP="002C070F">
      <w:pPr>
        <w:widowControl/>
        <w:ind w:firstLine="105"/>
        <w:rPr>
          <w:rFonts w:ascii="仿宋_GB2312" w:eastAsia="仿宋_GB2312" w:hint="eastAsia"/>
          <w:b/>
          <w:bCs/>
          <w:color w:val="000000"/>
          <w:kern w:val="0"/>
          <w:sz w:val="24"/>
        </w:rPr>
      </w:pPr>
      <w:r w:rsidRPr="00213A93">
        <w:rPr>
          <w:rFonts w:ascii="宋体" w:eastAsia="宋体" w:hAnsi="宋体" w:cs="宋体" w:hint="eastAsia"/>
          <w:b/>
          <w:bCs/>
          <w:color w:val="000000"/>
          <w:kern w:val="0"/>
          <w:sz w:val="28"/>
        </w:rPr>
        <w:t>1.2、过程工序要求</w:t>
      </w:r>
    </w:p>
    <w:p w:rsidR="002C070F" w:rsidRPr="00213A93" w:rsidP="002C070F">
      <w:pPr>
        <w:widowControl/>
        <w:ind w:firstLine="735"/>
        <w:rPr>
          <w:rFonts w:ascii="仿宋_GB2312" w:eastAsia="仿宋_GB2312" w:hAnsi="宋体" w:hint="eastAsia"/>
          <w:color w:val="000000"/>
          <w:kern w:val="0"/>
          <w:sz w:val="24"/>
        </w:rPr>
        <w:sectPr>
          <w:pgSz w:w="11906" w:h="16838"/>
          <w:pgMar w:top="1440" w:right="1800" w:bottom="1440" w:left="1800" w:header="851" w:footer="992" w:gutter="0"/>
          <w:cols w:space="425"/>
          <w:titlePg w:val="0"/>
          <w:docGrid w:type="lines" w:linePitch="312"/>
        </w:sectPr>
      </w:pPr>
    </w:p>
    <w:p w:rsidR="002C070F" w:rsidRPr="00213A93" w:rsidP="002C070F">
      <w:pPr>
        <w:widowControl/>
        <w:ind w:firstLine="735"/>
        <w:rPr>
          <w:rFonts w:ascii="仿宋_GB2312" w:eastAsia="仿宋_GB2312" w:hAnsi="宋体" w:hint="eastAsia"/>
          <w:color w:val="000000"/>
          <w:kern w:val="0"/>
          <w:sz w:val="24"/>
        </w:rPr>
      </w:pPr>
      <w:r w:rsidRPr="00213A93">
        <w:rPr>
          <w:rFonts w:ascii="宋体" w:eastAsia="宋体" w:hAnsi="宋体" w:cs="宋体" w:hint="eastAsia"/>
          <w:color w:val="000000"/>
          <w:kern w:val="0"/>
          <w:sz w:val="28"/>
        </w:rPr>
        <w:t>复合发泡水泥板外墙保温装饰系统是由发泡水泥无机板、专用砂浆、锚固件、抗碱玻璃纤维网格布以与装饰面层等组成的集保温、隔热、防水与装饰功能于一体的系统。结构的平安性、耐久性、抗冲击性和牢靠性是建筑物的必备条件，节能措施是建筑物的内涵。复合发泡水泥板外墙保温装饰系统采纳了保温与机械性能优异的发泡水泥保温板，加上面层采纳了耐候性与抗裂性强的聚合物抹面砂浆，使整个系统热工性良好，主体结构更加坚实耐久。</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（1）成品爱护要求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1）操作要点</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pacing w:val="-8"/>
          <w:sz w:val="28"/>
        </w:rPr>
        <w:t>对落水管、门窗边框和五金等简单被施工污染部位用美纹纸等材料爱护起来。</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pacing w:val="-8"/>
          <w:sz w:val="28"/>
        </w:rPr>
        <w:t>①</w:t>
      </w:r>
      <w:r w:rsidRPr="00213A93">
        <w:rPr>
          <w:rFonts w:ascii="宋体" w:eastAsia="宋体" w:hAnsi="宋体" w:cs="宋体" w:hint="eastAsia"/>
          <w:color w:val="000000"/>
          <w:spacing w:val="-8"/>
          <w:sz w:val="28"/>
        </w:rPr>
        <w:t>用木板和木方定制形成U行槽，对窗框部位进行爱护，避开从窗口位置送料时造成窗框的破坏。</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pacing w:val="-8"/>
          <w:sz w:val="28"/>
        </w:rPr>
        <w:t>②</w:t>
      </w:r>
      <w:r w:rsidRPr="00213A93">
        <w:rPr>
          <w:rFonts w:ascii="宋体" w:eastAsia="宋体" w:hAnsi="宋体" w:cs="宋体" w:hint="eastAsia"/>
          <w:color w:val="000000"/>
          <w:spacing w:val="-8"/>
          <w:sz w:val="28"/>
        </w:rPr>
        <w:t>对已经批刮好腻子的房间，在运用房间时，搅拌场地应先铺设三加板，和彩条布进行地面的爱护。</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pacing w:val="-8"/>
          <w:sz w:val="28"/>
        </w:rPr>
        <w:t>③</w:t>
      </w:r>
      <w:r w:rsidRPr="00213A93">
        <w:rPr>
          <w:rFonts w:ascii="宋体" w:eastAsia="宋体" w:hAnsi="宋体" w:cs="宋体" w:hint="eastAsia"/>
          <w:color w:val="000000"/>
          <w:spacing w:val="-8"/>
          <w:sz w:val="28"/>
        </w:rPr>
        <w:t>屋顶防水地面完工的部位，在安装吊按时对棱角行动机械部件，应轻放于地面，对特殊部位可实行三夹板铺底措施。</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z w:val="28"/>
        </w:rPr>
        <w:t>2）工序质量标准：被爱护物品无袒露在外。</w:t>
      </w:r>
    </w:p>
    <w:p w:rsidR="002C070F" w:rsidRPr="00213A93" w:rsidP="002C070F">
      <w:pPr>
        <w:ind w:right="105" w:firstLine="560" w:rightChars="50" w:firstLineChars="200"/>
        <w:rPr>
          <w:rFonts w:ascii="仿宋_GB2312" w:eastAsia="仿宋_GB2312" w:hAnsi="宋体" w:hint="eastAsia"/>
          <w:color w:val="000000"/>
          <w:spacing w:val="-8"/>
          <w:sz w:val="24"/>
        </w:rPr>
      </w:pPr>
      <w:r w:rsidRPr="00213A93">
        <w:rPr>
          <w:rFonts w:ascii="宋体" w:eastAsia="宋体" w:hAnsi="宋体" w:cs="宋体" w:hint="eastAsia"/>
          <w:color w:val="000000"/>
          <w:sz w:val="28"/>
        </w:rPr>
        <w:t>3）留意事项：运用胶粘材料时，应留意避开胶粘材料附着在被爱护的物品上</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（2）基层检查与处理要求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1）操作要点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用</w:t>
      </w:r>
      <w:smartTag w:uri="urn:schemas-microsoft-com:office:smarttags" w:element="chmetcnv">
        <w:smartTagPr>
          <w:attr w:name="HasSpace" w:val="False"/>
          <w:attr w:name="Negative" w:val="False"/>
          <w:attr w:name="NumberType" w:val="1"/>
          <w:attr w:name="SourceValue" w:val="2"/>
          <w:attr w:name="TCSC" w:val="0"/>
          <w:attr w:name="UnitName" w:val="米"/>
        </w:smartTagPr>
        <w:r w:rsidRPr="00213A93">
          <w:rPr>
            <w:rFonts w:ascii="宋体" w:eastAsia="宋体" w:hAnsi="宋体" w:cs="宋体" w:hint="eastAsia"/>
            <w:color w:val="000000"/>
            <w:sz w:val="28"/>
          </w:rPr>
          <w:t>2米</w:t>
        </w:r>
      </w:smartTag>
      <w:r w:rsidRPr="00213A93">
        <w:rPr>
          <w:rFonts w:ascii="宋体" w:eastAsia="宋体" w:hAnsi="宋体" w:cs="宋体" w:hint="eastAsia"/>
          <w:color w:val="000000"/>
          <w:sz w:val="28"/>
        </w:rPr>
        <w:t>靠尺或拉通线检查基层墙体的墙面平整度、立面垂直度、阴阳角方正度。</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2）工序质量标准</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表面平整度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3㎜，立面垂直度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3㎜，阴阳角方正度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w:t>
      </w:r>
    </w:p>
    <w:p w:rsidR="002C070F" w:rsidRPr="00213A93" w:rsidP="002C070F">
      <w:pPr>
        <w:ind w:right="105" w:firstLine="560" w:rightChars="50" w:firstLineChars="200"/>
        <w:rPr>
          <w:rFonts w:ascii="仿宋_GB2312" w:eastAsia="仿宋_GB2312" w:hAnsi="宋体" w:hint="eastAsia"/>
          <w:color w:val="000000"/>
          <w:sz w:val="24"/>
        </w:rPr>
        <w:sectPr>
          <w:type w:val="nextPage"/>
          <w:pgSz w:w="11906" w:h="16838"/>
          <w:pgMar w:top="1440" w:right="1800" w:bottom="1440" w:left="1800" w:header="851" w:footer="992" w:gutter="0"/>
          <w:pgNumType w:start="2"/>
          <w:cols w:space="425"/>
          <w:titlePg w:val="0"/>
          <w:docGrid w:type="lines" w:linePitch="312"/>
        </w:sect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对达不到要求的，由上道工序进行处理</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（3）放限制线要求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1）操作要点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①</w:t>
      </w:r>
      <w:r w:rsidRPr="00213A93">
        <w:rPr>
          <w:rFonts w:ascii="宋体" w:eastAsia="宋体" w:hAnsi="宋体" w:cs="宋体" w:hint="eastAsia"/>
          <w:color w:val="000000"/>
          <w:sz w:val="28"/>
        </w:rPr>
        <w:t>在墙体阴阳角处与距离阴阳角</w:t>
      </w:r>
      <w:smartTag w:uri="urn:schemas-microsoft-com:office:smarttags" w:element="chmetcnv">
        <w:smartTagPr>
          <w:attr w:name="HasSpace" w:val="False"/>
          <w:attr w:name="Negative" w:val="False"/>
          <w:attr w:name="NumberType" w:val="1"/>
          <w:attr w:name="SourceValue" w:val="30"/>
          <w:attr w:name="TCSC" w:val="0"/>
          <w:attr w:name="UnitName" w:val="cm"/>
        </w:smartTagPr>
        <w:r w:rsidRPr="00213A93">
          <w:rPr>
            <w:rFonts w:ascii="宋体" w:eastAsia="宋体" w:hAnsi="宋体" w:cs="宋体" w:hint="eastAsia"/>
            <w:color w:val="000000"/>
            <w:sz w:val="28"/>
          </w:rPr>
          <w:t>30cm</w:t>
        </w:r>
      </w:smartTag>
      <w:r w:rsidRPr="00213A93">
        <w:rPr>
          <w:rFonts w:ascii="宋体" w:eastAsia="宋体" w:hAnsi="宋体" w:cs="宋体" w:hint="eastAsia"/>
          <w:color w:val="000000"/>
          <w:sz w:val="28"/>
        </w:rPr>
        <w:t>处从上至下分别放垂直线，垂线与墙面的距离为所贴苯板的厚度。</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②</w:t>
      </w:r>
      <w:r w:rsidRPr="00213A93">
        <w:rPr>
          <w:rFonts w:ascii="宋体" w:eastAsia="宋体" w:hAnsi="宋体" w:cs="宋体" w:hint="eastAsia"/>
          <w:color w:val="000000"/>
          <w:sz w:val="28"/>
        </w:rPr>
        <w:t>在窗侧、阳台边依据设计要求从上至下分别放垂直线。</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③</w:t>
      </w:r>
      <w:r w:rsidRPr="00213A93">
        <w:rPr>
          <w:rFonts w:ascii="宋体" w:eastAsia="宋体" w:hAnsi="宋体" w:cs="宋体" w:hint="eastAsia"/>
          <w:color w:val="000000"/>
          <w:sz w:val="28"/>
        </w:rPr>
        <w:t>依据室内500（此处为1000）线和设计要求弹出窗上下口水平限制线</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2）工序质量标准</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所放垂线和水平限制线符合设计要求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所放垂线与墙面的距离为所贴苯板的厚度，上下绷直。</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（4）窗侧保温施工要求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1）操作要点 </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将有翻包网的保温板按限制线粘贴于外墙门窗侧中线外侧。</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2）工序质量标准 </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门窗洞尺寸符合设计要求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水平面和垂直面不得偏离限制线。</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（5）拌和胶粘剂要求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1）操作要点 </w:t>
      </w:r>
    </w:p>
    <w:p w:rsidR="002C070F" w:rsidRPr="00213A93" w:rsidP="002C070F">
      <w:pPr>
        <w:ind w:right="105" w:firstLine="480" w:rightChars="50" w:firstLineChars="200"/>
        <w:rPr>
          <w:rFonts w:ascii="仿宋_GB2312" w:eastAsia="仿宋_GB2312" w:hAnsi="宋体" w:hint="eastAsia"/>
          <w:color w:val="000000"/>
          <w:sz w:val="24"/>
        </w:rPr>
        <w:sectPr>
          <w:type w:val="nextPage"/>
          <w:pgSz w:w="11906" w:h="16838"/>
          <w:pgMar w:top="1440" w:right="1800" w:bottom="1440" w:left="1800" w:header="851" w:footer="992" w:gutter="0"/>
          <w:pgNumType w:start="3"/>
          <w:cols w:space="425"/>
          <w:titlePg w:val="0"/>
          <w:docGrid w:type="lines" w:linePitch="312"/>
        </w:sectPr>
      </w:pP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将胶粘剂的粉料与清水按25：5.5-6.25（重量比）的比例加料，实际操作时用1袋粉料(</w:t>
      </w:r>
      <w:smartTag w:uri="urn:schemas-microsoft-com:office:smarttags" w:element="chmetcnv">
        <w:smartTagPr>
          <w:attr w:name="HasSpace" w:val="False"/>
          <w:attr w:name="Negative" w:val="False"/>
          <w:attr w:name="NumberType" w:val="1"/>
          <w:attr w:name="SourceValue" w:val="25"/>
          <w:attr w:name="TCSC" w:val="0"/>
          <w:attr w:name="UnitName" w:val="kg"/>
        </w:smartTagPr>
        <w:r w:rsidRPr="00213A93">
          <w:rPr>
            <w:rFonts w:ascii="宋体" w:eastAsia="宋体" w:hAnsi="宋体" w:cs="宋体" w:hint="eastAsia"/>
            <w:color w:val="000000"/>
            <w:sz w:val="28"/>
          </w:rPr>
          <w:t>25kg</w:t>
        </w:r>
      </w:smartTag>
      <w:r w:rsidRPr="00213A93">
        <w:rPr>
          <w:rFonts w:ascii="宋体" w:eastAsia="宋体" w:hAnsi="宋体" w:cs="宋体" w:hint="eastAsia"/>
          <w:color w:val="000000"/>
          <w:sz w:val="28"/>
        </w:rPr>
        <w:t>)配1袋基料（5.5-6.25kg），用搅拌机拌和匀称，静置5-10分钟后运用。</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2）工序质量标准</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匀称无疙瘩。</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①</w:t>
      </w:r>
      <w:r w:rsidRPr="00213A93">
        <w:rPr>
          <w:rFonts w:ascii="宋体" w:eastAsia="宋体" w:hAnsi="宋体" w:cs="宋体" w:hint="eastAsia"/>
          <w:color w:val="000000"/>
          <w:sz w:val="28"/>
        </w:rPr>
        <w:t>先将粉料逐量加入清水中 ，搅拌匀称。。</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②</w:t>
      </w:r>
      <w:r w:rsidRPr="00213A93">
        <w:rPr>
          <w:rFonts w:ascii="宋体" w:eastAsia="宋体" w:hAnsi="宋体" w:cs="宋体" w:hint="eastAsia"/>
          <w:color w:val="000000"/>
          <w:sz w:val="28"/>
        </w:rPr>
        <w:t>严格按本规程要求的比例配料，不得添加其它任何材料。</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③</w:t>
      </w:r>
      <w:r w:rsidRPr="00213A93">
        <w:rPr>
          <w:rFonts w:ascii="宋体" w:eastAsia="宋体" w:hAnsi="宋体" w:cs="宋体" w:hint="eastAsia"/>
          <w:color w:val="000000"/>
          <w:sz w:val="28"/>
        </w:rPr>
        <w:t>初凝（冬季为5小时左右，夏季为3小时左右）以后不得加水或基料搅拌后再运用。</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（6）粘贴保温板要求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1） 操作要点 </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①</w:t>
      </w:r>
      <w:r w:rsidRPr="00213A93">
        <w:rPr>
          <w:rFonts w:ascii="宋体" w:eastAsia="宋体" w:hAnsi="宋体" w:cs="宋体" w:hint="eastAsia"/>
          <w:color w:val="000000"/>
          <w:sz w:val="28"/>
        </w:rPr>
        <w:t>用锯齿批刀将胶粘剂满批于待贴的保温板表面，厚度为4～10㎜左右，然后将保温板以竖缝错开贴于墙面并压实.</w:t>
      </w:r>
    </w:p>
    <w:p w:rsidR="002C070F" w:rsidRPr="00213A93" w:rsidP="002C070F">
      <w:pPr>
        <w:ind w:right="105" w:firstLine="560" w:rightChars="50" w:firstLineChars="200"/>
        <w:rPr>
          <w:rFonts w:ascii="仿宋_GB2312" w:eastAsia="仿宋_GB2312" w:hAnsi="宋体" w:hint="eastAsia"/>
          <w:color w:val="000000"/>
          <w:spacing w:val="-3"/>
          <w:sz w:val="24"/>
        </w:rPr>
      </w:pPr>
      <w:r w:rsidRPr="00213A93">
        <w:rPr>
          <w:rFonts w:ascii="宋体" w:eastAsia="宋体" w:hAnsi="宋体" w:cs="宋体" w:hint="eastAsia"/>
          <w:color w:val="000000"/>
          <w:spacing w:val="-3"/>
          <w:sz w:val="28"/>
        </w:rPr>
        <w:t>②</w:t>
      </w:r>
      <w:r w:rsidRPr="00213A93">
        <w:rPr>
          <w:rFonts w:ascii="宋体" w:eastAsia="宋体" w:hAnsi="宋体" w:cs="宋体" w:hint="eastAsia"/>
          <w:color w:val="000000"/>
          <w:spacing w:val="-3"/>
          <w:sz w:val="28"/>
        </w:rPr>
        <w:t>粘贴时先贴阴阳角，阴阳角粘贴时应错缝锁口方式粘贴，以阴阳角为基准拉横线，从两边往中间粘贴。</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2）工序质量标准</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①</w:t>
      </w:r>
      <w:r w:rsidRPr="00213A93">
        <w:rPr>
          <w:rFonts w:ascii="宋体" w:eastAsia="宋体" w:hAnsi="宋体" w:cs="宋体" w:hint="eastAsia"/>
          <w:color w:val="000000"/>
          <w:sz w:val="28"/>
        </w:rPr>
        <w:t>表面平整度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4㎜，阴阳角方正度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4㎜，板缝宽度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②</w:t>
      </w:r>
      <w:r w:rsidRPr="00213A93">
        <w:rPr>
          <w:rFonts w:ascii="宋体" w:eastAsia="宋体" w:hAnsi="宋体" w:cs="宋体" w:hint="eastAsia"/>
          <w:color w:val="000000"/>
          <w:sz w:val="28"/>
        </w:rPr>
        <w:t>门窗上口和下口的边沿线水平度偏差</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3㎜，门窗洞口的侧沿线垂直度偏差</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3㎜。</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sectPr>
          <w:type w:val="nextPage"/>
          <w:pgSz w:w="11906" w:h="16838"/>
          <w:pgMar w:top="1440" w:right="1800" w:bottom="1440" w:left="1800" w:header="851" w:footer="992" w:gutter="0"/>
          <w:pgNumType w:start="4"/>
          <w:cols w:space="425"/>
          <w:titlePg w:val="0"/>
          <w:docGrid w:type="lines" w:linePitch="312"/>
        </w:sectPr>
      </w:pPr>
      <w:r w:rsidRPr="00213A93">
        <w:rPr>
          <w:rFonts w:ascii="宋体" w:eastAsia="宋体" w:hAnsi="宋体" w:cs="宋体" w:hint="eastAsia"/>
          <w:color w:val="000000"/>
          <w:sz w:val="28"/>
        </w:rPr>
        <w:t>①</w:t>
      </w:r>
      <w:r w:rsidRPr="00213A93">
        <w:rPr>
          <w:rFonts w:ascii="宋体" w:eastAsia="宋体" w:hAnsi="宋体" w:cs="宋体" w:hint="eastAsia"/>
          <w:color w:val="000000"/>
          <w:sz w:val="28"/>
        </w:rPr>
        <w:t>粘贴时须错缝粘贴，并随时用</w:t>
      </w:r>
      <w:smartTag w:uri="urn:schemas-microsoft-com:office:smarttags" w:element="chmetcnv">
        <w:smartTagPr>
          <w:attr w:name="HasSpace" w:val="False"/>
          <w:attr w:name="Negative" w:val="False"/>
          <w:attr w:name="NumberType" w:val="1"/>
          <w:attr w:name="SourceValue" w:val="2"/>
          <w:attr w:name="TCSC" w:val="0"/>
          <w:attr w:name="UnitName" w:val="米"/>
        </w:smartTagPr>
        <w:r w:rsidRPr="00213A93">
          <w:rPr>
            <w:rFonts w:ascii="宋体" w:eastAsia="宋体" w:hAnsi="宋体" w:cs="宋体" w:hint="eastAsia"/>
            <w:color w:val="000000"/>
            <w:sz w:val="28"/>
          </w:rPr>
          <w:t>2米</w:t>
        </w:r>
      </w:smartTag>
      <w:r w:rsidRPr="00213A93">
        <w:rPr>
          <w:rFonts w:ascii="宋体" w:eastAsia="宋体" w:hAnsi="宋体" w:cs="宋体" w:hint="eastAsia"/>
          <w:color w:val="000000"/>
          <w:sz w:val="28"/>
        </w:rPr>
        <w:t>靠尺检查平整度和垂直度，用水平尺检查水平度。</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②</w:t>
      </w:r>
      <w:r w:rsidRPr="00213A93">
        <w:rPr>
          <w:rFonts w:ascii="宋体" w:eastAsia="宋体" w:hAnsi="宋体" w:cs="宋体" w:hint="eastAsia"/>
          <w:color w:val="000000"/>
          <w:sz w:val="28"/>
        </w:rPr>
        <w:t>保温板之间应齐口粘贴，接缝应</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2㎜。</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③</w:t>
      </w:r>
      <w:r w:rsidRPr="00213A93">
        <w:rPr>
          <w:rFonts w:ascii="宋体" w:eastAsia="宋体" w:hAnsi="宋体" w:cs="宋体" w:hint="eastAsia"/>
          <w:color w:val="000000"/>
          <w:sz w:val="28"/>
        </w:rPr>
        <w:t>翻包时翻包网格布长度不得不小于</w:t>
      </w:r>
      <w:smartTag w:uri="urn:schemas-microsoft-com:office:smarttags" w:element="chmetcnv">
        <w:smartTagPr>
          <w:attr w:name="HasSpace" w:val="False"/>
          <w:attr w:name="Negative" w:val="False"/>
          <w:attr w:name="NumberType" w:val="1"/>
          <w:attr w:name="SourceValue" w:val="150"/>
          <w:attr w:name="TCSC" w:val="0"/>
          <w:attr w:name="UnitName" w:val="mm"/>
        </w:smartTagPr>
        <w:r w:rsidRPr="00213A93">
          <w:rPr>
            <w:rFonts w:ascii="宋体" w:eastAsia="宋体" w:hAnsi="宋体" w:cs="宋体" w:hint="eastAsia"/>
            <w:color w:val="000000"/>
            <w:sz w:val="28"/>
          </w:rPr>
          <w:t>150mm</w:t>
        </w:r>
      </w:smartTag>
      <w:r w:rsidRPr="00213A93">
        <w:rPr>
          <w:rFonts w:ascii="宋体" w:eastAsia="宋体" w:hAnsi="宋体" w:cs="宋体" w:hint="eastAsia"/>
          <w:color w:val="000000"/>
          <w:sz w:val="28"/>
        </w:rPr>
        <w:t>。</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（7）局部打磨要求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1）操作要点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靠尺检查平整度，打磨凸出的部位。</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2）工序质量标准 </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表面平整度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4㎜，阴阳角方正度</w:t>
      </w:r>
      <w:r w:rsidRPr="00213A93">
        <w:rPr>
          <w:rFonts w:ascii="宋体" w:eastAsia="宋体" w:hAnsi="宋体" w:cs="宋体" w:hint="eastAsia"/>
          <w:color w:val="000000"/>
          <w:sz w:val="28"/>
        </w:rPr>
        <w:t>≤</w:t>
      </w:r>
      <w:r w:rsidRPr="00213A93">
        <w:rPr>
          <w:rFonts w:ascii="宋体" w:eastAsia="宋体" w:hAnsi="宋体" w:cs="宋体" w:hint="eastAsia"/>
          <w:color w:val="000000"/>
          <w:sz w:val="28"/>
        </w:rPr>
        <w:t>4㎜。</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打磨时边磨边用靠尺检查。</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（8）锚栓加固要求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1）操作要点 </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依据锚栓布置图的要求，先用电锤打孔，然后用橡皮锤将锚栓套管敲入孔内。</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2）工序质量标准</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锚栓分布符合JGJ149-2003规程要求，入墙深度与保温层厚度之和大于锚栓总长度，且入墙深度不小于</w:t>
      </w:r>
      <w:smartTag w:uri="urn:schemas-microsoft-com:office:smarttags" w:element="chmetcnv">
        <w:smartTagPr>
          <w:attr w:name="HasSpace" w:val="False"/>
          <w:attr w:name="Negative" w:val="False"/>
          <w:attr w:name="NumberType" w:val="1"/>
          <w:attr w:name="SourceValue" w:val="25"/>
          <w:attr w:name="TCSC" w:val="0"/>
          <w:attr w:name="UnitName" w:val="mm"/>
        </w:smartTagPr>
        <w:r w:rsidRPr="00213A93">
          <w:rPr>
            <w:rFonts w:ascii="宋体" w:eastAsia="宋体" w:hAnsi="宋体" w:cs="宋体" w:hint="eastAsia"/>
            <w:color w:val="000000"/>
            <w:sz w:val="28"/>
          </w:rPr>
          <w:t>25mm</w:t>
        </w:r>
      </w:smartTag>
      <w:r w:rsidRPr="00213A93">
        <w:rPr>
          <w:rFonts w:ascii="宋体" w:eastAsia="宋体" w:hAnsi="宋体" w:cs="宋体" w:hint="eastAsia"/>
          <w:color w:val="000000"/>
          <w:sz w:val="28"/>
        </w:rPr>
        <w:t>。</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3）留意事项</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打孔的钻头直径大于套管外径1～2mm，孔洞离窗洞口边沿不小于</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213A93">
          <w:rPr>
            <w:rFonts w:ascii="宋体" w:eastAsia="宋体" w:hAnsi="宋体" w:cs="宋体" w:hint="eastAsia"/>
            <w:color w:val="000000"/>
            <w:sz w:val="28"/>
          </w:rPr>
          <w:t>100mm</w:t>
        </w:r>
      </w:smartTag>
      <w:r w:rsidRPr="00213A93">
        <w:rPr>
          <w:rFonts w:ascii="宋体" w:eastAsia="宋体" w:hAnsi="宋体" w:cs="宋体" w:hint="eastAsia"/>
          <w:color w:val="000000"/>
          <w:sz w:val="28"/>
        </w:rPr>
        <w:t>。</w:t>
      </w:r>
    </w:p>
    <w:p w:rsidR="002C070F" w:rsidRPr="00213A93" w:rsidP="002C070F">
      <w:pPr>
        <w:ind w:right="105" w:rightChars="50"/>
        <w:rPr>
          <w:rFonts w:ascii="仿宋_GB2312" w:eastAsia="仿宋_GB2312" w:hAnsi="宋体" w:hint="eastAsia"/>
          <w:color w:val="000000"/>
          <w:sz w:val="24"/>
        </w:rPr>
      </w:pPr>
      <w:r w:rsidRPr="00213A93">
        <w:rPr>
          <w:rFonts w:ascii="宋体" w:eastAsia="宋体" w:hAnsi="宋体" w:cs="宋体" w:hint="eastAsia"/>
          <w:color w:val="000000"/>
          <w:sz w:val="28"/>
        </w:rPr>
        <w:t>（9）拌和抹面胶浆要求</w:t>
      </w:r>
    </w:p>
    <w:p w:rsidR="002C070F" w:rsidRPr="00213A93" w:rsidP="002C070F">
      <w:pPr>
        <w:ind w:right="105" w:firstLine="560" w:rightChars="50" w:firstLineChars="200"/>
        <w:rPr>
          <w:rFonts w:ascii="仿宋_GB2312" w:eastAsia="仿宋_GB2312" w:hAnsi="宋体" w:hint="eastAsia"/>
          <w:color w:val="000000"/>
          <w:sz w:val="24"/>
        </w:rPr>
      </w:pPr>
      <w:r w:rsidRPr="00213A93">
        <w:rPr>
          <w:rFonts w:ascii="宋体" w:eastAsia="宋体" w:hAnsi="宋体" w:cs="宋体" w:hint="eastAsia"/>
          <w:color w:val="000000"/>
          <w:sz w:val="28"/>
        </w:rPr>
        <w:t xml:space="preserve">1）操作要点 </w:t>
      </w:r>
    </w:p>
    <w:p w:rsidR="002C070F" w:rsidRPr="00213A93" w:rsidP="002C070F">
      <w:pPr>
        <w:ind w:right="105" w:firstLine="480" w:rightChars="50" w:firstLineChars="200"/>
        <w:rPr>
          <w:rFonts w:ascii="仿宋_GB2312" w:eastAsia="仿宋_GB2312" w:hAnsi="宋体" w:hint="eastAsia"/>
          <w:color w:val="000000"/>
          <w:sz w:val="24"/>
        </w:rPr>
      </w:pPr>
      <w:r w:rsidRPr="00213A93">
        <w:rPr>
          <w:rFonts w:ascii="仿宋_GB2312" w:eastAsia="仿宋_GB2312" w:hAnsi="宋体" w:hint="eastAsia"/>
          <w:color w:val="000000"/>
          <w:sz w:val="24"/>
        </w:rPr>
        <w:br/>
      </w:r>
      <w:r w:rsidRPr="00213A93">
        <w:rPr>
          <w:rFonts w:ascii="仿宋_GB2312" w:eastAsia="仿宋_GB2312" w:hAnsi="宋体"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https://d.book118.com/747156032136006045</w:t>
        </w:r>
      </w:hyperlink>
    </w:p>
    <w:p w:rsidR="002C070F" w:rsidRPr="00213A93" w:rsidP="002C070F">
      <w:pPr>
        <w:ind w:right="105" w:firstLine="480" w:rightChars="50" w:firstLineChars="200"/>
        <w:rPr>
          <w:rFonts w:ascii="仿宋_GB2312" w:eastAsia="仿宋_GB2312" w:hAnsi="宋体" w:hint="eastAsia"/>
          <w:color w:val="000000"/>
          <w:sz w:val="24"/>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43" w:usb2="00000009" w:usb3="00000000" w:csb0="000001FF" w:csb1="00000000"/>
  </w:font>
  <w:font w:name="仿宋_GB2312">
    <w:altName w:val="Malgun Gothic Semilight"/>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3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3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0000001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nsid w:val="0000002B"/>
    <w:multiLevelType w:val="singleLevel"/>
    <w:tmpl w:val="0000002B"/>
    <w:lvl w:ilvl="0">
      <w:start w:val="1"/>
      <w:numFmt w:val="decimal"/>
      <w:lvlText w:val="（%1）"/>
      <w:lvlJc w:val="left"/>
      <w:pPr>
        <w:tabs>
          <w:tab w:val="num" w:pos="720"/>
        </w:tabs>
        <w:ind w:left="720" w:hanging="720"/>
      </w:pPr>
      <w:rPr>
        <w:rFonts w:hint="eastAsia"/>
      </w:rPr>
    </w:lvl>
  </w:abstractNum>
  <w:abstractNum w:abstractNumId="2">
    <w:nsid w:val="033704D5"/>
    <w:multiLevelType w:val="hybridMultilevel"/>
    <w:tmpl w:val="BD40E578"/>
    <w:lvl w:ilvl="0">
      <w:start w:val="1"/>
      <w:numFmt w:val="decimal"/>
      <w:lvlText w:val="%1."/>
      <w:lvlJc w:val="left"/>
      <w:pPr>
        <w:tabs>
          <w:tab w:val="num" w:pos="360"/>
        </w:tabs>
        <w:ind w:left="360" w:hanging="360"/>
      </w:pPr>
      <w:rPr>
        <w:rFonts w:ascii="宋体" w:hAnsi="宋体"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2503A5D"/>
    <w:multiLevelType w:val="hybridMultilevel"/>
    <w:tmpl w:val="7D409EF6"/>
    <w:lvl w:ilvl="0">
      <w:start w:val="1"/>
      <w:numFmt w:val="decimal"/>
      <w:lvlText w:val="1.%1"/>
      <w:lvlJc w:val="left"/>
      <w:pPr>
        <w:tabs>
          <w:tab w:val="num" w:pos="851"/>
        </w:tabs>
        <w:ind w:left="851" w:hanging="851"/>
      </w:pPr>
      <w:rPr>
        <w:rFonts w:hint="eastAsia"/>
      </w:rPr>
    </w:lvl>
    <w:lvl w:ilvl="1">
      <w:start w:val="1"/>
      <w:numFmt w:val="decimal"/>
      <w:lvlText w:val="1.%2"/>
      <w:lvlJc w:val="left"/>
      <w:pPr>
        <w:tabs>
          <w:tab w:val="num" w:pos="851"/>
        </w:tabs>
        <w:ind w:left="851" w:hanging="851"/>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47D424D"/>
    <w:multiLevelType w:val="multilevel"/>
    <w:tmpl w:val="73E23938"/>
    <w:lvl w:ilvl="0">
      <w:start w:val="2"/>
      <w:numFmt w:val="decimal"/>
      <w:lvlText w:val="%1."/>
      <w:lvlJc w:val="left"/>
      <w:pPr>
        <w:tabs>
          <w:tab w:val="num" w:pos="855"/>
        </w:tabs>
        <w:ind w:left="855" w:hanging="855"/>
      </w:pPr>
      <w:rPr>
        <w:rFonts w:hint="default"/>
        <w:b/>
      </w:rPr>
    </w:lvl>
    <w:lvl w:ilvl="1">
      <w:start w:val="2"/>
      <w:numFmt w:val="decimal"/>
      <w:lvlText w:val="%1.%2、"/>
      <w:lvlJc w:val="left"/>
      <w:pPr>
        <w:tabs>
          <w:tab w:val="num" w:pos="855"/>
        </w:tabs>
        <w:ind w:left="855" w:hanging="855"/>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5">
    <w:nsid w:val="1D370D23"/>
    <w:multiLevelType w:val="hybridMultilevel"/>
    <w:tmpl w:val="54744590"/>
    <w:lvl w:ilvl="0">
      <w:start w:val="15"/>
      <w:numFmt w:val="decimal"/>
      <w:lvlText w:val="%1、"/>
      <w:lvlJc w:val="left"/>
      <w:pPr>
        <w:tabs>
          <w:tab w:val="num" w:pos="840"/>
        </w:tabs>
        <w:ind w:left="840" w:hanging="48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6">
    <w:nsid w:val="24C7209E"/>
    <w:multiLevelType w:val="hybridMultilevel"/>
    <w:tmpl w:val="7BDABAC4"/>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7">
    <w:nsid w:val="25BE1EF7"/>
    <w:multiLevelType w:val="multilevel"/>
    <w:tmpl w:val="25BE1EF7"/>
    <w:lvl w:ilvl="0">
      <w:start w:val="1"/>
      <w:numFmt w:val="decimal"/>
      <w:lvlText w:val="%1."/>
      <w:lvlJc w:val="left"/>
      <w:pPr>
        <w:tabs>
          <w:tab w:val="num" w:pos="795"/>
        </w:tabs>
        <w:ind w:left="795" w:hanging="360"/>
      </w:pPr>
      <w:rPr>
        <w:rFonts w:hint="default"/>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8">
    <w:nsid w:val="32A943A5"/>
    <w:multiLevelType w:val="hybridMultilevel"/>
    <w:tmpl w:val="85FA57C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50708E3"/>
    <w:multiLevelType w:val="hybridMultilevel"/>
    <w:tmpl w:val="44586814"/>
    <w:lvl w:ilvl="0">
      <w:start w:val="1"/>
      <w:numFmt w:val="decimal"/>
      <w:lvlText w:val="%1、"/>
      <w:lvlJc w:val="left"/>
      <w:pPr>
        <w:tabs>
          <w:tab w:val="num" w:pos="1275"/>
        </w:tabs>
        <w:ind w:left="1275" w:hanging="795"/>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
    <w:nsid w:val="37160BC2"/>
    <w:multiLevelType w:val="hybridMultilevel"/>
    <w:tmpl w:val="4612A82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1">
    <w:nsid w:val="376E4852"/>
    <w:multiLevelType w:val="hybridMultilevel"/>
    <w:tmpl w:val="90386166"/>
    <w:lvl w:ilvl="0">
      <w:start w:val="5"/>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384B587A"/>
    <w:multiLevelType w:val="hybridMultilevel"/>
    <w:tmpl w:val="7688A0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A701DC3"/>
    <w:multiLevelType w:val="hybridMultilevel"/>
    <w:tmpl w:val="D8C0CF7C"/>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4DA30C5"/>
    <w:multiLevelType w:val="hybridMultilevel"/>
    <w:tmpl w:val="4306CC46"/>
    <w:lvl w:ilvl="0">
      <w:start w:val="1"/>
      <w:numFmt w:val="decimal"/>
      <w:lvlText w:val="%1)"/>
      <w:lvlJc w:val="left"/>
      <w:pPr>
        <w:ind w:left="1260" w:hanging="420"/>
      </w:p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15">
    <w:nsid w:val="459B179F"/>
    <w:multiLevelType w:val="hybridMultilevel"/>
    <w:tmpl w:val="150A6C3A"/>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6">
    <w:nsid w:val="45CC6C2A"/>
    <w:multiLevelType w:val="hybridMultilevel"/>
    <w:tmpl w:val="A4AAB43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7">
    <w:nsid w:val="46EC0043"/>
    <w:multiLevelType w:val="hybridMultilevel"/>
    <w:tmpl w:val="79A05E32"/>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
    <w:nsid w:val="49335CE9"/>
    <w:multiLevelType w:val="hybridMultilevel"/>
    <w:tmpl w:val="32426994"/>
    <w:lvl w:ilvl="0">
      <w:start w:val="2"/>
      <w:numFmt w:val="none"/>
      <w:lvlText w:val="1."/>
      <w:lvlJc w:val="left"/>
      <w:pPr>
        <w:tabs>
          <w:tab w:val="num" w:pos="851"/>
        </w:tabs>
        <w:ind w:left="851" w:hanging="85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512E2A83"/>
    <w:multiLevelType w:val="multilevel"/>
    <w:tmpl w:val="9BC41376"/>
    <w:lvl w:ilvl="0">
      <w:start w:val="3"/>
      <w:numFmt w:val="decimal"/>
      <w:lvlText w:val="%1"/>
      <w:lvlJc w:val="left"/>
      <w:pPr>
        <w:tabs>
          <w:tab w:val="num" w:pos="840"/>
        </w:tabs>
        <w:ind w:left="840" w:hanging="840"/>
      </w:pPr>
      <w:rPr>
        <w:rFonts w:hint="default"/>
      </w:rPr>
    </w:lvl>
    <w:lvl w:ilvl="1">
      <w:start w:val="1"/>
      <w:numFmt w:val="decimal"/>
      <w:lvlText w:val="%1.%2"/>
      <w:lvlJc w:val="left"/>
      <w:pPr>
        <w:tabs>
          <w:tab w:val="num" w:pos="840"/>
        </w:tabs>
        <w:ind w:left="840" w:hanging="840"/>
      </w:pPr>
      <w:rPr>
        <w:rFonts w:hint="default"/>
      </w:rPr>
    </w:lvl>
    <w:lvl w:ilvl="2">
      <w:start w:val="4"/>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549530D5"/>
    <w:multiLevelType w:val="hybridMultilevel"/>
    <w:tmpl w:val="23D064CE"/>
    <w:lvl w:ilvl="0">
      <w:start w:val="1"/>
      <w:numFmt w:val="decimal"/>
      <w:lvlText w:val="%1)"/>
      <w:lvlJc w:val="left"/>
      <w:pPr>
        <w:ind w:left="1260" w:hanging="420"/>
      </w:p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21">
    <w:nsid w:val="5D332A4B"/>
    <w:multiLevelType w:val="hybridMultilevel"/>
    <w:tmpl w:val="966E9758"/>
    <w:lvl w:ilvl="0">
      <w:start w:val="2"/>
      <w:numFmt w:val="decimal"/>
      <w:lvlText w:val="%1."/>
      <w:lvlJc w:val="left"/>
      <w:pPr>
        <w:tabs>
          <w:tab w:val="num" w:pos="851"/>
        </w:tabs>
        <w:ind w:left="851" w:hanging="851"/>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10B1E97"/>
    <w:multiLevelType w:val="hybridMultilevel"/>
    <w:tmpl w:val="975ABB2E"/>
    <w:lvl w:ilvl="0">
      <w:start w:val="1"/>
      <w:numFmt w:val="decimal"/>
      <w:lvlText w:val="%1."/>
      <w:lvlJc w:val="left"/>
      <w:pPr>
        <w:ind w:left="892" w:hanging="420"/>
      </w:pPr>
    </w:lvl>
    <w:lvl w:ilvl="1" w:tentative="1">
      <w:start w:val="1"/>
      <w:numFmt w:val="lowerLetter"/>
      <w:lvlText w:val="%2)"/>
      <w:lvlJc w:val="left"/>
      <w:pPr>
        <w:ind w:left="1312" w:hanging="420"/>
      </w:pPr>
    </w:lvl>
    <w:lvl w:ilvl="2" w:tentative="1">
      <w:start w:val="1"/>
      <w:numFmt w:val="lowerRoman"/>
      <w:lvlText w:val="%3."/>
      <w:lvlJc w:val="right"/>
      <w:pPr>
        <w:ind w:left="1732" w:hanging="420"/>
      </w:pPr>
    </w:lvl>
    <w:lvl w:ilvl="3" w:tentative="1">
      <w:start w:val="1"/>
      <w:numFmt w:val="decimal"/>
      <w:lvlText w:val="%4."/>
      <w:lvlJc w:val="left"/>
      <w:pPr>
        <w:ind w:left="2152" w:hanging="420"/>
      </w:pPr>
    </w:lvl>
    <w:lvl w:ilvl="4" w:tentative="1">
      <w:start w:val="1"/>
      <w:numFmt w:val="lowerLetter"/>
      <w:lvlText w:val="%5)"/>
      <w:lvlJc w:val="left"/>
      <w:pPr>
        <w:ind w:left="2572" w:hanging="420"/>
      </w:pPr>
    </w:lvl>
    <w:lvl w:ilvl="5" w:tentative="1">
      <w:start w:val="1"/>
      <w:numFmt w:val="lowerRoman"/>
      <w:lvlText w:val="%6."/>
      <w:lvlJc w:val="right"/>
      <w:pPr>
        <w:ind w:left="2992" w:hanging="420"/>
      </w:pPr>
    </w:lvl>
    <w:lvl w:ilvl="6" w:tentative="1">
      <w:start w:val="1"/>
      <w:numFmt w:val="decimal"/>
      <w:lvlText w:val="%7."/>
      <w:lvlJc w:val="left"/>
      <w:pPr>
        <w:ind w:left="3412" w:hanging="420"/>
      </w:pPr>
    </w:lvl>
    <w:lvl w:ilvl="7" w:tentative="1">
      <w:start w:val="1"/>
      <w:numFmt w:val="lowerLetter"/>
      <w:lvlText w:val="%8)"/>
      <w:lvlJc w:val="left"/>
      <w:pPr>
        <w:ind w:left="3832" w:hanging="420"/>
      </w:pPr>
    </w:lvl>
    <w:lvl w:ilvl="8" w:tentative="1">
      <w:start w:val="1"/>
      <w:numFmt w:val="lowerRoman"/>
      <w:lvlText w:val="%9."/>
      <w:lvlJc w:val="right"/>
      <w:pPr>
        <w:ind w:left="4252" w:hanging="420"/>
      </w:pPr>
    </w:lvl>
  </w:abstractNum>
  <w:abstractNum w:abstractNumId="23">
    <w:nsid w:val="63772003"/>
    <w:multiLevelType w:val="hybridMultilevel"/>
    <w:tmpl w:val="4A585FE6"/>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64A12E59"/>
    <w:multiLevelType w:val="hybridMultilevel"/>
    <w:tmpl w:val="99829EAC"/>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65327D80"/>
    <w:multiLevelType w:val="hybridMultilevel"/>
    <w:tmpl w:val="A41A04A0"/>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6">
    <w:nsid w:val="67E92981"/>
    <w:multiLevelType w:val="hybridMultilevel"/>
    <w:tmpl w:val="D04224B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6EC7087E"/>
    <w:multiLevelType w:val="hybridMultilevel"/>
    <w:tmpl w:val="1AC43CD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74750DF5"/>
    <w:multiLevelType w:val="multilevel"/>
    <w:tmpl w:val="73CA7106"/>
    <w:lvl w:ilvl="0">
      <w:start w:val="8"/>
      <w:numFmt w:val="decimal"/>
      <w:lvlText w:val="%1"/>
      <w:lvlJc w:val="left"/>
      <w:pPr>
        <w:tabs>
          <w:tab w:val="num" w:pos="525"/>
        </w:tabs>
        <w:ind w:left="525" w:hanging="525"/>
      </w:pPr>
      <w:rPr>
        <w:rFonts w:hint="default"/>
      </w:rPr>
    </w:lvl>
    <w:lvl w:ilvl="1">
      <w:start w:val="1"/>
      <w:numFmt w:val="decimal"/>
      <w:lvlText w:val="9.%2"/>
      <w:lvlJc w:val="left"/>
      <w:pPr>
        <w:tabs>
          <w:tab w:val="num" w:pos="938"/>
        </w:tabs>
        <w:ind w:left="938" w:hanging="525"/>
      </w:pPr>
      <w:rPr>
        <w:rFonts w:hint="default"/>
      </w:rPr>
    </w:lvl>
    <w:lvl w:ilvl="2">
      <w:start w:val="1"/>
      <w:numFmt w:val="decimal"/>
      <w:lvlText w:val="9.%2.%3"/>
      <w:lvlJc w:val="left"/>
      <w:pPr>
        <w:tabs>
          <w:tab w:val="num" w:pos="1546"/>
        </w:tabs>
        <w:ind w:left="1546" w:hanging="720"/>
      </w:pPr>
      <w:rPr>
        <w:rFonts w:hint="default"/>
      </w:rPr>
    </w:lvl>
    <w:lvl w:ilvl="3">
      <w:start w:val="1"/>
      <w:numFmt w:val="decimal"/>
      <w:lvlText w:val="%1.%2.%3.%4"/>
      <w:lvlJc w:val="left"/>
      <w:pPr>
        <w:tabs>
          <w:tab w:val="num" w:pos="2319"/>
        </w:tabs>
        <w:ind w:left="2319" w:hanging="1080"/>
      </w:pPr>
      <w:rPr>
        <w:rFonts w:hint="default"/>
      </w:rPr>
    </w:lvl>
    <w:lvl w:ilvl="4">
      <w:start w:val="1"/>
      <w:numFmt w:val="decimal"/>
      <w:lvlText w:val="%1.%2.%3.%4.%5"/>
      <w:lvlJc w:val="left"/>
      <w:pPr>
        <w:tabs>
          <w:tab w:val="num" w:pos="2732"/>
        </w:tabs>
        <w:ind w:left="2732" w:hanging="1080"/>
      </w:pPr>
      <w:rPr>
        <w:rFonts w:hint="default"/>
      </w:rPr>
    </w:lvl>
    <w:lvl w:ilvl="5">
      <w:start w:val="1"/>
      <w:numFmt w:val="decimal"/>
      <w:lvlText w:val="%1.%2.%3.%4.%5.%6"/>
      <w:lvlJc w:val="left"/>
      <w:pPr>
        <w:tabs>
          <w:tab w:val="num" w:pos="3505"/>
        </w:tabs>
        <w:ind w:left="3505" w:hanging="1440"/>
      </w:pPr>
      <w:rPr>
        <w:rFonts w:hint="default"/>
      </w:rPr>
    </w:lvl>
    <w:lvl w:ilvl="6">
      <w:start w:val="1"/>
      <w:numFmt w:val="decimal"/>
      <w:lvlText w:val="%1.%2.%3.%4.%5.%6.%7"/>
      <w:lvlJc w:val="left"/>
      <w:pPr>
        <w:tabs>
          <w:tab w:val="num" w:pos="3918"/>
        </w:tabs>
        <w:ind w:left="3918" w:hanging="1440"/>
      </w:pPr>
      <w:rPr>
        <w:rFonts w:hint="default"/>
      </w:rPr>
    </w:lvl>
    <w:lvl w:ilvl="7">
      <w:start w:val="1"/>
      <w:numFmt w:val="decimal"/>
      <w:lvlText w:val="%1.%2.%3.%4.%5.%6.%7.%8"/>
      <w:lvlJc w:val="left"/>
      <w:pPr>
        <w:tabs>
          <w:tab w:val="num" w:pos="4691"/>
        </w:tabs>
        <w:ind w:left="4691" w:hanging="1800"/>
      </w:pPr>
      <w:rPr>
        <w:rFonts w:hint="default"/>
      </w:rPr>
    </w:lvl>
    <w:lvl w:ilvl="8">
      <w:start w:val="1"/>
      <w:numFmt w:val="decimal"/>
      <w:lvlText w:val="%1.%2.%3.%4.%5.%6.%7.%8.%9"/>
      <w:lvlJc w:val="left"/>
      <w:pPr>
        <w:tabs>
          <w:tab w:val="num" w:pos="5104"/>
        </w:tabs>
        <w:ind w:left="5104" w:hanging="1800"/>
      </w:pPr>
      <w:rPr>
        <w:rFonts w:hint="default"/>
      </w:rPr>
    </w:lvl>
  </w:abstractNum>
  <w:abstractNum w:abstractNumId="29">
    <w:nsid w:val="7EFD15E8"/>
    <w:multiLevelType w:val="hybridMultilevel"/>
    <w:tmpl w:val="70B07AC4"/>
    <w:lvl w:ilvl="0">
      <w:start w:val="2"/>
      <w:numFmt w:val="decimal"/>
      <w:lvlText w:val="%1、"/>
      <w:lvlJc w:val="left"/>
      <w:pPr>
        <w:tabs>
          <w:tab w:val="num" w:pos="720"/>
        </w:tabs>
        <w:ind w:left="720" w:hanging="360"/>
      </w:pPr>
      <w:rPr>
        <w:rFonts w:hint="default"/>
      </w:rPr>
    </w:lvl>
    <w:lvl w:ilvl="1">
      <w:start w:val="3"/>
      <w:numFmt w:val="japaneseCounting"/>
      <w:lvlText w:val="%2）"/>
      <w:lvlJc w:val="left"/>
      <w:pPr>
        <w:tabs>
          <w:tab w:val="num" w:pos="1260"/>
        </w:tabs>
        <w:ind w:left="1260" w:hanging="480"/>
      </w:pPr>
      <w:rPr>
        <w:rFonts w:hint="default"/>
      </w:rPr>
    </w:lvl>
    <w:lvl w:ilvl="2">
      <w:start w:val="3"/>
      <w:numFmt w:val="japaneseCounting"/>
      <w:lvlText w:val="（%3）"/>
      <w:lvlJc w:val="left"/>
      <w:pPr>
        <w:tabs>
          <w:tab w:val="num" w:pos="2160"/>
        </w:tabs>
        <w:ind w:left="2160" w:hanging="720"/>
      </w:pPr>
      <w:rPr>
        <w:rFonts w:hint="default"/>
      </w:r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num w:numId="1">
    <w:abstractNumId w:val="24"/>
  </w:num>
  <w:num w:numId="2">
    <w:abstractNumId w:val="18"/>
  </w:num>
  <w:num w:numId="3">
    <w:abstractNumId w:val="3"/>
  </w:num>
  <w:num w:numId="4">
    <w:abstractNumId w:val="21"/>
  </w:num>
  <w:num w:numId="5">
    <w:abstractNumId w:val="0"/>
  </w:num>
  <w:num w:numId="6">
    <w:abstractNumId w:val="1"/>
  </w:num>
  <w:num w:numId="7">
    <w:abstractNumId w:val="27"/>
  </w:num>
  <w:num w:numId="8">
    <w:abstractNumId w:val="8"/>
  </w:num>
  <w:num w:numId="9">
    <w:abstractNumId w:val="11"/>
  </w:num>
  <w:num w:numId="10">
    <w:abstractNumId w:val="23"/>
  </w:num>
  <w:num w:numId="11">
    <w:abstractNumId w:val="28"/>
  </w:num>
  <w:num w:numId="12">
    <w:abstractNumId w:val="17"/>
  </w:num>
  <w:num w:numId="13">
    <w:abstractNumId w:val="9"/>
  </w:num>
  <w:num w:numId="14">
    <w:abstractNumId w:val="13"/>
  </w:num>
  <w:num w:numId="15">
    <w:abstractNumId w:val="25"/>
  </w:num>
  <w:num w:numId="16">
    <w:abstractNumId w:val="29"/>
  </w:num>
  <w:num w:numId="17">
    <w:abstractNumId w:val="16"/>
  </w:num>
  <w:num w:numId="18">
    <w:abstractNumId w:val="5"/>
  </w:num>
  <w:num w:numId="19">
    <w:abstractNumId w:val="15"/>
  </w:num>
  <w:num w:numId="20">
    <w:abstractNumId w:val="10"/>
  </w:num>
  <w:num w:numId="21">
    <w:abstractNumId w:val="26"/>
  </w:num>
  <w:num w:numId="22">
    <w:abstractNumId w:val="2"/>
  </w:num>
  <w:num w:numId="23">
    <w:abstractNumId w:val="19"/>
  </w:num>
  <w:num w:numId="24">
    <w:abstractNumId w:val="6"/>
  </w:num>
  <w:num w:numId="25">
    <w:abstractNumId w:val="12"/>
  </w:num>
  <w:num w:numId="26">
    <w:abstractNumId w:val="22"/>
  </w:num>
  <w:num w:numId="27">
    <w:abstractNumId w:val="14"/>
  </w:num>
  <w:num w:numId="28">
    <w:abstractNumId w:val="20"/>
  </w:num>
  <w:num w:numId="29">
    <w:abstractNumId w:val="4"/>
  </w:num>
  <w:num w:numId="30">
    <w:abstractNumId w:val="7"/>
    <w:lvlOverride w:ilvl="0">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070F"/>
    <w:rsid w:val="00213A93"/>
    <w:rsid w:val="002C07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70F"/>
    <w:pPr>
      <w:widowControl w:val="0"/>
      <w:jc w:val="both"/>
    </w:pPr>
    <w:rPr>
      <w:kern w:val="2"/>
      <w:sz w:val="21"/>
      <w:szCs w:val="24"/>
      <w:lang w:val="en-US" w:eastAsia="zh-CN" w:bidi="ar-SA"/>
    </w:rPr>
  </w:style>
  <w:style w:type="paragraph" w:styleId="Heading1">
    <w:name w:val="heading 1"/>
    <w:basedOn w:val="Normal"/>
    <w:next w:val="Normal"/>
    <w:qFormat/>
    <w:rsid w:val="002C070F"/>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2C070F"/>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2C070F"/>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link w:val="CharChar2"/>
    <w:rsid w:val="002C070F"/>
    <w:rPr>
      <w:rFonts w:ascii="宋体" w:hAnsi="Courier New" w:cs="Courier New"/>
      <w:szCs w:val="21"/>
    </w:rPr>
  </w:style>
  <w:style w:type="character" w:customStyle="1" w:styleId="CharChar2">
    <w:name w:val=" Char Char2"/>
    <w:link w:val="PlainText"/>
    <w:rsid w:val="002C070F"/>
    <w:rPr>
      <w:rFonts w:ascii="宋体" w:eastAsia="宋体" w:hAnsi="Courier New" w:cs="Courier New"/>
      <w:kern w:val="2"/>
      <w:sz w:val="21"/>
      <w:szCs w:val="21"/>
      <w:lang w:val="en-US" w:eastAsia="zh-CN" w:bidi="ar-SA"/>
    </w:rPr>
  </w:style>
  <w:style w:type="paragraph" w:customStyle="1" w:styleId="Char">
    <w:name w:val=" Char"/>
    <w:basedOn w:val="Normal"/>
    <w:autoRedefine/>
    <w:rsid w:val="002C070F"/>
    <w:pPr>
      <w:widowControl/>
      <w:spacing w:after="160" w:line="240" w:lineRule="exact"/>
      <w:jc w:val="left"/>
    </w:pPr>
    <w:rPr>
      <w:rFonts w:ascii="Verdana" w:eastAsia="仿宋_GB2312" w:hAnsi="Verdana"/>
      <w:kern w:val="0"/>
      <w:sz w:val="24"/>
      <w:szCs w:val="20"/>
      <w:lang w:eastAsia="en-US"/>
    </w:rPr>
  </w:style>
  <w:style w:type="paragraph" w:customStyle="1" w:styleId="p0">
    <w:name w:val="p0"/>
    <w:basedOn w:val="Normal"/>
    <w:rsid w:val="002C070F"/>
    <w:pPr>
      <w:widowControl/>
    </w:pPr>
    <w:rPr>
      <w:rFonts w:ascii="Calibri" w:hAnsi="Calibri" w:cs="宋体"/>
      <w:kern w:val="0"/>
      <w:szCs w:val="21"/>
    </w:rPr>
  </w:style>
  <w:style w:type="paragraph" w:styleId="Header">
    <w:name w:val="header"/>
    <w:basedOn w:val="Normal"/>
    <w:link w:val="CharChar1"/>
    <w:rsid w:val="002C070F"/>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rsid w:val="002C070F"/>
    <w:rPr>
      <w:rFonts w:eastAsia="宋体"/>
      <w:kern w:val="2"/>
      <w:sz w:val="18"/>
      <w:szCs w:val="18"/>
      <w:lang w:val="en-US" w:eastAsia="zh-CN" w:bidi="ar-SA"/>
    </w:rPr>
  </w:style>
  <w:style w:type="paragraph" w:styleId="Footer">
    <w:name w:val="footer"/>
    <w:basedOn w:val="Normal"/>
    <w:rsid w:val="002C070F"/>
    <w:pPr>
      <w:tabs>
        <w:tab w:val="center" w:pos="4153"/>
        <w:tab w:val="right" w:pos="8306"/>
      </w:tabs>
      <w:snapToGrid w:val="0"/>
      <w:jc w:val="left"/>
    </w:pPr>
    <w:rPr>
      <w:sz w:val="18"/>
      <w:szCs w:val="18"/>
    </w:rPr>
  </w:style>
  <w:style w:type="character" w:styleId="PageNumber">
    <w:name w:val="page number"/>
    <w:basedOn w:val="DefaultParagraphFont"/>
    <w:rsid w:val="002C070F"/>
  </w:style>
  <w:style w:type="character" w:styleId="Hyperlink">
    <w:name w:val="Hyperlink"/>
    <w:rsid w:val="002C070F"/>
    <w:rPr>
      <w:color w:val="0000FF"/>
      <w:u w:val="single"/>
    </w:rPr>
  </w:style>
  <w:style w:type="paragraph" w:customStyle="1" w:styleId="p15">
    <w:name w:val="p15"/>
    <w:basedOn w:val="Normal"/>
    <w:rsid w:val="002C070F"/>
    <w:pPr>
      <w:widowControl/>
      <w:ind w:firstLine="420"/>
    </w:pPr>
    <w:rPr>
      <w:kern w:val="0"/>
      <w:szCs w:val="21"/>
    </w:rPr>
  </w:style>
  <w:style w:type="character" w:customStyle="1" w:styleId="CharChar">
    <w:name w:val=" Char Char"/>
    <w:link w:val="BodyText"/>
    <w:rsid w:val="002C070F"/>
    <w:rPr>
      <w:b/>
      <w:bCs/>
      <w:kern w:val="2"/>
      <w:sz w:val="84"/>
      <w:szCs w:val="24"/>
      <w:lang w:bidi="ar-SA"/>
    </w:rPr>
  </w:style>
  <w:style w:type="paragraph" w:styleId="BodyText">
    <w:name w:val="Body Text"/>
    <w:basedOn w:val="Normal"/>
    <w:link w:val="CharChar"/>
    <w:rsid w:val="002C070F"/>
    <w:pPr>
      <w:jc w:val="center"/>
    </w:pPr>
    <w:rPr>
      <w:rFonts w:eastAsia="Times New Roman"/>
      <w:b/>
      <w:bCs/>
      <w:sz w:val="84"/>
    </w:rPr>
  </w:style>
  <w:style w:type="paragraph" w:styleId="BodyText3">
    <w:name w:val="Body Text 3"/>
    <w:basedOn w:val="Normal"/>
    <w:rsid w:val="002C070F"/>
    <w:pPr>
      <w:spacing w:after="120"/>
    </w:pPr>
    <w:rPr>
      <w:sz w:val="16"/>
      <w:szCs w:val="16"/>
    </w:rPr>
  </w:style>
  <w:style w:type="paragraph" w:styleId="BodyText2">
    <w:name w:val="Body Text 2"/>
    <w:basedOn w:val="Normal"/>
    <w:rsid w:val="002C070F"/>
    <w:pPr>
      <w:spacing w:after="120" w:line="480" w:lineRule="auto"/>
    </w:pPr>
  </w:style>
  <w:style w:type="paragraph" w:customStyle="1" w:styleId="a">
    <w:name w:val="图片"/>
    <w:rsid w:val="002C070F"/>
    <w:pPr>
      <w:jc w:val="center"/>
    </w:pPr>
    <w:rPr>
      <w:rFonts w:ascii="宋体" w:hAnsi="宋体"/>
      <w:sz w:val="24"/>
      <w:szCs w:val="24"/>
      <w:lang w:val="en-US" w:eastAsia="zh-CN" w:bidi="ar-SA"/>
    </w:rPr>
  </w:style>
  <w:style w:type="paragraph" w:styleId="BodyTextIndent">
    <w:name w:val="Body Text Indent"/>
    <w:basedOn w:val="Normal"/>
    <w:rsid w:val="002C070F"/>
    <w:pPr>
      <w:spacing w:after="120"/>
      <w:ind w:left="420" w:leftChars="200"/>
    </w:pPr>
  </w:style>
  <w:style w:type="paragraph" w:styleId="Date">
    <w:name w:val="Date"/>
    <w:basedOn w:val="Normal"/>
    <w:next w:val="Normal"/>
    <w:rsid w:val="002C070F"/>
    <w:pPr>
      <w:adjustRightInd w:val="0"/>
      <w:spacing w:line="360" w:lineRule="atLeast"/>
    </w:pPr>
    <w:rPr>
      <w:rFonts w:ascii="宋体" w:hint="eastAsia"/>
      <w:kern w:val="0"/>
      <w:sz w:val="24"/>
      <w:szCs w:val="20"/>
    </w:rPr>
  </w:style>
  <w:style w:type="paragraph" w:styleId="BodyTextIndent2">
    <w:name w:val="Body Text Indent 2"/>
    <w:basedOn w:val="Normal"/>
    <w:rsid w:val="002C070F"/>
    <w:pPr>
      <w:spacing w:after="120" w:line="480" w:lineRule="auto"/>
      <w:ind w:left="420" w:leftChars="200"/>
    </w:pPr>
    <w:rPr>
      <w:sz w:val="24"/>
    </w:rPr>
  </w:style>
  <w:style w:type="paragraph" w:customStyle="1" w:styleId="TOC">
    <w:name w:val="TOC 标题"/>
    <w:basedOn w:val="Heading1"/>
    <w:next w:val="Normal"/>
    <w:qFormat/>
    <w:rsid w:val="002C070F"/>
    <w:pPr>
      <w:widowControl/>
      <w:spacing w:before="480" w:after="0" w:line="276" w:lineRule="auto"/>
      <w:jc w:val="left"/>
      <w:outlineLvl w:val="9"/>
    </w:pPr>
    <w:rPr>
      <w:rFonts w:ascii="Cambria" w:hAnsi="Cambria"/>
      <w:color w:val="365F91"/>
      <w:kern w:val="0"/>
      <w:sz w:val="28"/>
      <w:szCs w:val="28"/>
    </w:rPr>
  </w:style>
  <w:style w:type="character" w:styleId="FollowedHyperlink">
    <w:name w:val="FollowedHyperlink"/>
    <w:basedOn w:val="DefaultParagraphFont"/>
    <w:rsid w:val="002C070F"/>
    <w:rPr>
      <w:color w:val="800080"/>
      <w:u w:val="single"/>
    </w:rPr>
  </w:style>
  <w:style w:type="paragraph" w:customStyle="1" w:styleId="a0">
    <w:name w:val="常规"/>
    <w:basedOn w:val="Normal"/>
    <w:rsid w:val="002C070F"/>
    <w:pPr>
      <w:widowControl/>
      <w:jc w:val="left"/>
    </w:pPr>
    <w:rPr>
      <w:rFonts w:ascii="Arial" w:hAnsi="Arial" w:cs="Arial"/>
      <w:color w:val="000000"/>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file:///H:\..\..\Local%20Settings\Temp\ksohtml\wps_clip_image-23264.png" TargetMode="External" /><Relationship Id="rId6" Type="http://schemas.openxmlformats.org/officeDocument/2006/relationships/hyperlink" Target="https://d.book118.com/747156032136006045"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2268</Words>
  <Characters>12929</Characters>
  <Application>Microsoft Office Word</Application>
  <DocSecurity>0</DocSecurity>
  <Lines>107</Lines>
  <Paragraphs>30</Paragraphs>
  <ScaleCrop>false</ScaleCrop>
  <Company/>
  <LinksUpToDate>false</LinksUpToDate>
  <CharactersWithSpaces>15167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2016-08-08T16:07:00Z</dcterms:created>
  <dcterms:modified xsi:type="dcterms:W3CDTF">2016-08-08T16:07:00Z</dcterms:modified>
</cp:coreProperties>
</file>