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多孔中空三维卷曲涤纶短丝项目策划方案报告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82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_Toc12826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12" w:history="1">
        <w:r>
          <w:rPr>
            <w:rFonts w:ascii="仿宋" w:eastAsia="仿宋" w:hAnsi="仿宋" w:cs="仿宋" w:hint="eastAsia"/>
            <w:lang w:eastAsia="zh-CN"/>
          </w:rPr>
          <w:t>一、员工压力管理及应对措施</w:t>
        </w:r>
        <w:r>
          <w:tab/>
        </w:r>
        <w:r>
          <w:fldChar w:fldCharType="begin"/>
        </w:r>
        <w:r>
          <w:instrText xml:space="preserve"> PAGEREF _Toc28012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1" w:history="1">
        <w:r>
          <w:rPr>
            <w:rFonts w:ascii="仿宋" w:eastAsia="仿宋" w:hAnsi="仿宋" w:cs="仿宋" w:hint="eastAsia"/>
            <w:lang w:eastAsia="zh-CN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_Toc17811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6" w:history="1">
        <w:r>
          <w:rPr>
            <w:rFonts w:ascii="仿宋" w:eastAsia="仿宋" w:hAnsi="仿宋" w:cs="仿宋" w:hint="eastAsia"/>
            <w:lang w:eastAsia="zh-CN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_Toc8446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0" w:history="1">
        <w:r>
          <w:rPr>
            <w:rFonts w:ascii="仿宋" w:eastAsia="仿宋" w:hAnsi="仿宋" w:cs="仿宋" w:hint="eastAsia"/>
            <w:lang w:eastAsia="zh-CN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_Toc7310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46" w:history="1">
        <w:r>
          <w:rPr>
            <w:rFonts w:ascii="仿宋" w:eastAsia="仿宋" w:hAnsi="仿宋" w:cs="仿宋" w:hint="eastAsia"/>
            <w:lang w:eastAsia="zh-CN"/>
          </w:rPr>
          <w:t>二、建设规划分析</w:t>
        </w:r>
        <w:r>
          <w:tab/>
        </w:r>
        <w:r>
          <w:fldChar w:fldCharType="begin"/>
        </w:r>
        <w:r>
          <w:instrText xml:space="preserve"> PAGEREF _Toc5146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_Toc29616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_Toc13167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1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_Toc1311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_Toc6131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_Toc22462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_Toc16315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_Toc8476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55" w:history="1">
        <w:r>
          <w:rPr>
            <w:rFonts w:ascii="仿宋" w:eastAsia="仿宋" w:hAnsi="仿宋" w:cs="仿宋" w:hint="eastAsia"/>
            <w:lang w:eastAsia="zh-CN"/>
          </w:rPr>
          <w:t>四、多孔中空三维卷曲涤纶短丝企业经营决策的方法</w:t>
        </w:r>
        <w:r>
          <w:tab/>
        </w:r>
        <w:r>
          <w:fldChar w:fldCharType="begin"/>
        </w:r>
        <w:r>
          <w:instrText xml:space="preserve"> PAGEREF _Toc17055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3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_Toc6163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6" w:history="1">
        <w:r>
          <w:rPr>
            <w:rFonts w:ascii="仿宋" w:eastAsia="仿宋" w:hAnsi="仿宋" w:cs="仿宋" w:hint="eastAsia"/>
            <w:lang w:eastAsia="zh-CN"/>
          </w:rPr>
          <w:t>五、多孔中空三维卷曲涤纶短丝行业背景及市场分析</w:t>
        </w:r>
        <w:r>
          <w:tab/>
        </w:r>
        <w:r>
          <w:fldChar w:fldCharType="begin"/>
        </w:r>
        <w:r>
          <w:instrText xml:space="preserve"> PAGEREF _Toc2286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8" w:history="1">
        <w:r>
          <w:rPr>
            <w:rFonts w:ascii="仿宋" w:eastAsia="仿宋" w:hAnsi="仿宋" w:cs="仿宋" w:hint="eastAsia"/>
            <w:lang w:eastAsia="zh-CN"/>
          </w:rPr>
          <w:t>(一)、多孔中空三维卷曲涤纶短丝行业创新驱动</w:t>
        </w:r>
        <w:r>
          <w:tab/>
        </w:r>
        <w:r>
          <w:fldChar w:fldCharType="begin"/>
        </w:r>
        <w:r>
          <w:instrText xml:space="preserve"> PAGEREF _Toc17708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5" w:history="1">
        <w:r>
          <w:rPr>
            <w:rFonts w:ascii="仿宋" w:eastAsia="仿宋" w:hAnsi="仿宋" w:cs="仿宋" w:hint="eastAsia"/>
            <w:lang w:eastAsia="zh-CN"/>
          </w:rPr>
          <w:t>(二)、多孔中空三维卷曲涤纶短丝行业发展现状</w:t>
        </w:r>
        <w:r>
          <w:tab/>
        </w:r>
        <w:r>
          <w:fldChar w:fldCharType="begin"/>
        </w:r>
        <w:r>
          <w:instrText xml:space="preserve"> PAGEREF _Toc31925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" w:history="1">
        <w:r>
          <w:rPr>
            <w:rFonts w:ascii="仿宋" w:eastAsia="仿宋" w:hAnsi="仿宋" w:cs="仿宋" w:hint="eastAsia"/>
            <w:lang w:eastAsia="zh-CN"/>
          </w:rPr>
          <w:t>(三)、多孔中空三维卷曲涤纶短丝行业高质量发展</w:t>
        </w:r>
        <w:r>
          <w:tab/>
        </w:r>
        <w:r>
          <w:fldChar w:fldCharType="begin"/>
        </w:r>
        <w:r>
          <w:instrText xml:space="preserve"> PAGEREF _Toc1851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7" w:history="1">
        <w:r>
          <w:rPr>
            <w:rFonts w:ascii="仿宋" w:eastAsia="仿宋" w:hAnsi="仿宋" w:cs="仿宋" w:hint="eastAsia"/>
            <w:lang w:eastAsia="zh-CN"/>
          </w:rPr>
          <w:t>(四)、多孔中空三维卷曲涤纶短丝行业产业链分析</w:t>
        </w:r>
        <w:r>
          <w:tab/>
        </w:r>
        <w:r>
          <w:fldChar w:fldCharType="begin"/>
        </w:r>
        <w:r>
          <w:instrText xml:space="preserve"> PAGEREF _Toc12917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8" w:history="1">
        <w:r>
          <w:rPr>
            <w:rFonts w:ascii="仿宋" w:eastAsia="仿宋" w:hAnsi="仿宋" w:cs="仿宋" w:hint="eastAsia"/>
            <w:lang w:eastAsia="zh-CN"/>
          </w:rPr>
          <w:t>(五)、多孔中空三维卷曲涤纶短丝行业发展方向</w:t>
        </w:r>
        <w:r>
          <w:tab/>
        </w:r>
        <w:r>
          <w:fldChar w:fldCharType="begin"/>
        </w:r>
        <w:r>
          <w:instrText xml:space="preserve"> PAGEREF _Toc30168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1" w:history="1">
        <w:r>
          <w:rPr>
            <w:rFonts w:ascii="仿宋" w:eastAsia="仿宋" w:hAnsi="仿宋" w:cs="仿宋" w:hint="eastAsia"/>
            <w:lang w:eastAsia="zh-CN"/>
          </w:rPr>
          <w:t>(六)、多孔中空三维卷曲涤纶短丝行业前景</w:t>
        </w:r>
        <w:r>
          <w:tab/>
        </w:r>
        <w:r>
          <w:fldChar w:fldCharType="begin"/>
        </w:r>
        <w:r>
          <w:instrText xml:space="preserve"> PAGEREF _Toc11311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3" w:history="1">
        <w:r>
          <w:rPr>
            <w:rFonts w:ascii="仿宋" w:eastAsia="仿宋" w:hAnsi="仿宋" w:cs="仿宋" w:hint="eastAsia"/>
            <w:lang w:eastAsia="zh-CN"/>
          </w:rPr>
          <w:t>(七)、多孔中空三维卷曲涤纶短丝行业发展趋势</w:t>
        </w:r>
        <w:r>
          <w:tab/>
        </w:r>
        <w:r>
          <w:fldChar w:fldCharType="begin"/>
        </w:r>
        <w:r>
          <w:instrText xml:space="preserve"> PAGEREF _Toc22683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50" w:history="1">
        <w:r>
          <w:rPr>
            <w:rFonts w:ascii="仿宋" w:eastAsia="仿宋" w:hAnsi="仿宋" w:cs="仿宋" w:hint="eastAsia"/>
            <w:lang w:eastAsia="zh-CN"/>
          </w:rPr>
          <w:t>六、多孔中空三维卷曲涤纶短丝筹建公司基本信息</w:t>
        </w:r>
        <w:r>
          <w:tab/>
        </w:r>
        <w:r>
          <w:fldChar w:fldCharType="begin"/>
        </w:r>
        <w:r>
          <w:instrText xml:space="preserve"> PAGEREF _Toc12850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_Toc24905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9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_Toc22299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_Toc2132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8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_Toc10448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_Toc9811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_Toc24211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38" w:history="1">
        <w:r>
          <w:rPr>
            <w:rFonts w:ascii="仿宋" w:eastAsia="仿宋" w:hAnsi="仿宋" w:cs="仿宋" w:hint="eastAsia"/>
            <w:lang w:eastAsia="zh-CN"/>
          </w:rPr>
          <w:t>七、工艺技术分析</w:t>
        </w:r>
        <w:r>
          <w:tab/>
        </w:r>
        <w:r>
          <w:fldChar w:fldCharType="begin"/>
        </w:r>
        <w:r>
          <w:instrText xml:space="preserve"> PAGEREF _Toc31338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4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_Toc5204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" w:history="1">
        <w:r>
          <w:rPr>
            <w:rFonts w:ascii="仿宋" w:eastAsia="仿宋" w:hAnsi="仿宋" w:cs="仿宋" w:hint="eastAsia"/>
            <w:lang w:eastAsia="zh-CN"/>
          </w:rPr>
          <w:t>(二)、多孔中空三维卷曲涤纶短丝项目技术工艺简要分析</w:t>
        </w:r>
        <w:r>
          <w:tab/>
        </w:r>
        <w:r>
          <w:fldChar w:fldCharType="begin"/>
        </w:r>
        <w:r>
          <w:instrText xml:space="preserve"> PAGEREF _Toc3251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4" w:history="1">
        <w:r>
          <w:rPr>
            <w:rFonts w:ascii="仿宋" w:eastAsia="仿宋" w:hAnsi="仿宋" w:cs="仿宋" w:hint="eastAsia"/>
            <w:lang w:eastAsia="zh-CN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_Toc26094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4" w:history="1">
        <w:r>
          <w:rPr>
            <w:rFonts w:ascii="仿宋" w:eastAsia="仿宋" w:hAnsi="仿宋" w:cs="仿宋" w:hint="eastAsia"/>
            <w:lang w:eastAsia="zh-CN"/>
          </w:rPr>
          <w:t>(四)、多孔中空三维卷曲涤纶短丝项目技术流程简述</w:t>
        </w:r>
        <w:r>
          <w:tab/>
        </w:r>
        <w:r>
          <w:fldChar w:fldCharType="begin"/>
        </w:r>
        <w:r>
          <w:instrText xml:space="preserve"> PAGEREF _Toc5414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1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_Toc4341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57" w:history="1">
        <w:r>
          <w:rPr>
            <w:rFonts w:ascii="仿宋" w:eastAsia="仿宋" w:hAnsi="仿宋" w:cs="仿宋" w:hint="eastAsia"/>
            <w:lang w:eastAsia="zh-CN"/>
          </w:rPr>
          <w:t>八、多孔中空三维卷曲涤纶短丝项目实施与监督</w:t>
        </w:r>
        <w:r>
          <w:tab/>
        </w:r>
        <w:r>
          <w:fldChar w:fldCharType="begin"/>
        </w:r>
        <w:r>
          <w:instrText xml:space="preserve"> PAGEREF _Toc4757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4" w:history="1">
        <w:r>
          <w:rPr>
            <w:rFonts w:ascii="仿宋" w:eastAsia="仿宋" w:hAnsi="仿宋" w:cs="仿宋" w:hint="eastAsia"/>
            <w:lang w:eastAsia="zh-CN"/>
          </w:rPr>
          <w:t>(一)、多孔中空三维卷曲涤纶短丝项目进度与任务分配</w:t>
        </w:r>
        <w:r>
          <w:tab/>
        </w:r>
        <w:r>
          <w:fldChar w:fldCharType="begin"/>
        </w:r>
        <w:r>
          <w:instrText xml:space="preserve"> PAGEREF _Toc14904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4" w:history="1">
        <w:r>
          <w:rPr>
            <w:rFonts w:ascii="仿宋" w:eastAsia="仿宋" w:hAnsi="仿宋" w:cs="仿宋" w:hint="eastAsia"/>
            <w:lang w:eastAsia="zh-CN"/>
          </w:rPr>
          <w:t>(二)、质量控制与验收标准</w:t>
        </w:r>
        <w:r>
          <w:tab/>
        </w:r>
        <w:r>
          <w:fldChar w:fldCharType="begin"/>
        </w:r>
        <w:r>
          <w:instrText xml:space="preserve"> PAGEREF _Toc23224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4" w:history="1">
        <w:r>
          <w:rPr>
            <w:rFonts w:ascii="仿宋" w:eastAsia="仿宋" w:hAnsi="仿宋" w:cs="仿宋" w:hint="eastAsia"/>
            <w:lang w:eastAsia="zh-CN"/>
          </w:rPr>
          <w:t>(三)、变更管理与问题解决</w:t>
        </w:r>
        <w:r>
          <w:tab/>
        </w:r>
        <w:r>
          <w:fldChar w:fldCharType="begin"/>
        </w:r>
        <w:r>
          <w:instrText xml:space="preserve"> PAGEREF _Toc7214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30" w:history="1">
        <w:r>
          <w:rPr>
            <w:rFonts w:ascii="仿宋" w:eastAsia="仿宋" w:hAnsi="仿宋" w:cs="仿宋" w:hint="eastAsia"/>
            <w:lang w:eastAsia="zh-CN"/>
          </w:rPr>
          <w:t>九、多孔中空三维卷曲涤纶短丝项目组织与管理</w:t>
        </w:r>
        <w:r>
          <w:tab/>
        </w:r>
        <w:r>
          <w:fldChar w:fldCharType="begin"/>
        </w:r>
        <w:r>
          <w:instrText xml:space="preserve"> PAGEREF _Toc29530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936" w:history="1">
        <w:r>
          <w:rPr>
            <w:rFonts w:ascii="仿宋" w:eastAsia="仿宋" w:hAnsi="仿宋" w:cs="仿宋" w:hint="eastAsia"/>
            <w:lang w:eastAsia="zh-CN"/>
          </w:rPr>
          <w:t>(一)、多孔中空三维卷曲涤纶短丝项目管理团队组建</w:t>
        </w:r>
        <w:r>
          <w:tab/>
        </w:r>
        <w:r>
          <w:fldChar w:fldCharType="begin"/>
        </w:r>
        <w:r>
          <w:instrText xml:space="preserve"> PAGEREF _Toc19936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3" w:history="1">
        <w:r>
          <w:rPr>
            <w:rFonts w:ascii="仿宋" w:eastAsia="仿宋" w:hAnsi="仿宋" w:cs="仿宋" w:hint="eastAsia"/>
            <w:lang w:eastAsia="zh-CN"/>
          </w:rPr>
          <w:t>(二)、多孔中空三维卷曲涤纶短丝项目沟通与决策流程</w:t>
        </w:r>
        <w:r>
          <w:tab/>
        </w:r>
        <w:r>
          <w:fldChar w:fldCharType="begin"/>
        </w:r>
        <w:r>
          <w:instrText xml:space="preserve"> PAGEREF _Toc17953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1" w:history="1">
        <w:r>
          <w:rPr>
            <w:rFonts w:ascii="仿宋" w:eastAsia="仿宋" w:hAnsi="仿宋" w:cs="仿宋" w:hint="eastAsia"/>
            <w:lang w:eastAsia="zh-CN"/>
          </w:rPr>
          <w:t>(三)、多孔中空三维卷曲涤纶短丝项目风险管理与应对策略</w:t>
        </w:r>
        <w:r>
          <w:tab/>
        </w:r>
        <w:r>
          <w:fldChar w:fldCharType="begin"/>
        </w:r>
        <w:r>
          <w:instrText xml:space="preserve"> PAGEREF _Toc3601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7" w:history="1">
        <w:r>
          <w:rPr>
            <w:rFonts w:ascii="仿宋" w:eastAsia="仿宋" w:hAnsi="仿宋" w:cs="仿宋" w:hint="eastAsia"/>
            <w:lang w:eastAsia="zh-CN"/>
          </w:rPr>
          <w:t>十、员工家庭与工作平衡支持计划</w:t>
        </w:r>
        <w:r>
          <w:tab/>
        </w:r>
        <w:r>
          <w:fldChar w:fldCharType="begin"/>
        </w:r>
        <w:r>
          <w:instrText xml:space="preserve"> PAGEREF _Toc2967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5" w:history="1">
        <w:r>
          <w:rPr>
            <w:rFonts w:ascii="仿宋" w:eastAsia="仿宋" w:hAnsi="仿宋" w:cs="仿宋" w:hint="eastAsia"/>
            <w:lang w:eastAsia="zh-CN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_Toc7345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6" w:history="1">
        <w:r>
          <w:rPr>
            <w:rFonts w:ascii="仿宋" w:eastAsia="仿宋" w:hAnsi="仿宋" w:cs="仿宋" w:hint="eastAsia"/>
            <w:lang w:eastAsia="zh-CN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_Toc28496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2" w:history="1">
        <w:r>
          <w:rPr>
            <w:rFonts w:ascii="仿宋" w:eastAsia="仿宋" w:hAnsi="仿宋" w:cs="仿宋" w:hint="eastAsia"/>
            <w:lang w:eastAsia="zh-CN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_Toc15582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69" w:history="1">
        <w:r>
          <w:rPr>
            <w:rFonts w:ascii="仿宋" w:eastAsia="仿宋" w:hAnsi="仿宋" w:cs="仿宋" w:hint="eastAsia"/>
            <w:lang w:eastAsia="zh-CN"/>
          </w:rPr>
          <w:t>十一、安全管理计划</w:t>
        </w:r>
        <w:r>
          <w:tab/>
        </w:r>
        <w:r>
          <w:fldChar w:fldCharType="begin"/>
        </w:r>
        <w:r>
          <w:instrText xml:space="preserve"> PAGEREF _Toc15969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" w:history="1">
        <w:r>
          <w:rPr>
            <w:rFonts w:ascii="仿宋" w:eastAsia="仿宋" w:hAnsi="仿宋" w:cs="仿宋" w:hint="eastAsia"/>
            <w:lang w:eastAsia="zh-CN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_Toc3075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7" w:history="1">
        <w:r>
          <w:rPr>
            <w:rFonts w:ascii="仿宋" w:eastAsia="仿宋" w:hAnsi="仿宋" w:cs="仿宋" w:hint="eastAsia"/>
            <w:lang w:eastAsia="zh-CN"/>
          </w:rPr>
          <w:t>(二)、安全管理计划</w:t>
        </w:r>
        <w:r>
          <w:tab/>
        </w:r>
        <w:r>
          <w:fldChar w:fldCharType="begin"/>
        </w:r>
        <w:r>
          <w:instrText xml:space="preserve"> PAGEREF _Toc14987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8" w:history="1">
        <w:r>
          <w:rPr>
            <w:rFonts w:ascii="仿宋" w:eastAsia="仿宋" w:hAnsi="仿宋" w:cs="仿宋" w:hint="eastAsia"/>
            <w:lang w:eastAsia="zh-CN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_Toc32468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8" w:history="1">
        <w:r>
          <w:rPr>
            <w:rFonts w:ascii="仿宋" w:eastAsia="仿宋" w:hAnsi="仿宋" w:cs="仿宋" w:hint="eastAsia"/>
            <w:lang w:eastAsia="zh-CN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_Toc16328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63" w:history="1">
        <w:r>
          <w:rPr>
            <w:rFonts w:ascii="仿宋" w:eastAsia="仿宋" w:hAnsi="仿宋" w:cs="仿宋" w:hint="eastAsia"/>
            <w:lang w:eastAsia="zh-CN"/>
          </w:rPr>
          <w:t>十二、多孔中空三维卷曲涤纶短丝行业定价策略</w:t>
        </w:r>
        <w:r>
          <w:tab/>
        </w:r>
        <w:r>
          <w:fldChar w:fldCharType="begin"/>
        </w:r>
        <w:r>
          <w:instrText xml:space="preserve"> PAGEREF _Toc6963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5" w:history="1">
        <w:r>
          <w:rPr>
            <w:rFonts w:ascii="仿宋" w:eastAsia="仿宋" w:hAnsi="仿宋" w:cs="仿宋" w:hint="eastAsia"/>
            <w:lang w:eastAsia="zh-CN"/>
          </w:rPr>
          <w:t>(一)、市场定位与竞争分析</w:t>
        </w:r>
        <w:r>
          <w:tab/>
        </w:r>
        <w:r>
          <w:fldChar w:fldCharType="begin"/>
        </w:r>
        <w:r>
          <w:instrText xml:space="preserve"> PAGEREF _Toc5905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7" w:history="1">
        <w:r>
          <w:rPr>
            <w:rFonts w:ascii="仿宋" w:eastAsia="仿宋" w:hAnsi="仿宋" w:cs="仿宋" w:hint="eastAsia"/>
            <w:lang w:eastAsia="zh-CN"/>
          </w:rPr>
          <w:t>(二)、成本考虑</w:t>
        </w:r>
        <w:r>
          <w:tab/>
        </w:r>
        <w:r>
          <w:fldChar w:fldCharType="begin"/>
        </w:r>
        <w:r>
          <w:instrText xml:space="preserve"> PAGEREF _Toc32327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5" w:history="1">
        <w:r>
          <w:rPr>
            <w:rFonts w:ascii="仿宋" w:eastAsia="仿宋" w:hAnsi="仿宋" w:cs="仿宋" w:hint="eastAsia"/>
            <w:lang w:eastAsia="zh-CN"/>
          </w:rPr>
          <w:t>(三)、产品定位与品质定价</w:t>
        </w:r>
        <w:r>
          <w:tab/>
        </w:r>
        <w:r>
          <w:fldChar w:fldCharType="begin"/>
        </w:r>
        <w:r>
          <w:instrText xml:space="preserve"> PAGEREF _Toc26785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0" w:history="1">
        <w:r>
          <w:rPr>
            <w:rFonts w:ascii="仿宋" w:eastAsia="仿宋" w:hAnsi="仿宋" w:cs="仿宋" w:hint="eastAsia"/>
            <w:lang w:eastAsia="zh-CN"/>
          </w:rPr>
          <w:t>(四)、市场调研与需求分析</w:t>
        </w:r>
        <w:r>
          <w:tab/>
        </w:r>
        <w:r>
          <w:fldChar w:fldCharType="begin"/>
        </w:r>
        <w:r>
          <w:instrText xml:space="preserve"> PAGEREF _Toc30800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0" w:history="1">
        <w:r>
          <w:rPr>
            <w:rFonts w:ascii="仿宋" w:eastAsia="仿宋" w:hAnsi="仿宋" w:cs="仿宋" w:hint="eastAsia"/>
            <w:lang w:eastAsia="zh-CN"/>
          </w:rPr>
          <w:t>(五)、销售渠道与渠道定价</w:t>
        </w:r>
        <w:r>
          <w:tab/>
        </w:r>
        <w:r>
          <w:fldChar w:fldCharType="begin"/>
        </w:r>
        <w:r>
          <w:instrText xml:space="preserve"> PAGEREF _Toc4350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7" w:history="1">
        <w:r>
          <w:rPr>
            <w:rFonts w:ascii="仿宋" w:eastAsia="仿宋" w:hAnsi="仿宋" w:cs="仿宋" w:hint="eastAsia"/>
            <w:lang w:eastAsia="zh-CN"/>
          </w:rPr>
          <w:t>(六)、促销与折扣策略</w:t>
        </w:r>
        <w:r>
          <w:tab/>
        </w:r>
        <w:r>
          <w:fldChar w:fldCharType="begin"/>
        </w:r>
        <w:r>
          <w:instrText xml:space="preserve"> PAGEREF _Toc5107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1" w:history="1">
        <w:r>
          <w:rPr>
            <w:rFonts w:ascii="仿宋" w:eastAsia="仿宋" w:hAnsi="仿宋" w:cs="仿宋" w:hint="eastAsia"/>
            <w:lang w:eastAsia="zh-CN"/>
          </w:rPr>
          <w:t>(七)、价格弹性与市场反应</w:t>
        </w:r>
        <w:r>
          <w:tab/>
        </w:r>
        <w:r>
          <w:fldChar w:fldCharType="begin"/>
        </w:r>
        <w:r>
          <w:instrText xml:space="preserve"> PAGEREF _Toc30601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5" w:history="1">
        <w:r>
          <w:rPr>
            <w:rFonts w:ascii="仿宋" w:eastAsia="仿宋" w:hAnsi="仿宋" w:cs="仿宋" w:hint="eastAsia"/>
            <w:lang w:eastAsia="zh-CN"/>
          </w:rPr>
          <w:t>(八)、竞争策略与定价战略</w:t>
        </w:r>
        <w:r>
          <w:tab/>
        </w:r>
        <w:r>
          <w:fldChar w:fldCharType="begin"/>
        </w:r>
        <w:r>
          <w:instrText xml:space="preserve"> PAGEREF _Toc19735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58" w:history="1">
        <w:r>
          <w:rPr>
            <w:rFonts w:ascii="仿宋" w:eastAsia="仿宋" w:hAnsi="仿宋" w:cs="仿宋" w:hint="eastAsia"/>
            <w:lang w:eastAsia="zh-CN"/>
          </w:rPr>
          <w:t>十三、应急救援预案</w:t>
        </w:r>
        <w:r>
          <w:tab/>
        </w:r>
        <w:r>
          <w:fldChar w:fldCharType="begin"/>
        </w:r>
        <w:r>
          <w:instrText xml:space="preserve"> PAGEREF _Toc14958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6" w:history="1">
        <w:r>
          <w:rPr>
            <w:rFonts w:ascii="仿宋" w:eastAsia="仿宋" w:hAnsi="仿宋" w:cs="仿宋" w:hint="eastAsia"/>
            <w:lang w:eastAsia="zh-CN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_Toc7056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2" w:history="1">
        <w:r>
          <w:rPr>
            <w:rFonts w:ascii="仿宋" w:eastAsia="仿宋" w:hAnsi="仿宋" w:cs="仿宋" w:hint="eastAsia"/>
            <w:lang w:eastAsia="zh-CN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_Toc25382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2" w:history="1">
        <w:r>
          <w:rPr>
            <w:rFonts w:ascii="仿宋" w:eastAsia="仿宋" w:hAnsi="仿宋" w:cs="仿宋" w:hint="eastAsia"/>
            <w:lang w:eastAsia="zh-CN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_Toc22562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1" w:history="1">
        <w:r>
          <w:rPr>
            <w:rFonts w:ascii="仿宋" w:eastAsia="仿宋" w:hAnsi="仿宋" w:cs="仿宋" w:hint="eastAsia"/>
            <w:lang w:eastAsia="zh-CN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_Toc12261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5" w:history="1">
        <w:r>
          <w:rPr>
            <w:rFonts w:ascii="仿宋" w:eastAsia="仿宋" w:hAnsi="仿宋" w:cs="仿宋" w:hint="eastAsia"/>
            <w:lang w:eastAsia="zh-CN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_Toc30375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24" w:history="1">
        <w:r>
          <w:rPr>
            <w:rFonts w:ascii="仿宋" w:eastAsia="仿宋" w:hAnsi="仿宋" w:cs="仿宋" w:hint="eastAsia"/>
            <w:lang w:eastAsia="zh-CN"/>
          </w:rPr>
          <w:t>十四、危机管理与应急预案</w:t>
        </w:r>
        <w:r>
          <w:tab/>
        </w:r>
        <w:r>
          <w:fldChar w:fldCharType="begin"/>
        </w:r>
        <w:r>
          <w:instrText xml:space="preserve"> PAGEREF _Toc8624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0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_Toc9820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3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_Toc15343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7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_Toc12707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_Toc2480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" w:history="1">
        <w:r>
          <w:rPr>
            <w:rFonts w:ascii="仿宋" w:eastAsia="仿宋" w:hAnsi="仿宋" w:cs="仿宋" w:hint="eastAsia"/>
            <w:lang w:eastAsia="zh-CN"/>
          </w:rPr>
          <w:t>十五、多孔中空三维卷曲涤纶短丝项目监督与评估</w:t>
        </w:r>
        <w:r>
          <w:tab/>
        </w:r>
        <w:r>
          <w:fldChar w:fldCharType="begin"/>
        </w:r>
        <w:r>
          <w:instrText xml:space="preserve"> PAGEREF _Toc184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7" w:history="1">
        <w:r>
          <w:rPr>
            <w:rFonts w:ascii="仿宋" w:eastAsia="仿宋" w:hAnsi="仿宋" w:cs="仿宋" w:hint="eastAsia"/>
            <w:lang w:eastAsia="zh-CN"/>
          </w:rPr>
          <w:t>(一)、多孔中空三维卷曲涤纶短丝项目监督体系</w:t>
        </w:r>
        <w:r>
          <w:tab/>
        </w:r>
        <w:r>
          <w:fldChar w:fldCharType="begin"/>
        </w:r>
        <w:r>
          <w:instrText xml:space="preserve"> PAGEREF _Toc24067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5" w:history="1">
        <w:r>
          <w:rPr>
            <w:rFonts w:ascii="仿宋" w:eastAsia="仿宋" w:hAnsi="仿宋" w:cs="仿宋" w:hint="eastAsia"/>
            <w:lang w:eastAsia="zh-CN"/>
          </w:rPr>
          <w:t>(二)、绩效评估与指标</w:t>
        </w:r>
        <w:r>
          <w:tab/>
        </w:r>
        <w:r>
          <w:fldChar w:fldCharType="begin"/>
        </w:r>
        <w:r>
          <w:instrText xml:space="preserve"> PAGEREF _Toc32555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6" w:history="1">
        <w:r>
          <w:rPr>
            <w:rFonts w:ascii="仿宋" w:eastAsia="仿宋" w:hAnsi="仿宋" w:cs="仿宋" w:hint="eastAsia"/>
            <w:lang w:eastAsia="zh-CN"/>
          </w:rPr>
          <w:t>(三)、变更管理与调整</w:t>
        </w:r>
        <w:r>
          <w:tab/>
        </w:r>
        <w:r>
          <w:fldChar w:fldCharType="begin"/>
        </w:r>
        <w:r>
          <w:instrText xml:space="preserve"> PAGEREF _Toc12296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3" w:history="1">
        <w:r>
          <w:rPr>
            <w:rFonts w:ascii="仿宋" w:eastAsia="仿宋" w:hAnsi="仿宋" w:cs="仿宋" w:hint="eastAsia"/>
            <w:lang w:eastAsia="zh-CN"/>
          </w:rPr>
          <w:t>(四)、定期报告与审计</w:t>
        </w:r>
        <w:r>
          <w:tab/>
        </w:r>
        <w:r>
          <w:fldChar w:fldCharType="begin"/>
        </w:r>
        <w:r>
          <w:instrText xml:space="preserve"> PAGEREF _Toc25123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09" w:history="1">
        <w:r>
          <w:rPr>
            <w:rFonts w:ascii="仿宋" w:eastAsia="仿宋" w:hAnsi="仿宋" w:cs="仿宋" w:hint="eastAsia"/>
            <w:lang w:eastAsia="zh-CN"/>
          </w:rPr>
          <w:t>十六、技术创新决策的评估方法</w:t>
        </w:r>
        <w:r>
          <w:tab/>
        </w:r>
        <w:r>
          <w:fldChar w:fldCharType="begin"/>
        </w:r>
        <w:r>
          <w:instrText xml:space="preserve"> PAGEREF _Toc14509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5" w:history="1">
        <w:r>
          <w:rPr>
            <w:rFonts w:ascii="仿宋" w:eastAsia="仿宋" w:hAnsi="仿宋" w:cs="仿宋" w:hint="eastAsia"/>
            <w:lang w:eastAsia="zh-CN"/>
          </w:rPr>
          <w:t>(一)、定量评估方法</w:t>
        </w:r>
        <w:r>
          <w:tab/>
        </w:r>
        <w:r>
          <w:fldChar w:fldCharType="begin"/>
        </w:r>
        <w:r>
          <w:instrText xml:space="preserve"> PAGEREF _Toc32175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0" w:history="1">
        <w:r>
          <w:rPr>
            <w:rFonts w:ascii="仿宋" w:eastAsia="仿宋" w:hAnsi="仿宋" w:cs="仿宋" w:hint="eastAsia"/>
            <w:lang w:eastAsia="zh-CN"/>
          </w:rPr>
          <w:t>(二)、定性评估方法</w:t>
        </w:r>
        <w:r>
          <w:tab/>
        </w:r>
        <w:r>
          <w:fldChar w:fldCharType="begin"/>
        </w:r>
        <w:r>
          <w:instrText xml:space="preserve"> PAGEREF _Toc26420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7" w:history="1">
        <w:r>
          <w:rPr>
            <w:rFonts w:ascii="仿宋" w:eastAsia="仿宋" w:hAnsi="仿宋" w:cs="仿宋" w:hint="eastAsia"/>
            <w:lang w:eastAsia="zh-CN"/>
          </w:rPr>
          <w:t>十七、员工健康与安全方案</w:t>
        </w:r>
        <w:r>
          <w:tab/>
        </w:r>
        <w:r>
          <w:fldChar w:fldCharType="begin"/>
        </w:r>
        <w:r>
          <w:instrText xml:space="preserve"> PAGEREF _Toc2487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9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_Toc10989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3" w:history="1">
        <w:r>
          <w:rPr>
            <w:rFonts w:ascii="仿宋" w:eastAsia="仿宋" w:hAnsi="仿宋" w:cs="仿宋" w:hint="eastAsia"/>
            <w:lang w:eastAsia="zh-CN"/>
          </w:rPr>
          <w:t>(二)、工作环境安全评估</w:t>
        </w:r>
        <w:r>
          <w:tab/>
        </w:r>
        <w:r>
          <w:fldChar w:fldCharType="begin"/>
        </w:r>
        <w:r>
          <w:instrText xml:space="preserve"> PAGEREF _Toc31553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9" w:history="1">
        <w:r>
          <w:rPr>
            <w:rFonts w:ascii="仿宋" w:eastAsia="仿宋" w:hAnsi="仿宋" w:cs="仿宋" w:hint="eastAsia"/>
            <w:lang w:eastAsia="zh-CN"/>
          </w:rPr>
          <w:t>(三)、员工健康促进计划</w:t>
        </w:r>
        <w:r>
          <w:tab/>
        </w:r>
        <w:r>
          <w:fldChar w:fldCharType="begin"/>
        </w:r>
        <w:r>
          <w:instrText xml:space="preserve"> PAGEREF _Toc17359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2049" w:history="1">
        <w:r>
          <w:rPr>
            <w:rFonts w:ascii="仿宋" w:eastAsia="仿宋" w:hAnsi="仿宋" w:cs="仿宋" w:hint="eastAsia"/>
            <w:lang w:eastAsia="zh-CN"/>
          </w:rPr>
          <w:t>(四)、事故应急预案</w:t>
        </w:r>
        <w:r>
          <w:tab/>
        </w:r>
        <w:r>
          <w:fldChar w:fldCharType="begin"/>
        </w:r>
        <w:r>
          <w:instrText xml:space="preserve"> PAGEREF _Toc32049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2" w:history="1">
        <w:r>
          <w:rPr>
            <w:rFonts w:ascii="仿宋" w:eastAsia="仿宋" w:hAnsi="仿宋" w:cs="仿宋" w:hint="eastAsia"/>
            <w:lang w:eastAsia="zh-CN"/>
          </w:rPr>
          <w:t>(五)、员工心理健康支持</w:t>
        </w:r>
        <w:r>
          <w:tab/>
        </w:r>
        <w:r>
          <w:fldChar w:fldCharType="begin"/>
        </w:r>
        <w:r>
          <w:instrText xml:space="preserve"> PAGEREF _Toc6362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75" w:history="1">
        <w:r>
          <w:rPr>
            <w:rFonts w:ascii="仿宋" w:eastAsia="仿宋" w:hAnsi="仿宋" w:cs="仿宋" w:hint="eastAsia"/>
            <w:lang w:eastAsia="zh-CN"/>
          </w:rPr>
          <w:t>十八、员工管理与发展</w:t>
        </w:r>
        <w:r>
          <w:tab/>
        </w:r>
        <w:r>
          <w:fldChar w:fldCharType="begin"/>
        </w:r>
        <w:r>
          <w:instrText xml:space="preserve"> PAGEREF _Toc11175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_Toc19033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5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_Toc4005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2" w:history="1">
        <w:r>
          <w:rPr>
            <w:rFonts w:ascii="仿宋" w:eastAsia="仿宋" w:hAnsi="仿宋" w:cs="仿宋" w:hint="eastAsia"/>
            <w:lang w:eastAsia="zh-CN"/>
          </w:rPr>
          <w:t>(三)、绩效管理与激励计划</w:t>
        </w:r>
        <w:r>
          <w:tab/>
        </w:r>
        <w:r>
          <w:fldChar w:fldCharType="begin"/>
        </w:r>
        <w:r>
          <w:instrText xml:space="preserve"> PAGEREF _Toc10122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8" w:history="1">
        <w:r>
          <w:rPr>
            <w:rFonts w:ascii="仿宋" w:eastAsia="仿宋" w:hAnsi="仿宋" w:cs="仿宋" w:hint="eastAsia"/>
            <w:lang w:eastAsia="zh-CN"/>
          </w:rPr>
          <w:t>十九、环境和生态影响分析</w:t>
        </w:r>
        <w:r>
          <w:tab/>
        </w:r>
        <w:r>
          <w:fldChar w:fldCharType="begin"/>
        </w:r>
        <w:r>
          <w:instrText xml:space="preserve"> PAGEREF _Toc1198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7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_Toc10807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_Toc16496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_Toc28726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_Toc13505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_Toc10747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7" w:history="1">
        <w:r>
          <w:rPr>
            <w:rFonts w:ascii="仿宋" w:eastAsia="仿宋" w:hAnsi="仿宋" w:cs="仿宋" w:hint="eastAsia"/>
            <w:lang w:eastAsia="zh-CN"/>
          </w:rPr>
          <w:t>二十、多孔中空三维卷曲涤纶短丝项目安全现状评价报告的审核与批准</w:t>
        </w:r>
        <w:r>
          <w:tab/>
        </w:r>
        <w:r>
          <w:fldChar w:fldCharType="begin"/>
        </w:r>
        <w:r>
          <w:instrText xml:space="preserve"> PAGEREF _Toc1647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4" w:history="1">
        <w:r>
          <w:rPr>
            <w:rFonts w:ascii="仿宋" w:eastAsia="仿宋" w:hAnsi="仿宋" w:cs="仿宋" w:hint="eastAsia"/>
            <w:lang w:eastAsia="zh-CN"/>
          </w:rPr>
          <w:t>(一)、审核程序与内容</w:t>
        </w:r>
        <w:r>
          <w:tab/>
        </w:r>
        <w:r>
          <w:fldChar w:fldCharType="begin"/>
        </w:r>
        <w:r>
          <w:instrText xml:space="preserve"> PAGEREF _Toc28314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3" w:history="1">
        <w:r>
          <w:rPr>
            <w:rFonts w:ascii="仿宋" w:eastAsia="仿宋" w:hAnsi="仿宋" w:cs="仿宋" w:hint="eastAsia"/>
            <w:lang w:eastAsia="zh-CN"/>
          </w:rPr>
          <w:t>(二)、审核人员</w:t>
        </w:r>
        <w:r>
          <w:tab/>
        </w:r>
        <w:r>
          <w:fldChar w:fldCharType="begin"/>
        </w:r>
        <w:r>
          <w:instrText xml:space="preserve"> PAGEREF _Toc26553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0" w:history="1">
        <w:r>
          <w:rPr>
            <w:rFonts w:ascii="仿宋" w:eastAsia="仿宋" w:hAnsi="仿宋" w:cs="仿宋" w:hint="eastAsia"/>
            <w:lang w:eastAsia="zh-CN"/>
          </w:rPr>
          <w:t>(三)、审核结论</w:t>
        </w:r>
        <w:r>
          <w:tab/>
        </w:r>
        <w:r>
          <w:fldChar w:fldCharType="begin"/>
        </w:r>
        <w:r>
          <w:instrText xml:space="preserve"> PAGEREF _Toc10470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6" w:history="1">
        <w:r>
          <w:rPr>
            <w:rFonts w:ascii="仿宋" w:eastAsia="仿宋" w:hAnsi="仿宋" w:cs="仿宋" w:hint="eastAsia"/>
            <w:lang w:eastAsia="zh-CN"/>
          </w:rPr>
          <w:t>(四)、报告批准程序</w:t>
        </w:r>
        <w:r>
          <w:tab/>
        </w:r>
        <w:r>
          <w:fldChar w:fldCharType="begin"/>
        </w:r>
        <w:r>
          <w:instrText xml:space="preserve"> PAGEREF _Toc23406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82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012"/>
      <w:r>
        <w:rPr>
          <w:rFonts w:ascii="仿宋" w:eastAsia="仿宋" w:hAnsi="仿宋" w:cs="仿宋" w:hint="eastAsia"/>
          <w:sz w:val="28"/>
          <w:lang w:eastAsia="zh-CN"/>
        </w:rPr>
        <w:t>一、员工压力管理及应对措施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811"/>
      <w:r>
        <w:rPr>
          <w:rFonts w:ascii="仿宋" w:eastAsia="仿宋" w:hAnsi="仿宋" w:cs="仿宋" w:hint="eastAsia"/>
          <w:lang w:eastAsia="zh-CN"/>
        </w:rPr>
        <w:t>(一)、压力对员工的影响及管理原则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在现代职场中，可以说员工面临的压力是不可避免的。对于这个问题，公司意识到了良好的压力管理的重要性，并且制定了以下管理原则：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个性化管理：公司重视员工个体差异。这包括了解员工的性格、工作习惯和应对压力的方式。由于不同的员工对同一压力源可能有不同的反应，公司将采取个性化的管理方式，以更好地满足员工的个体需求。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提前介入：为了及时发现员工可能面临的压力源，公司将建立早期介入机制，并定期进行员工心理健康检查。通过提前介入，公司将采取预防措施，以防范潜在问题，确保员工的身心健康。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https://d.book118.com/747160111111006050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多孔中空三维卷曲涤纶短丝项目策划方案报告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多孔中空三维卷曲涤纶短丝项目策划方案报告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多孔中空三维卷曲涤纶短丝项目策划方案报告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多孔中空三维卷曲涤纶短丝项目策划方案报告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多孔中空三维卷曲涤纶短丝项目策划方案报告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AB6185"/>
    <w:rsid w:val="0DAB6185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7160111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2024-03-04T07:38:00Z</dcterms:created>
  <dcterms:modified xsi:type="dcterms:W3CDTF">2024-03-04T07:38:19Z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CCFE19A21B7241DCA82C71616BE27D22_11</vt:lpwstr>
  </property>
  <property fmtid="{D5CDD505-2E9C-101B-9397-08002B2CF9AE}" pid="3" name="KSOProductBuildVer">
    <vt:lpwstr>2052-12.1.0.16399</vt:lpwstr>
  </property>
</Properties>
</file>