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真空电磁阀项目规划设计蓝图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8" w:history="1">
        <w:r>
          <w:rPr>
            <w:rFonts w:ascii="仿宋" w:eastAsia="仿宋" w:hAnsi="仿宋" w:cs="仿宋" w:hint="eastAsia"/>
            <w:lang w:eastAsia="zh-CN"/>
          </w:rPr>
          <w:t>概论</w:t>
        </w:r>
        <w:r>
          <w:tab/>
        </w:r>
        <w:r>
          <w:fldChar w:fldCharType="begin"/>
        </w:r>
        <w:r>
          <w:instrText xml:space="preserve"> PAGEREF _Toc19838 \h </w:instrText>
        </w:r>
        <w:r>
          <w:fldChar w:fldCharType="separate"/>
        </w:r>
        <w:r>
          <w:t>3</w:t>
        </w:r>
        <w:r>
          <w:fldChar w:fldCharType="end"/>
        </w:r>
      </w:hyperlink>
    </w:p>
    <w:p>
      <w:pPr>
        <w:pStyle w:val="TOC1"/>
        <w:tabs>
          <w:tab w:val="right" w:leader="dot" w:pos="8306"/>
        </w:tabs>
      </w:pPr>
      <w:hyperlink w:anchor="_Toc8525" w:history="1">
        <w:r>
          <w:rPr>
            <w:rFonts w:ascii="仿宋" w:eastAsia="仿宋" w:hAnsi="仿宋" w:cs="仿宋" w:hint="eastAsia"/>
            <w:lang w:eastAsia="zh-CN"/>
          </w:rPr>
          <w:t>一、真空电磁阀项目危机管理</w:t>
        </w:r>
        <w:r>
          <w:tab/>
        </w:r>
        <w:r>
          <w:fldChar w:fldCharType="begin"/>
        </w:r>
        <w:r>
          <w:instrText xml:space="preserve"> PAGEREF _Toc8525 \h </w:instrText>
        </w:r>
        <w:r>
          <w:fldChar w:fldCharType="separate"/>
        </w:r>
        <w:r>
          <w:t>3</w:t>
        </w:r>
        <w:r>
          <w:fldChar w:fldCharType="end"/>
        </w:r>
      </w:hyperlink>
    </w:p>
    <w:p>
      <w:pPr>
        <w:pStyle w:val="TOC2"/>
        <w:tabs>
          <w:tab w:val="right" w:leader="dot" w:pos="8306"/>
        </w:tabs>
      </w:pPr>
      <w:hyperlink w:anchor="_Toc20380" w:history="1">
        <w:r>
          <w:rPr>
            <w:rFonts w:ascii="仿宋" w:eastAsia="仿宋" w:hAnsi="仿宋" w:cs="仿宋" w:hint="eastAsia"/>
            <w:lang w:eastAsia="zh-CN"/>
          </w:rPr>
          <w:t>(一)、危机预警与识别</w:t>
        </w:r>
        <w:r>
          <w:tab/>
        </w:r>
        <w:r>
          <w:fldChar w:fldCharType="begin"/>
        </w:r>
        <w:r>
          <w:instrText xml:space="preserve"> PAGEREF _Toc20380 \h </w:instrText>
        </w:r>
        <w:r>
          <w:fldChar w:fldCharType="separate"/>
        </w:r>
        <w:r>
          <w:t>3</w:t>
        </w:r>
        <w:r>
          <w:fldChar w:fldCharType="end"/>
        </w:r>
      </w:hyperlink>
    </w:p>
    <w:p>
      <w:pPr>
        <w:pStyle w:val="TOC2"/>
        <w:tabs>
          <w:tab w:val="right" w:leader="dot" w:pos="8306"/>
        </w:tabs>
      </w:pPr>
      <w:hyperlink w:anchor="_Toc10858" w:history="1">
        <w:r>
          <w:rPr>
            <w:rFonts w:ascii="仿宋" w:eastAsia="仿宋" w:hAnsi="仿宋" w:cs="仿宋" w:hint="eastAsia"/>
            <w:lang w:eastAsia="zh-CN"/>
          </w:rPr>
          <w:t>(二)、危机应对与恢复</w:t>
        </w:r>
        <w:r>
          <w:tab/>
        </w:r>
        <w:r>
          <w:fldChar w:fldCharType="begin"/>
        </w:r>
        <w:r>
          <w:instrText xml:space="preserve"> PAGEREF _Toc10858 \h </w:instrText>
        </w:r>
        <w:r>
          <w:fldChar w:fldCharType="separate"/>
        </w:r>
        <w:r>
          <w:t>4</w:t>
        </w:r>
        <w:r>
          <w:fldChar w:fldCharType="end"/>
        </w:r>
      </w:hyperlink>
    </w:p>
    <w:p>
      <w:pPr>
        <w:pStyle w:val="TOC1"/>
        <w:tabs>
          <w:tab w:val="right" w:leader="dot" w:pos="8306"/>
        </w:tabs>
      </w:pPr>
      <w:hyperlink w:anchor="_Toc32764" w:history="1">
        <w:r>
          <w:rPr>
            <w:rFonts w:ascii="仿宋" w:eastAsia="仿宋" w:hAnsi="仿宋" w:cs="仿宋" w:hint="eastAsia"/>
            <w:lang w:eastAsia="zh-CN"/>
          </w:rPr>
          <w:t>二、真空电磁阀项目建设单位说明</w:t>
        </w:r>
        <w:r>
          <w:tab/>
        </w:r>
        <w:r>
          <w:fldChar w:fldCharType="begin"/>
        </w:r>
        <w:r>
          <w:instrText xml:space="preserve"> PAGEREF _Toc32764 \h </w:instrText>
        </w:r>
        <w:r>
          <w:fldChar w:fldCharType="separate"/>
        </w:r>
        <w:r>
          <w:t>5</w:t>
        </w:r>
        <w:r>
          <w:fldChar w:fldCharType="end"/>
        </w:r>
      </w:hyperlink>
    </w:p>
    <w:p>
      <w:pPr>
        <w:pStyle w:val="TOC2"/>
        <w:tabs>
          <w:tab w:val="right" w:leader="dot" w:pos="8306"/>
        </w:tabs>
      </w:pPr>
      <w:hyperlink w:anchor="_Toc18372" w:history="1">
        <w:r>
          <w:rPr>
            <w:rFonts w:ascii="仿宋" w:eastAsia="仿宋" w:hAnsi="仿宋" w:cs="仿宋" w:hint="eastAsia"/>
            <w:lang w:eastAsia="zh-CN"/>
          </w:rPr>
          <w:t>(一)、真空电磁阀项目承办单位基本情况</w:t>
        </w:r>
        <w:r>
          <w:tab/>
        </w:r>
        <w:r>
          <w:fldChar w:fldCharType="begin"/>
        </w:r>
        <w:r>
          <w:instrText xml:space="preserve"> PAGEREF _Toc18372 \h </w:instrText>
        </w:r>
        <w:r>
          <w:fldChar w:fldCharType="separate"/>
        </w:r>
        <w:r>
          <w:t>5</w:t>
        </w:r>
        <w:r>
          <w:fldChar w:fldCharType="end"/>
        </w:r>
      </w:hyperlink>
    </w:p>
    <w:p>
      <w:pPr>
        <w:pStyle w:val="TOC2"/>
        <w:tabs>
          <w:tab w:val="right" w:leader="dot" w:pos="8306"/>
        </w:tabs>
      </w:pPr>
      <w:hyperlink w:anchor="_Toc26533" w:history="1">
        <w:r>
          <w:rPr>
            <w:rFonts w:ascii="仿宋" w:eastAsia="仿宋" w:hAnsi="仿宋" w:cs="仿宋" w:hint="eastAsia"/>
            <w:lang w:eastAsia="zh-CN"/>
          </w:rPr>
          <w:t>(二)、公司经济效益分析</w:t>
        </w:r>
        <w:r>
          <w:tab/>
        </w:r>
        <w:r>
          <w:fldChar w:fldCharType="begin"/>
        </w:r>
        <w:r>
          <w:instrText xml:space="preserve"> PAGEREF _Toc26533 \h </w:instrText>
        </w:r>
        <w:r>
          <w:fldChar w:fldCharType="separate"/>
        </w:r>
        <w:r>
          <w:t>6</w:t>
        </w:r>
        <w:r>
          <w:fldChar w:fldCharType="end"/>
        </w:r>
      </w:hyperlink>
    </w:p>
    <w:p>
      <w:pPr>
        <w:pStyle w:val="TOC1"/>
        <w:tabs>
          <w:tab w:val="right" w:leader="dot" w:pos="8306"/>
        </w:tabs>
      </w:pPr>
      <w:hyperlink w:anchor="_Toc28739" w:history="1">
        <w:r>
          <w:rPr>
            <w:rFonts w:ascii="仿宋" w:eastAsia="仿宋" w:hAnsi="仿宋" w:cs="仿宋" w:hint="eastAsia"/>
            <w:lang w:eastAsia="zh-CN"/>
          </w:rPr>
          <w:t>三、真空电磁阀项目可持续发展</w:t>
        </w:r>
        <w:r>
          <w:tab/>
        </w:r>
        <w:r>
          <w:fldChar w:fldCharType="begin"/>
        </w:r>
        <w:r>
          <w:instrText xml:space="preserve"> PAGEREF _Toc28739 \h </w:instrText>
        </w:r>
        <w:r>
          <w:fldChar w:fldCharType="separate"/>
        </w:r>
        <w:r>
          <w:t>7</w:t>
        </w:r>
        <w:r>
          <w:fldChar w:fldCharType="end"/>
        </w:r>
      </w:hyperlink>
    </w:p>
    <w:p>
      <w:pPr>
        <w:pStyle w:val="TOC2"/>
        <w:tabs>
          <w:tab w:val="right" w:leader="dot" w:pos="8306"/>
        </w:tabs>
      </w:pPr>
      <w:hyperlink w:anchor="_Toc29657" w:history="1">
        <w:r>
          <w:rPr>
            <w:rFonts w:ascii="仿宋" w:eastAsia="仿宋" w:hAnsi="仿宋" w:cs="仿宋" w:hint="eastAsia"/>
            <w:lang w:eastAsia="zh-CN"/>
          </w:rPr>
          <w:t>(一)、可持续战略与实践</w:t>
        </w:r>
        <w:r>
          <w:tab/>
        </w:r>
        <w:r>
          <w:fldChar w:fldCharType="begin"/>
        </w:r>
        <w:r>
          <w:instrText xml:space="preserve"> PAGEREF _Toc29657 \h </w:instrText>
        </w:r>
        <w:r>
          <w:fldChar w:fldCharType="separate"/>
        </w:r>
        <w:r>
          <w:t>7</w:t>
        </w:r>
        <w:r>
          <w:fldChar w:fldCharType="end"/>
        </w:r>
      </w:hyperlink>
    </w:p>
    <w:p>
      <w:pPr>
        <w:pStyle w:val="TOC2"/>
        <w:tabs>
          <w:tab w:val="right" w:leader="dot" w:pos="8306"/>
        </w:tabs>
      </w:pPr>
      <w:hyperlink w:anchor="_Toc20020" w:history="1">
        <w:r>
          <w:rPr>
            <w:rFonts w:ascii="仿宋" w:eastAsia="仿宋" w:hAnsi="仿宋" w:cs="仿宋" w:hint="eastAsia"/>
            <w:lang w:eastAsia="zh-CN"/>
          </w:rPr>
          <w:t>(二)、环保与社会责任</w:t>
        </w:r>
        <w:r>
          <w:tab/>
        </w:r>
        <w:r>
          <w:fldChar w:fldCharType="begin"/>
        </w:r>
        <w:r>
          <w:instrText xml:space="preserve"> PAGEREF _Toc20020 \h </w:instrText>
        </w:r>
        <w:r>
          <w:fldChar w:fldCharType="separate"/>
        </w:r>
        <w:r>
          <w:t>8</w:t>
        </w:r>
        <w:r>
          <w:fldChar w:fldCharType="end"/>
        </w:r>
      </w:hyperlink>
    </w:p>
    <w:p>
      <w:pPr>
        <w:pStyle w:val="TOC1"/>
        <w:tabs>
          <w:tab w:val="right" w:leader="dot" w:pos="8306"/>
        </w:tabs>
      </w:pPr>
      <w:hyperlink w:anchor="_Toc6009" w:history="1">
        <w:r>
          <w:rPr>
            <w:rFonts w:ascii="仿宋" w:eastAsia="仿宋" w:hAnsi="仿宋" w:cs="仿宋" w:hint="eastAsia"/>
            <w:lang w:eastAsia="zh-CN"/>
          </w:rPr>
          <w:t>四、真空电磁阀项目土建工程</w:t>
        </w:r>
        <w:r>
          <w:tab/>
        </w:r>
        <w:r>
          <w:fldChar w:fldCharType="begin"/>
        </w:r>
        <w:r>
          <w:instrText xml:space="preserve"> PAGEREF _Toc6009 \h </w:instrText>
        </w:r>
        <w:r>
          <w:fldChar w:fldCharType="separate"/>
        </w:r>
        <w:r>
          <w:t>9</w:t>
        </w:r>
        <w:r>
          <w:fldChar w:fldCharType="end"/>
        </w:r>
      </w:hyperlink>
    </w:p>
    <w:p>
      <w:pPr>
        <w:pStyle w:val="TOC2"/>
        <w:tabs>
          <w:tab w:val="right" w:leader="dot" w:pos="8306"/>
        </w:tabs>
      </w:pPr>
      <w:hyperlink w:anchor="_Toc23449" w:history="1">
        <w:r>
          <w:rPr>
            <w:rFonts w:ascii="仿宋" w:eastAsia="仿宋" w:hAnsi="仿宋" w:cs="仿宋" w:hint="eastAsia"/>
            <w:lang w:eastAsia="zh-CN"/>
          </w:rPr>
          <w:t>(一)、建筑工程设计原则</w:t>
        </w:r>
        <w:r>
          <w:tab/>
        </w:r>
        <w:r>
          <w:fldChar w:fldCharType="begin"/>
        </w:r>
        <w:r>
          <w:instrText xml:space="preserve"> PAGEREF _Toc23449 \h </w:instrText>
        </w:r>
        <w:r>
          <w:fldChar w:fldCharType="separate"/>
        </w:r>
        <w:r>
          <w:t>9</w:t>
        </w:r>
        <w:r>
          <w:fldChar w:fldCharType="end"/>
        </w:r>
      </w:hyperlink>
    </w:p>
    <w:p>
      <w:pPr>
        <w:pStyle w:val="TOC2"/>
        <w:tabs>
          <w:tab w:val="right" w:leader="dot" w:pos="8306"/>
        </w:tabs>
      </w:pPr>
      <w:hyperlink w:anchor="_Toc29851" w:history="1">
        <w:r>
          <w:rPr>
            <w:rFonts w:ascii="仿宋" w:eastAsia="仿宋" w:hAnsi="仿宋" w:cs="仿宋" w:hint="eastAsia"/>
            <w:lang w:eastAsia="zh-CN"/>
          </w:rPr>
          <w:t>(二)、土建工程设计年限及安全等级</w:t>
        </w:r>
        <w:r>
          <w:tab/>
        </w:r>
        <w:r>
          <w:fldChar w:fldCharType="begin"/>
        </w:r>
        <w:r>
          <w:instrText xml:space="preserve"> PAGEREF _Toc29851 \h </w:instrText>
        </w:r>
        <w:r>
          <w:fldChar w:fldCharType="separate"/>
        </w:r>
        <w:r>
          <w:t>10</w:t>
        </w:r>
        <w:r>
          <w:fldChar w:fldCharType="end"/>
        </w:r>
      </w:hyperlink>
    </w:p>
    <w:p>
      <w:pPr>
        <w:pStyle w:val="TOC2"/>
        <w:tabs>
          <w:tab w:val="right" w:leader="dot" w:pos="8306"/>
        </w:tabs>
      </w:pPr>
      <w:hyperlink w:anchor="_Toc27105" w:history="1">
        <w:r>
          <w:rPr>
            <w:rFonts w:ascii="仿宋" w:eastAsia="仿宋" w:hAnsi="仿宋" w:cs="仿宋" w:hint="eastAsia"/>
            <w:lang w:eastAsia="zh-CN"/>
          </w:rPr>
          <w:t>(三)、建筑工程设计总体要求</w:t>
        </w:r>
        <w:r>
          <w:tab/>
        </w:r>
        <w:r>
          <w:fldChar w:fldCharType="begin"/>
        </w:r>
        <w:r>
          <w:instrText xml:space="preserve"> PAGEREF _Toc27105 \h </w:instrText>
        </w:r>
        <w:r>
          <w:fldChar w:fldCharType="separate"/>
        </w:r>
        <w:r>
          <w:t>11</w:t>
        </w:r>
        <w:r>
          <w:fldChar w:fldCharType="end"/>
        </w:r>
      </w:hyperlink>
    </w:p>
    <w:p>
      <w:pPr>
        <w:pStyle w:val="TOC2"/>
        <w:tabs>
          <w:tab w:val="right" w:leader="dot" w:pos="8306"/>
        </w:tabs>
      </w:pPr>
      <w:hyperlink w:anchor="_Toc14299" w:history="1">
        <w:r>
          <w:rPr>
            <w:rFonts w:ascii="仿宋" w:eastAsia="仿宋" w:hAnsi="仿宋" w:cs="仿宋" w:hint="eastAsia"/>
            <w:lang w:eastAsia="zh-CN"/>
          </w:rPr>
          <w:t>(四)、土建工程建设指标</w:t>
        </w:r>
        <w:r>
          <w:tab/>
        </w:r>
        <w:r>
          <w:fldChar w:fldCharType="begin"/>
        </w:r>
        <w:r>
          <w:instrText xml:space="preserve"> PAGEREF _Toc14299 \h </w:instrText>
        </w:r>
        <w:r>
          <w:fldChar w:fldCharType="separate"/>
        </w:r>
        <w:r>
          <w:t>12</w:t>
        </w:r>
        <w:r>
          <w:fldChar w:fldCharType="end"/>
        </w:r>
      </w:hyperlink>
    </w:p>
    <w:p>
      <w:pPr>
        <w:pStyle w:val="TOC1"/>
        <w:tabs>
          <w:tab w:val="right" w:leader="dot" w:pos="8306"/>
        </w:tabs>
      </w:pPr>
      <w:hyperlink w:anchor="_Toc14457" w:history="1">
        <w:r>
          <w:rPr>
            <w:rFonts w:ascii="仿宋" w:eastAsia="仿宋" w:hAnsi="仿宋" w:cs="仿宋" w:hint="eastAsia"/>
            <w:lang w:eastAsia="zh-CN"/>
          </w:rPr>
          <w:t>五、真空电磁阀项目文档管理</w:t>
        </w:r>
        <w:r>
          <w:tab/>
        </w:r>
        <w:r>
          <w:fldChar w:fldCharType="begin"/>
        </w:r>
        <w:r>
          <w:instrText xml:space="preserve"> PAGEREF _Toc14457 \h </w:instrText>
        </w:r>
        <w:r>
          <w:fldChar w:fldCharType="separate"/>
        </w:r>
        <w:r>
          <w:t>12</w:t>
        </w:r>
        <w:r>
          <w:fldChar w:fldCharType="end"/>
        </w:r>
      </w:hyperlink>
    </w:p>
    <w:p>
      <w:pPr>
        <w:pStyle w:val="TOC2"/>
        <w:tabs>
          <w:tab w:val="right" w:leader="dot" w:pos="8306"/>
        </w:tabs>
      </w:pPr>
      <w:hyperlink w:anchor="_Toc23341" w:history="1">
        <w:r>
          <w:rPr>
            <w:rFonts w:ascii="仿宋" w:eastAsia="仿宋" w:hAnsi="仿宋" w:cs="仿宋" w:hint="eastAsia"/>
            <w:lang w:eastAsia="zh-CN"/>
          </w:rPr>
          <w:t>(一)、文档编制与审查</w:t>
        </w:r>
        <w:r>
          <w:tab/>
        </w:r>
        <w:r>
          <w:fldChar w:fldCharType="begin"/>
        </w:r>
        <w:r>
          <w:instrText xml:space="preserve"> PAGEREF _Toc23341 \h </w:instrText>
        </w:r>
        <w:r>
          <w:fldChar w:fldCharType="separate"/>
        </w:r>
        <w:r>
          <w:t>12</w:t>
        </w:r>
        <w:r>
          <w:fldChar w:fldCharType="end"/>
        </w:r>
      </w:hyperlink>
    </w:p>
    <w:p>
      <w:pPr>
        <w:pStyle w:val="TOC2"/>
        <w:tabs>
          <w:tab w:val="right" w:leader="dot" w:pos="8306"/>
        </w:tabs>
      </w:pPr>
      <w:hyperlink w:anchor="_Toc6360" w:history="1">
        <w:r>
          <w:rPr>
            <w:rFonts w:ascii="仿宋" w:eastAsia="仿宋" w:hAnsi="仿宋" w:cs="仿宋" w:hint="eastAsia"/>
            <w:lang w:eastAsia="zh-CN"/>
          </w:rPr>
          <w:t>(二)、文档发布与分发</w:t>
        </w:r>
        <w:r>
          <w:tab/>
        </w:r>
        <w:r>
          <w:fldChar w:fldCharType="begin"/>
        </w:r>
        <w:r>
          <w:instrText xml:space="preserve"> PAGEREF _Toc6360 \h </w:instrText>
        </w:r>
        <w:r>
          <w:fldChar w:fldCharType="separate"/>
        </w:r>
        <w:r>
          <w:t>13</w:t>
        </w:r>
        <w:r>
          <w:fldChar w:fldCharType="end"/>
        </w:r>
      </w:hyperlink>
    </w:p>
    <w:p>
      <w:pPr>
        <w:pStyle w:val="TOC2"/>
        <w:tabs>
          <w:tab w:val="right" w:leader="dot" w:pos="8306"/>
        </w:tabs>
      </w:pPr>
      <w:hyperlink w:anchor="_Toc29749" w:history="1">
        <w:r>
          <w:rPr>
            <w:rFonts w:ascii="仿宋" w:eastAsia="仿宋" w:hAnsi="仿宋" w:cs="仿宋" w:hint="eastAsia"/>
            <w:lang w:eastAsia="zh-CN"/>
          </w:rPr>
          <w:t>(三)、文档存档与归档</w:t>
        </w:r>
        <w:r>
          <w:tab/>
        </w:r>
        <w:r>
          <w:fldChar w:fldCharType="begin"/>
        </w:r>
        <w:r>
          <w:instrText xml:space="preserve"> PAGEREF _Toc29749 \h </w:instrText>
        </w:r>
        <w:r>
          <w:fldChar w:fldCharType="separate"/>
        </w:r>
        <w:r>
          <w:t>14</w:t>
        </w:r>
        <w:r>
          <w:fldChar w:fldCharType="end"/>
        </w:r>
      </w:hyperlink>
    </w:p>
    <w:p>
      <w:pPr>
        <w:pStyle w:val="TOC1"/>
        <w:tabs>
          <w:tab w:val="right" w:leader="dot" w:pos="8306"/>
        </w:tabs>
      </w:pPr>
      <w:hyperlink w:anchor="_Toc21488" w:history="1">
        <w:r>
          <w:rPr>
            <w:rFonts w:ascii="仿宋" w:eastAsia="仿宋" w:hAnsi="仿宋" w:cs="仿宋" w:hint="eastAsia"/>
            <w:lang w:eastAsia="zh-CN"/>
          </w:rPr>
          <w:t>六、市场分析、调研</w:t>
        </w:r>
        <w:r>
          <w:tab/>
        </w:r>
        <w:r>
          <w:fldChar w:fldCharType="begin"/>
        </w:r>
        <w:r>
          <w:instrText xml:space="preserve"> PAGEREF _Toc21488 \h </w:instrText>
        </w:r>
        <w:r>
          <w:fldChar w:fldCharType="separate"/>
        </w:r>
        <w:r>
          <w:t>15</w:t>
        </w:r>
        <w:r>
          <w:fldChar w:fldCharType="end"/>
        </w:r>
      </w:hyperlink>
    </w:p>
    <w:p>
      <w:pPr>
        <w:pStyle w:val="TOC2"/>
        <w:tabs>
          <w:tab w:val="right" w:leader="dot" w:pos="8306"/>
        </w:tabs>
      </w:pPr>
      <w:hyperlink w:anchor="_Toc4726" w:history="1">
        <w:r>
          <w:rPr>
            <w:rFonts w:ascii="仿宋" w:eastAsia="仿宋" w:hAnsi="仿宋" w:cs="仿宋" w:hint="eastAsia"/>
            <w:lang w:eastAsia="zh-CN"/>
          </w:rPr>
          <w:t>(一)、真空电磁阀行业分析</w:t>
        </w:r>
        <w:r>
          <w:tab/>
        </w:r>
        <w:r>
          <w:fldChar w:fldCharType="begin"/>
        </w:r>
        <w:r>
          <w:instrText xml:space="preserve"> PAGEREF _Toc4726 \h </w:instrText>
        </w:r>
        <w:r>
          <w:fldChar w:fldCharType="separate"/>
        </w:r>
        <w:r>
          <w:t>15</w:t>
        </w:r>
        <w:r>
          <w:fldChar w:fldCharType="end"/>
        </w:r>
      </w:hyperlink>
    </w:p>
    <w:p>
      <w:pPr>
        <w:pStyle w:val="TOC2"/>
        <w:tabs>
          <w:tab w:val="right" w:leader="dot" w:pos="8306"/>
        </w:tabs>
      </w:pPr>
      <w:hyperlink w:anchor="_Toc25647" w:history="1">
        <w:r>
          <w:rPr>
            <w:rFonts w:ascii="仿宋" w:eastAsia="仿宋" w:hAnsi="仿宋" w:cs="仿宋" w:hint="eastAsia"/>
            <w:lang w:eastAsia="zh-CN"/>
          </w:rPr>
          <w:t>(二)、真空电磁阀市场分析预测</w:t>
        </w:r>
        <w:r>
          <w:tab/>
        </w:r>
        <w:r>
          <w:fldChar w:fldCharType="begin"/>
        </w:r>
        <w:r>
          <w:instrText xml:space="preserve"> PAGEREF _Toc25647 \h </w:instrText>
        </w:r>
        <w:r>
          <w:fldChar w:fldCharType="separate"/>
        </w:r>
        <w:r>
          <w:t>16</w:t>
        </w:r>
        <w:r>
          <w:fldChar w:fldCharType="end"/>
        </w:r>
      </w:hyperlink>
    </w:p>
    <w:p>
      <w:pPr>
        <w:pStyle w:val="TOC1"/>
        <w:tabs>
          <w:tab w:val="right" w:leader="dot" w:pos="8306"/>
        </w:tabs>
      </w:pPr>
      <w:hyperlink w:anchor="_Toc5074" w:history="1">
        <w:r>
          <w:rPr>
            <w:rFonts w:ascii="仿宋" w:eastAsia="仿宋" w:hAnsi="仿宋" w:cs="仿宋" w:hint="eastAsia"/>
            <w:lang w:eastAsia="zh-CN"/>
          </w:rPr>
          <w:t>七、真空电磁阀项目经营效益</w:t>
        </w:r>
        <w:r>
          <w:tab/>
        </w:r>
        <w:r>
          <w:fldChar w:fldCharType="begin"/>
        </w:r>
        <w:r>
          <w:instrText xml:space="preserve"> PAGEREF _Toc5074 \h </w:instrText>
        </w:r>
        <w:r>
          <w:fldChar w:fldCharType="separate"/>
        </w:r>
        <w:r>
          <w:t>17</w:t>
        </w:r>
        <w:r>
          <w:fldChar w:fldCharType="end"/>
        </w:r>
      </w:hyperlink>
    </w:p>
    <w:p>
      <w:pPr>
        <w:pStyle w:val="TOC2"/>
        <w:tabs>
          <w:tab w:val="right" w:leader="dot" w:pos="8306"/>
        </w:tabs>
      </w:pPr>
      <w:hyperlink w:anchor="_Toc28785" w:history="1">
        <w:r>
          <w:rPr>
            <w:rFonts w:ascii="仿宋" w:eastAsia="仿宋" w:hAnsi="仿宋" w:cs="仿宋" w:hint="eastAsia"/>
            <w:lang w:eastAsia="zh-CN"/>
          </w:rPr>
          <w:t>(一)、经济评价财务测算</w:t>
        </w:r>
        <w:r>
          <w:tab/>
        </w:r>
        <w:r>
          <w:fldChar w:fldCharType="begin"/>
        </w:r>
        <w:r>
          <w:instrText xml:space="preserve"> PAGEREF _Toc28785 \h </w:instrText>
        </w:r>
        <w:r>
          <w:fldChar w:fldCharType="separate"/>
        </w:r>
        <w:r>
          <w:t>17</w:t>
        </w:r>
        <w:r>
          <w:fldChar w:fldCharType="end"/>
        </w:r>
      </w:hyperlink>
    </w:p>
    <w:p>
      <w:pPr>
        <w:pStyle w:val="TOC2"/>
        <w:tabs>
          <w:tab w:val="right" w:leader="dot" w:pos="8306"/>
        </w:tabs>
      </w:pPr>
      <w:hyperlink w:anchor="_Toc18992" w:history="1">
        <w:r>
          <w:rPr>
            <w:rFonts w:ascii="仿宋" w:eastAsia="仿宋" w:hAnsi="仿宋" w:cs="仿宋" w:hint="eastAsia"/>
            <w:lang w:eastAsia="zh-CN"/>
          </w:rPr>
          <w:t>(二)、真空电磁阀项目盈利能力分析</w:t>
        </w:r>
        <w:r>
          <w:tab/>
        </w:r>
        <w:r>
          <w:fldChar w:fldCharType="begin"/>
        </w:r>
        <w:r>
          <w:instrText xml:space="preserve"> PAGEREF _Toc18992 \h </w:instrText>
        </w:r>
        <w:r>
          <w:fldChar w:fldCharType="separate"/>
        </w:r>
        <w:r>
          <w:t>18</w:t>
        </w:r>
        <w:r>
          <w:fldChar w:fldCharType="end"/>
        </w:r>
      </w:hyperlink>
    </w:p>
    <w:p>
      <w:pPr>
        <w:pStyle w:val="TOC1"/>
        <w:tabs>
          <w:tab w:val="right" w:leader="dot" w:pos="8306"/>
        </w:tabs>
      </w:pPr>
      <w:hyperlink w:anchor="_Toc6030" w:history="1">
        <w:r>
          <w:rPr>
            <w:rFonts w:ascii="仿宋" w:eastAsia="仿宋" w:hAnsi="仿宋" w:cs="仿宋" w:hint="eastAsia"/>
            <w:lang w:eastAsia="zh-CN"/>
          </w:rPr>
          <w:t>八、真空电磁阀项目创新与研发</w:t>
        </w:r>
        <w:r>
          <w:tab/>
        </w:r>
        <w:r>
          <w:fldChar w:fldCharType="begin"/>
        </w:r>
        <w:r>
          <w:instrText xml:space="preserve"> PAGEREF _Toc6030 \h </w:instrText>
        </w:r>
        <w:r>
          <w:fldChar w:fldCharType="separate"/>
        </w:r>
        <w:r>
          <w:t>19</w:t>
        </w:r>
        <w:r>
          <w:fldChar w:fldCharType="end"/>
        </w:r>
      </w:hyperlink>
    </w:p>
    <w:p>
      <w:pPr>
        <w:pStyle w:val="TOC2"/>
        <w:tabs>
          <w:tab w:val="right" w:leader="dot" w:pos="8306"/>
        </w:tabs>
      </w:pPr>
      <w:hyperlink w:anchor="_Toc25421" w:history="1">
        <w:r>
          <w:rPr>
            <w:rFonts w:ascii="仿宋" w:eastAsia="仿宋" w:hAnsi="仿宋" w:cs="仿宋" w:hint="eastAsia"/>
            <w:lang w:eastAsia="zh-CN"/>
          </w:rPr>
          <w:t>(一)、创新策略与方向</w:t>
        </w:r>
        <w:r>
          <w:tab/>
        </w:r>
        <w:r>
          <w:fldChar w:fldCharType="begin"/>
        </w:r>
        <w:r>
          <w:instrText xml:space="preserve"> PAGEREF _Toc25421 \h </w:instrText>
        </w:r>
        <w:r>
          <w:fldChar w:fldCharType="separate"/>
        </w:r>
        <w:r>
          <w:t>19</w:t>
        </w:r>
        <w:r>
          <w:fldChar w:fldCharType="end"/>
        </w:r>
      </w:hyperlink>
    </w:p>
    <w:p>
      <w:pPr>
        <w:pStyle w:val="TOC2"/>
        <w:tabs>
          <w:tab w:val="right" w:leader="dot" w:pos="8306"/>
        </w:tabs>
      </w:pPr>
      <w:hyperlink w:anchor="_Toc22902" w:history="1">
        <w:r>
          <w:rPr>
            <w:rFonts w:ascii="仿宋" w:eastAsia="仿宋" w:hAnsi="仿宋" w:cs="仿宋" w:hint="eastAsia"/>
            <w:lang w:eastAsia="zh-CN"/>
          </w:rPr>
          <w:t>(二)、研发规划与投入</w:t>
        </w:r>
        <w:r>
          <w:tab/>
        </w:r>
        <w:r>
          <w:fldChar w:fldCharType="begin"/>
        </w:r>
        <w:r>
          <w:instrText xml:space="preserve"> PAGEREF _Toc22902 \h </w:instrText>
        </w:r>
        <w:r>
          <w:fldChar w:fldCharType="separate"/>
        </w:r>
        <w:r>
          <w:t>20</w:t>
        </w:r>
        <w:r>
          <w:fldChar w:fldCharType="end"/>
        </w:r>
      </w:hyperlink>
    </w:p>
    <w:p>
      <w:pPr>
        <w:pStyle w:val="TOC1"/>
        <w:tabs>
          <w:tab w:val="right" w:leader="dot" w:pos="8306"/>
        </w:tabs>
      </w:pPr>
      <w:hyperlink w:anchor="_Toc19448" w:history="1">
        <w:r>
          <w:rPr>
            <w:rFonts w:ascii="仿宋" w:eastAsia="仿宋" w:hAnsi="仿宋" w:cs="仿宋" w:hint="eastAsia"/>
            <w:lang w:eastAsia="zh-CN"/>
          </w:rPr>
          <w:t>九、生产安全保护</w:t>
        </w:r>
        <w:r>
          <w:tab/>
        </w:r>
        <w:r>
          <w:fldChar w:fldCharType="begin"/>
        </w:r>
        <w:r>
          <w:instrText xml:space="preserve"> PAGEREF _Toc19448 \h </w:instrText>
        </w:r>
        <w:r>
          <w:fldChar w:fldCharType="separate"/>
        </w:r>
        <w:r>
          <w:t>22</w:t>
        </w:r>
        <w:r>
          <w:fldChar w:fldCharType="end"/>
        </w:r>
      </w:hyperlink>
    </w:p>
    <w:p>
      <w:pPr>
        <w:pStyle w:val="TOC2"/>
        <w:tabs>
          <w:tab w:val="right" w:leader="dot" w:pos="8306"/>
        </w:tabs>
      </w:pPr>
      <w:hyperlink w:anchor="_Toc4591" w:history="1">
        <w:r>
          <w:rPr>
            <w:rFonts w:ascii="仿宋" w:eastAsia="仿宋" w:hAnsi="仿宋" w:cs="仿宋" w:hint="eastAsia"/>
            <w:lang w:eastAsia="zh-CN"/>
          </w:rPr>
          <w:t>(一)、消防安全</w:t>
        </w:r>
        <w:r>
          <w:tab/>
        </w:r>
        <w:r>
          <w:fldChar w:fldCharType="begin"/>
        </w:r>
        <w:r>
          <w:instrText xml:space="preserve"> PAGEREF _Toc4591 \h </w:instrText>
        </w:r>
        <w:r>
          <w:fldChar w:fldCharType="separate"/>
        </w:r>
        <w:r>
          <w:t>22</w:t>
        </w:r>
        <w:r>
          <w:fldChar w:fldCharType="end"/>
        </w:r>
      </w:hyperlink>
    </w:p>
    <w:p>
      <w:pPr>
        <w:pStyle w:val="TOC2"/>
        <w:tabs>
          <w:tab w:val="right" w:leader="dot" w:pos="8306"/>
        </w:tabs>
      </w:pPr>
      <w:hyperlink w:anchor="_Toc21066" w:history="1">
        <w:r>
          <w:rPr>
            <w:rFonts w:ascii="仿宋" w:eastAsia="仿宋" w:hAnsi="仿宋" w:cs="仿宋" w:hint="eastAsia"/>
            <w:lang w:eastAsia="zh-CN"/>
          </w:rPr>
          <w:t>(二)、防火防爆总图布置措施</w:t>
        </w:r>
        <w:r>
          <w:tab/>
        </w:r>
        <w:r>
          <w:fldChar w:fldCharType="begin"/>
        </w:r>
        <w:r>
          <w:instrText xml:space="preserve"> PAGEREF _Toc21066 \h </w:instrText>
        </w:r>
        <w:r>
          <w:fldChar w:fldCharType="separate"/>
        </w:r>
        <w:r>
          <w:t>24</w:t>
        </w:r>
        <w:r>
          <w:fldChar w:fldCharType="end"/>
        </w:r>
      </w:hyperlink>
    </w:p>
    <w:p>
      <w:pPr>
        <w:pStyle w:val="TOC2"/>
        <w:tabs>
          <w:tab w:val="right" w:leader="dot" w:pos="8306"/>
        </w:tabs>
      </w:pPr>
      <w:hyperlink w:anchor="_Toc23146" w:history="1">
        <w:r>
          <w:rPr>
            <w:rFonts w:ascii="仿宋" w:eastAsia="仿宋" w:hAnsi="仿宋" w:cs="仿宋" w:hint="eastAsia"/>
            <w:lang w:eastAsia="zh-CN"/>
          </w:rPr>
          <w:t>(三)、自然灾害防范措施</w:t>
        </w:r>
        <w:r>
          <w:tab/>
        </w:r>
        <w:r>
          <w:fldChar w:fldCharType="begin"/>
        </w:r>
        <w:r>
          <w:instrText xml:space="preserve"> PAGEREF _Toc23146 \h </w:instrText>
        </w:r>
        <w:r>
          <w:fldChar w:fldCharType="separate"/>
        </w:r>
        <w:r>
          <w:t>24</w:t>
        </w:r>
        <w:r>
          <w:fldChar w:fldCharType="end"/>
        </w:r>
      </w:hyperlink>
    </w:p>
    <w:p>
      <w:pPr>
        <w:pStyle w:val="TOC2"/>
        <w:tabs>
          <w:tab w:val="right" w:leader="dot" w:pos="8306"/>
        </w:tabs>
      </w:pPr>
      <w:hyperlink w:anchor="_Toc9889" w:history="1">
        <w:r>
          <w:rPr>
            <w:rFonts w:ascii="仿宋" w:eastAsia="仿宋" w:hAnsi="仿宋" w:cs="仿宋" w:hint="eastAsia"/>
            <w:lang w:eastAsia="zh-CN"/>
          </w:rPr>
          <w:t>(四)、安全色及安全标志使用要求</w:t>
        </w:r>
        <w:r>
          <w:tab/>
        </w:r>
        <w:r>
          <w:fldChar w:fldCharType="begin"/>
        </w:r>
        <w:r>
          <w:instrText xml:space="preserve"> PAGEREF _Toc9889 \h </w:instrText>
        </w:r>
        <w:r>
          <w:fldChar w:fldCharType="separate"/>
        </w:r>
        <w:r>
          <w:t>25</w:t>
        </w:r>
        <w:r>
          <w:fldChar w:fldCharType="end"/>
        </w:r>
      </w:hyperlink>
    </w:p>
    <w:p>
      <w:pPr>
        <w:pStyle w:val="TOC2"/>
        <w:tabs>
          <w:tab w:val="right" w:leader="dot" w:pos="8306"/>
        </w:tabs>
      </w:pPr>
      <w:hyperlink w:anchor="_Toc5025" w:history="1">
        <w:r>
          <w:rPr>
            <w:rFonts w:ascii="仿宋" w:eastAsia="仿宋" w:hAnsi="仿宋" w:cs="仿宋" w:hint="eastAsia"/>
            <w:lang w:eastAsia="zh-CN"/>
          </w:rPr>
          <w:t>(五)、防尘防毒措施</w:t>
        </w:r>
        <w:r>
          <w:tab/>
        </w:r>
        <w:r>
          <w:fldChar w:fldCharType="begin"/>
        </w:r>
        <w:r>
          <w:instrText xml:space="preserve"> PAGEREF _Toc5025 \h </w:instrText>
        </w:r>
        <w:r>
          <w:fldChar w:fldCharType="separate"/>
        </w:r>
        <w:r>
          <w:t>26</w:t>
        </w:r>
        <w:r>
          <w:fldChar w:fldCharType="end"/>
        </w:r>
      </w:hyperlink>
    </w:p>
    <w:p>
      <w:pPr>
        <w:pStyle w:val="TOC2"/>
        <w:tabs>
          <w:tab w:val="right" w:leader="dot" w:pos="8306"/>
        </w:tabs>
      </w:pPr>
      <w:hyperlink w:anchor="_Toc6499" w:history="1">
        <w:r>
          <w:rPr>
            <w:rFonts w:ascii="仿宋" w:eastAsia="仿宋" w:hAnsi="仿宋" w:cs="仿宋" w:hint="eastAsia"/>
            <w:lang w:eastAsia="zh-CN"/>
          </w:rPr>
          <w:t>(六)、防静电、触电防护及防雷措施</w:t>
        </w:r>
        <w:r>
          <w:tab/>
        </w:r>
        <w:r>
          <w:fldChar w:fldCharType="begin"/>
        </w:r>
        <w:r>
          <w:instrText xml:space="preserve"> PAGEREF _Toc6499 \h </w:instrText>
        </w:r>
        <w:r>
          <w:fldChar w:fldCharType="separate"/>
        </w:r>
        <w:r>
          <w:t>27</w:t>
        </w:r>
        <w:r>
          <w:fldChar w:fldCharType="end"/>
        </w:r>
      </w:hyperlink>
    </w:p>
    <w:p>
      <w:pPr>
        <w:pStyle w:val="TOC2"/>
        <w:tabs>
          <w:tab w:val="right" w:leader="dot" w:pos="8306"/>
        </w:tabs>
      </w:pPr>
      <w:hyperlink w:anchor="_Toc7367" w:history="1">
        <w:r>
          <w:rPr>
            <w:rFonts w:ascii="仿宋" w:eastAsia="仿宋" w:hAnsi="仿宋" w:cs="仿宋" w:hint="eastAsia"/>
            <w:lang w:eastAsia="zh-CN"/>
          </w:rPr>
          <w:t>(七)、机械设备安全保障措施</w:t>
        </w:r>
        <w:r>
          <w:tab/>
        </w:r>
        <w:r>
          <w:fldChar w:fldCharType="begin"/>
        </w:r>
        <w:r>
          <w:instrText xml:space="preserve"> PAGEREF _Toc7367 \h </w:instrText>
        </w:r>
        <w:r>
          <w:fldChar w:fldCharType="separate"/>
        </w:r>
        <w:r>
          <w:t>29</w:t>
        </w:r>
        <w:r>
          <w:fldChar w:fldCharType="end"/>
        </w:r>
      </w:hyperlink>
    </w:p>
    <w:p>
      <w:pPr>
        <w:pStyle w:val="TOC1"/>
        <w:tabs>
          <w:tab w:val="right" w:leader="dot" w:pos="8306"/>
        </w:tabs>
      </w:pPr>
      <w:hyperlink w:anchor="_Toc9166" w:history="1">
        <w:r>
          <w:rPr>
            <w:rFonts w:ascii="仿宋" w:eastAsia="仿宋" w:hAnsi="仿宋" w:cs="仿宋" w:hint="eastAsia"/>
            <w:lang w:eastAsia="zh-CN"/>
          </w:rPr>
          <w:t>十、真空电磁阀项目环境影响分析</w:t>
        </w:r>
        <w:r>
          <w:tab/>
        </w:r>
        <w:r>
          <w:fldChar w:fldCharType="begin"/>
        </w:r>
        <w:r>
          <w:instrText xml:space="preserve"> PAGEREF _Toc9166 \h </w:instrText>
        </w:r>
        <w:r>
          <w:fldChar w:fldCharType="separate"/>
        </w:r>
        <w:r>
          <w:t>30</w:t>
        </w:r>
        <w:r>
          <w:fldChar w:fldCharType="end"/>
        </w:r>
      </w:hyperlink>
    </w:p>
    <w:p>
      <w:pPr>
        <w:pStyle w:val="TOC2"/>
        <w:tabs>
          <w:tab w:val="right" w:leader="dot" w:pos="8306"/>
        </w:tabs>
      </w:pPr>
      <w:hyperlink w:anchor="_Toc11667" w:history="1">
        <w:r>
          <w:rPr>
            <w:rFonts w:ascii="仿宋" w:eastAsia="仿宋" w:hAnsi="仿宋" w:cs="仿宋" w:hint="eastAsia"/>
            <w:lang w:eastAsia="zh-CN"/>
          </w:rPr>
          <w:t>(一)、建设区域环境质量现状</w:t>
        </w:r>
        <w:r>
          <w:tab/>
        </w:r>
        <w:r>
          <w:fldChar w:fldCharType="begin"/>
        </w:r>
        <w:r>
          <w:instrText xml:space="preserve"> PAGEREF _Toc11667 \h </w:instrText>
        </w:r>
        <w:r>
          <w:fldChar w:fldCharType="separate"/>
        </w:r>
        <w:r>
          <w:t>30</w:t>
        </w:r>
        <w:r>
          <w:fldChar w:fldCharType="end"/>
        </w:r>
      </w:hyperlink>
    </w:p>
    <w:p>
      <w:pPr>
        <w:pStyle w:val="TOC2"/>
        <w:tabs>
          <w:tab w:val="right" w:leader="dot" w:pos="8306"/>
        </w:tabs>
      </w:pPr>
      <w:hyperlink w:anchor="_Toc31846" w:history="1">
        <w:r>
          <w:rPr>
            <w:rFonts w:ascii="仿宋" w:eastAsia="仿宋" w:hAnsi="仿宋" w:cs="仿宋" w:hint="eastAsia"/>
            <w:lang w:eastAsia="zh-CN"/>
          </w:rPr>
          <w:t>(二)、建设期环境保护</w:t>
        </w:r>
        <w:r>
          <w:tab/>
        </w:r>
        <w:r>
          <w:fldChar w:fldCharType="begin"/>
        </w:r>
        <w:r>
          <w:instrText xml:space="preserve"> PAGEREF _Toc31846 \h </w:instrText>
        </w:r>
        <w:r>
          <w:fldChar w:fldCharType="separate"/>
        </w:r>
        <w:r>
          <w:t>31</w:t>
        </w:r>
        <w:r>
          <w:fldChar w:fldCharType="end"/>
        </w:r>
      </w:hyperlink>
    </w:p>
    <w:p>
      <w:pPr>
        <w:pStyle w:val="TOC2"/>
        <w:tabs>
          <w:tab w:val="right" w:leader="dot" w:pos="8306"/>
        </w:tabs>
      </w:pPr>
      <w:hyperlink w:anchor="_Toc12668" w:history="1">
        <w:r>
          <w:rPr>
            <w:rFonts w:ascii="仿宋" w:eastAsia="仿宋" w:hAnsi="仿宋" w:cs="仿宋" w:hint="eastAsia"/>
            <w:lang w:eastAsia="zh-CN"/>
          </w:rPr>
          <w:t>(三)、运营期环境保护</w:t>
        </w:r>
        <w:r>
          <w:tab/>
        </w:r>
        <w:r>
          <w:fldChar w:fldCharType="begin"/>
        </w:r>
        <w:r>
          <w:instrText xml:space="preserve"> PAGEREF _Toc12668 \h </w:instrText>
        </w:r>
        <w:r>
          <w:fldChar w:fldCharType="separate"/>
        </w:r>
        <w:r>
          <w:t>33</w:t>
        </w:r>
        <w:r>
          <w:fldChar w:fldCharType="end"/>
        </w:r>
      </w:hyperlink>
    </w:p>
    <w:p>
      <w:pPr>
        <w:pStyle w:val="TOC2"/>
        <w:tabs>
          <w:tab w:val="right" w:leader="dot" w:pos="8306"/>
        </w:tabs>
      </w:pPr>
      <w:hyperlink w:anchor="_Toc15296" w:history="1">
        <w:r>
          <w:rPr>
            <w:rFonts w:ascii="仿宋" w:eastAsia="仿宋" w:hAnsi="仿宋" w:cs="仿宋" w:hint="eastAsia"/>
            <w:lang w:eastAsia="zh-CN"/>
          </w:rPr>
          <w:t>(四)、真空电磁阀项目建设对区域经济的影响</w:t>
        </w:r>
        <w:r>
          <w:tab/>
        </w:r>
        <w:r>
          <w:fldChar w:fldCharType="begin"/>
        </w:r>
        <w:r>
          <w:instrText xml:space="preserve"> PAGEREF _Toc15296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5" w:history="1">
        <w:r>
          <w:rPr>
            <w:rFonts w:ascii="仿宋" w:eastAsia="仿宋" w:hAnsi="仿宋" w:cs="仿宋" w:hint="eastAsia"/>
            <w:lang w:eastAsia="zh-CN"/>
          </w:rPr>
          <w:t>(五)、废弃物处理</w:t>
        </w:r>
        <w:r>
          <w:tab/>
        </w:r>
        <w:r>
          <w:fldChar w:fldCharType="begin"/>
        </w:r>
        <w:r>
          <w:instrText xml:space="preserve"> PAGEREF _Toc13775 \h </w:instrText>
        </w:r>
        <w:r>
          <w:fldChar w:fldCharType="separate"/>
        </w:r>
        <w:r>
          <w:t>36</w:t>
        </w:r>
        <w:r>
          <w:fldChar w:fldCharType="end"/>
        </w:r>
      </w:hyperlink>
    </w:p>
    <w:p>
      <w:pPr>
        <w:pStyle w:val="TOC2"/>
        <w:tabs>
          <w:tab w:val="right" w:leader="dot" w:pos="8306"/>
        </w:tabs>
      </w:pPr>
      <w:hyperlink w:anchor="_Toc31933" w:history="1">
        <w:r>
          <w:rPr>
            <w:rFonts w:ascii="仿宋" w:eastAsia="仿宋" w:hAnsi="仿宋" w:cs="仿宋" w:hint="eastAsia"/>
            <w:lang w:eastAsia="zh-CN"/>
          </w:rPr>
          <w:t>(六)、特殊环境影响分析</w:t>
        </w:r>
        <w:r>
          <w:tab/>
        </w:r>
        <w:r>
          <w:fldChar w:fldCharType="begin"/>
        </w:r>
        <w:r>
          <w:instrText xml:space="preserve"> PAGEREF _Toc31933 \h </w:instrText>
        </w:r>
        <w:r>
          <w:fldChar w:fldCharType="separate"/>
        </w:r>
        <w:r>
          <w:t>37</w:t>
        </w:r>
        <w:r>
          <w:fldChar w:fldCharType="end"/>
        </w:r>
      </w:hyperlink>
    </w:p>
    <w:p>
      <w:pPr>
        <w:pStyle w:val="TOC2"/>
        <w:tabs>
          <w:tab w:val="right" w:leader="dot" w:pos="8306"/>
        </w:tabs>
      </w:pPr>
      <w:hyperlink w:anchor="_Toc18833" w:history="1">
        <w:r>
          <w:rPr>
            <w:rFonts w:ascii="仿宋" w:eastAsia="仿宋" w:hAnsi="仿宋" w:cs="仿宋" w:hint="eastAsia"/>
            <w:lang w:eastAsia="zh-CN"/>
          </w:rPr>
          <w:t>(七)、清洁生产</w:t>
        </w:r>
        <w:r>
          <w:tab/>
        </w:r>
        <w:r>
          <w:fldChar w:fldCharType="begin"/>
        </w:r>
        <w:r>
          <w:instrText xml:space="preserve"> PAGEREF _Toc18833 \h </w:instrText>
        </w:r>
        <w:r>
          <w:fldChar w:fldCharType="separate"/>
        </w:r>
        <w:r>
          <w:t>38</w:t>
        </w:r>
        <w:r>
          <w:fldChar w:fldCharType="end"/>
        </w:r>
      </w:hyperlink>
    </w:p>
    <w:p>
      <w:pPr>
        <w:pStyle w:val="TOC2"/>
        <w:tabs>
          <w:tab w:val="right" w:leader="dot" w:pos="8306"/>
        </w:tabs>
      </w:pPr>
      <w:hyperlink w:anchor="_Toc31596" w:history="1">
        <w:r>
          <w:rPr>
            <w:rFonts w:ascii="仿宋" w:eastAsia="仿宋" w:hAnsi="仿宋" w:cs="仿宋" w:hint="eastAsia"/>
            <w:lang w:eastAsia="zh-CN"/>
          </w:rPr>
          <w:t>(八)、环境保护综合评价</w:t>
        </w:r>
        <w:r>
          <w:tab/>
        </w:r>
        <w:r>
          <w:fldChar w:fldCharType="begin"/>
        </w:r>
        <w:r>
          <w:instrText xml:space="preserve"> PAGEREF _Toc31596 \h </w:instrText>
        </w:r>
        <w:r>
          <w:fldChar w:fldCharType="separate"/>
        </w:r>
        <w:r>
          <w:t>39</w:t>
        </w:r>
        <w:r>
          <w:fldChar w:fldCharType="end"/>
        </w:r>
      </w:hyperlink>
    </w:p>
    <w:p>
      <w:pPr>
        <w:pStyle w:val="TOC1"/>
        <w:tabs>
          <w:tab w:val="right" w:leader="dot" w:pos="8306"/>
        </w:tabs>
      </w:pPr>
      <w:hyperlink w:anchor="_Toc25925" w:history="1">
        <w:r>
          <w:rPr>
            <w:rFonts w:ascii="仿宋" w:eastAsia="仿宋" w:hAnsi="仿宋" w:cs="仿宋" w:hint="eastAsia"/>
            <w:lang w:eastAsia="zh-CN"/>
          </w:rPr>
          <w:t>十一、真空电磁阀项目人力资源培养与发展</w:t>
        </w:r>
        <w:r>
          <w:tab/>
        </w:r>
        <w:r>
          <w:fldChar w:fldCharType="begin"/>
        </w:r>
        <w:r>
          <w:instrText xml:space="preserve"> PAGEREF _Toc25925 \h </w:instrText>
        </w:r>
        <w:r>
          <w:fldChar w:fldCharType="separate"/>
        </w:r>
        <w:r>
          <w:t>41</w:t>
        </w:r>
        <w:r>
          <w:fldChar w:fldCharType="end"/>
        </w:r>
      </w:hyperlink>
    </w:p>
    <w:p>
      <w:pPr>
        <w:pStyle w:val="TOC2"/>
        <w:tabs>
          <w:tab w:val="right" w:leader="dot" w:pos="8306"/>
        </w:tabs>
      </w:pPr>
      <w:hyperlink w:anchor="_Toc4141" w:history="1">
        <w:r>
          <w:rPr>
            <w:rFonts w:ascii="仿宋" w:eastAsia="仿宋" w:hAnsi="仿宋" w:cs="仿宋" w:hint="eastAsia"/>
            <w:lang w:eastAsia="zh-CN"/>
          </w:rPr>
          <w:t>(一)、人才需求与规划</w:t>
        </w:r>
        <w:r>
          <w:tab/>
        </w:r>
        <w:r>
          <w:fldChar w:fldCharType="begin"/>
        </w:r>
        <w:r>
          <w:instrText xml:space="preserve"> PAGEREF _Toc4141 \h </w:instrText>
        </w:r>
        <w:r>
          <w:fldChar w:fldCharType="separate"/>
        </w:r>
        <w:r>
          <w:t>41</w:t>
        </w:r>
        <w:r>
          <w:fldChar w:fldCharType="end"/>
        </w:r>
      </w:hyperlink>
    </w:p>
    <w:p>
      <w:pPr>
        <w:pStyle w:val="TOC2"/>
        <w:tabs>
          <w:tab w:val="right" w:leader="dot" w:pos="8306"/>
        </w:tabs>
      </w:pPr>
      <w:hyperlink w:anchor="_Toc25101" w:history="1">
        <w:r>
          <w:rPr>
            <w:rFonts w:ascii="仿宋" w:eastAsia="仿宋" w:hAnsi="仿宋" w:cs="仿宋" w:hint="eastAsia"/>
            <w:lang w:eastAsia="zh-CN"/>
          </w:rPr>
          <w:t>(二)、培训与发展计划</w:t>
        </w:r>
        <w:r>
          <w:tab/>
        </w:r>
        <w:r>
          <w:fldChar w:fldCharType="begin"/>
        </w:r>
        <w:r>
          <w:instrText xml:space="preserve"> PAGEREF _Toc25101 \h </w:instrText>
        </w:r>
        <w:r>
          <w:fldChar w:fldCharType="separate"/>
        </w:r>
        <w:r>
          <w:t>41</w:t>
        </w:r>
        <w:r>
          <w:fldChar w:fldCharType="end"/>
        </w:r>
      </w:hyperlink>
    </w:p>
    <w:p>
      <w:pPr>
        <w:pStyle w:val="TOC1"/>
        <w:tabs>
          <w:tab w:val="right" w:leader="dot" w:pos="8306"/>
        </w:tabs>
      </w:pPr>
      <w:hyperlink w:anchor="_Toc4305" w:history="1">
        <w:r>
          <w:rPr>
            <w:rFonts w:ascii="仿宋" w:eastAsia="仿宋" w:hAnsi="仿宋" w:cs="仿宋" w:hint="eastAsia"/>
            <w:lang w:eastAsia="zh-CN"/>
          </w:rPr>
          <w:t>十二、真空电磁阀项目技术管理</w:t>
        </w:r>
        <w:r>
          <w:tab/>
        </w:r>
        <w:r>
          <w:fldChar w:fldCharType="begin"/>
        </w:r>
        <w:r>
          <w:instrText xml:space="preserve"> PAGEREF _Toc4305 \h </w:instrText>
        </w:r>
        <w:r>
          <w:fldChar w:fldCharType="separate"/>
        </w:r>
        <w:r>
          <w:t>42</w:t>
        </w:r>
        <w:r>
          <w:fldChar w:fldCharType="end"/>
        </w:r>
      </w:hyperlink>
    </w:p>
    <w:p>
      <w:pPr>
        <w:pStyle w:val="TOC2"/>
        <w:tabs>
          <w:tab w:val="right" w:leader="dot" w:pos="8306"/>
        </w:tabs>
      </w:pPr>
      <w:hyperlink w:anchor="_Toc714" w:history="1">
        <w:r>
          <w:rPr>
            <w:rFonts w:ascii="仿宋" w:eastAsia="仿宋" w:hAnsi="仿宋" w:cs="仿宋" w:hint="eastAsia"/>
            <w:lang w:eastAsia="zh-CN"/>
          </w:rPr>
          <w:t>(一)、技术方案选用方向</w:t>
        </w:r>
        <w:r>
          <w:tab/>
        </w:r>
        <w:r>
          <w:fldChar w:fldCharType="begin"/>
        </w:r>
        <w:r>
          <w:instrText xml:space="preserve"> PAGEREF _Toc714 \h </w:instrText>
        </w:r>
        <w:r>
          <w:fldChar w:fldCharType="separate"/>
        </w:r>
        <w:r>
          <w:t>42</w:t>
        </w:r>
        <w:r>
          <w:fldChar w:fldCharType="end"/>
        </w:r>
      </w:hyperlink>
    </w:p>
    <w:p>
      <w:pPr>
        <w:pStyle w:val="TOC2"/>
        <w:tabs>
          <w:tab w:val="right" w:leader="dot" w:pos="8306"/>
        </w:tabs>
      </w:pPr>
      <w:hyperlink w:anchor="_Toc12228" w:history="1">
        <w:r>
          <w:rPr>
            <w:rFonts w:ascii="仿宋" w:eastAsia="仿宋" w:hAnsi="仿宋" w:cs="仿宋" w:hint="eastAsia"/>
            <w:lang w:eastAsia="zh-CN"/>
          </w:rPr>
          <w:t>(二)、工艺技术方案选用原则</w:t>
        </w:r>
        <w:r>
          <w:tab/>
        </w:r>
        <w:r>
          <w:fldChar w:fldCharType="begin"/>
        </w:r>
        <w:r>
          <w:instrText xml:space="preserve"> PAGEREF _Toc12228 \h </w:instrText>
        </w:r>
        <w:r>
          <w:fldChar w:fldCharType="separate"/>
        </w:r>
        <w:r>
          <w:t>44</w:t>
        </w:r>
        <w:r>
          <w:fldChar w:fldCharType="end"/>
        </w:r>
      </w:hyperlink>
    </w:p>
    <w:p>
      <w:pPr>
        <w:pStyle w:val="TOC2"/>
        <w:tabs>
          <w:tab w:val="right" w:leader="dot" w:pos="8306"/>
        </w:tabs>
      </w:pPr>
      <w:hyperlink w:anchor="_Toc26392" w:history="1">
        <w:r>
          <w:rPr>
            <w:rFonts w:ascii="仿宋" w:eastAsia="仿宋" w:hAnsi="仿宋" w:cs="仿宋" w:hint="eastAsia"/>
            <w:lang w:eastAsia="zh-CN"/>
          </w:rPr>
          <w:t>(三)、工艺技术方案要求</w:t>
        </w:r>
        <w:r>
          <w:tab/>
        </w:r>
        <w:r>
          <w:fldChar w:fldCharType="begin"/>
        </w:r>
        <w:r>
          <w:instrText xml:space="preserve"> PAGEREF _Toc26392 \h </w:instrText>
        </w:r>
        <w:r>
          <w:fldChar w:fldCharType="separate"/>
        </w:r>
        <w:r>
          <w:t>46</w:t>
        </w:r>
        <w:r>
          <w:fldChar w:fldCharType="end"/>
        </w:r>
      </w:hyperlink>
    </w:p>
    <w:p>
      <w:pPr>
        <w:pStyle w:val="TOC1"/>
        <w:tabs>
          <w:tab w:val="right" w:leader="dot" w:pos="8306"/>
        </w:tabs>
      </w:pPr>
      <w:hyperlink w:anchor="_Toc29064" w:history="1">
        <w:r>
          <w:rPr>
            <w:rFonts w:ascii="仿宋" w:eastAsia="仿宋" w:hAnsi="仿宋" w:cs="仿宋" w:hint="eastAsia"/>
            <w:lang w:eastAsia="zh-CN"/>
          </w:rPr>
          <w:t>十三、营销与推广策略</w:t>
        </w:r>
        <w:r>
          <w:tab/>
        </w:r>
        <w:r>
          <w:fldChar w:fldCharType="begin"/>
        </w:r>
        <w:r>
          <w:instrText xml:space="preserve"> PAGEREF _Toc29064 \h </w:instrText>
        </w:r>
        <w:r>
          <w:fldChar w:fldCharType="separate"/>
        </w:r>
        <w:r>
          <w:t>48</w:t>
        </w:r>
        <w:r>
          <w:fldChar w:fldCharType="end"/>
        </w:r>
      </w:hyperlink>
    </w:p>
    <w:p>
      <w:pPr>
        <w:pStyle w:val="TOC2"/>
        <w:tabs>
          <w:tab w:val="right" w:leader="dot" w:pos="8306"/>
        </w:tabs>
      </w:pPr>
      <w:hyperlink w:anchor="_Toc16224" w:history="1">
        <w:r>
          <w:rPr>
            <w:rFonts w:ascii="仿宋" w:eastAsia="仿宋" w:hAnsi="仿宋" w:cs="仿宋" w:hint="eastAsia"/>
            <w:lang w:eastAsia="zh-CN"/>
          </w:rPr>
          <w:t>(一)、产品/服务定位与特点</w:t>
        </w:r>
        <w:r>
          <w:tab/>
        </w:r>
        <w:r>
          <w:fldChar w:fldCharType="begin"/>
        </w:r>
        <w:r>
          <w:instrText xml:space="preserve"> PAGEREF _Toc16224 \h </w:instrText>
        </w:r>
        <w:r>
          <w:fldChar w:fldCharType="separate"/>
        </w:r>
        <w:r>
          <w:t>48</w:t>
        </w:r>
        <w:r>
          <w:fldChar w:fldCharType="end"/>
        </w:r>
      </w:hyperlink>
    </w:p>
    <w:p>
      <w:pPr>
        <w:pStyle w:val="TOC2"/>
        <w:tabs>
          <w:tab w:val="right" w:leader="dot" w:pos="8306"/>
        </w:tabs>
      </w:pPr>
      <w:hyperlink w:anchor="_Toc21260" w:history="1">
        <w:r>
          <w:rPr>
            <w:rFonts w:ascii="仿宋" w:eastAsia="仿宋" w:hAnsi="仿宋" w:cs="仿宋" w:hint="eastAsia"/>
            <w:lang w:eastAsia="zh-CN"/>
          </w:rPr>
          <w:t>(二)、市场定位与竞争分析</w:t>
        </w:r>
        <w:r>
          <w:tab/>
        </w:r>
        <w:r>
          <w:fldChar w:fldCharType="begin"/>
        </w:r>
        <w:r>
          <w:instrText xml:space="preserve"> PAGEREF _Toc21260 \h </w:instrText>
        </w:r>
        <w:r>
          <w:fldChar w:fldCharType="separate"/>
        </w:r>
        <w:r>
          <w:t>49</w:t>
        </w:r>
        <w:r>
          <w:fldChar w:fldCharType="end"/>
        </w:r>
      </w:hyperlink>
    </w:p>
    <w:p>
      <w:pPr>
        <w:pStyle w:val="TOC2"/>
        <w:tabs>
          <w:tab w:val="right" w:leader="dot" w:pos="8306"/>
        </w:tabs>
      </w:pPr>
      <w:hyperlink w:anchor="_Toc4701" w:history="1">
        <w:r>
          <w:rPr>
            <w:rFonts w:ascii="仿宋" w:eastAsia="仿宋" w:hAnsi="仿宋" w:cs="仿宋" w:hint="eastAsia"/>
            <w:lang w:eastAsia="zh-CN"/>
          </w:rPr>
          <w:t>(三)、营销渠道与策略</w:t>
        </w:r>
        <w:r>
          <w:tab/>
        </w:r>
        <w:r>
          <w:fldChar w:fldCharType="begin"/>
        </w:r>
        <w:r>
          <w:instrText xml:space="preserve"> PAGEREF _Toc4701 \h </w:instrText>
        </w:r>
        <w:r>
          <w:fldChar w:fldCharType="separate"/>
        </w:r>
        <w:r>
          <w:t>51</w:t>
        </w:r>
        <w:r>
          <w:fldChar w:fldCharType="end"/>
        </w:r>
      </w:hyperlink>
    </w:p>
    <w:p>
      <w:pPr>
        <w:pStyle w:val="TOC2"/>
        <w:tabs>
          <w:tab w:val="right" w:leader="dot" w:pos="8306"/>
        </w:tabs>
      </w:pPr>
      <w:hyperlink w:anchor="_Toc20381" w:history="1">
        <w:r>
          <w:rPr>
            <w:rFonts w:ascii="仿宋" w:eastAsia="仿宋" w:hAnsi="仿宋" w:cs="仿宋" w:hint="eastAsia"/>
            <w:lang w:eastAsia="zh-CN"/>
          </w:rPr>
          <w:t>(四)、推广与宣传活动</w:t>
        </w:r>
        <w:r>
          <w:tab/>
        </w:r>
        <w:r>
          <w:fldChar w:fldCharType="begin"/>
        </w:r>
        <w:r>
          <w:instrText xml:space="preserve"> PAGEREF _Toc20381 \h </w:instrText>
        </w:r>
        <w:r>
          <w:fldChar w:fldCharType="separate"/>
        </w:r>
        <w:r>
          <w:t>52</w:t>
        </w:r>
        <w:r>
          <w:fldChar w:fldCharType="end"/>
        </w:r>
      </w:hyperlink>
    </w:p>
    <w:p>
      <w:pPr>
        <w:pStyle w:val="TOC1"/>
        <w:tabs>
          <w:tab w:val="right" w:leader="dot" w:pos="8306"/>
        </w:tabs>
      </w:pPr>
      <w:hyperlink w:anchor="_Toc10168" w:history="1">
        <w:r>
          <w:rPr>
            <w:rFonts w:ascii="仿宋" w:eastAsia="仿宋" w:hAnsi="仿宋" w:cs="仿宋" w:hint="eastAsia"/>
            <w:lang w:eastAsia="zh-CN"/>
          </w:rPr>
          <w:t>十四、真空电磁阀项目治理与监督</w:t>
        </w:r>
        <w:r>
          <w:tab/>
        </w:r>
        <w:r>
          <w:fldChar w:fldCharType="begin"/>
        </w:r>
        <w:r>
          <w:instrText xml:space="preserve"> PAGEREF _Toc10168 \h </w:instrText>
        </w:r>
        <w:r>
          <w:fldChar w:fldCharType="separate"/>
        </w:r>
        <w:r>
          <w:t>57</w:t>
        </w:r>
        <w:r>
          <w:fldChar w:fldCharType="end"/>
        </w:r>
      </w:hyperlink>
    </w:p>
    <w:p>
      <w:pPr>
        <w:pStyle w:val="TOC2"/>
        <w:tabs>
          <w:tab w:val="right" w:leader="dot" w:pos="8306"/>
        </w:tabs>
      </w:pPr>
      <w:hyperlink w:anchor="_Toc11141" w:history="1">
        <w:r>
          <w:rPr>
            <w:rFonts w:ascii="仿宋" w:eastAsia="仿宋" w:hAnsi="仿宋" w:cs="仿宋" w:hint="eastAsia"/>
            <w:lang w:eastAsia="zh-CN"/>
          </w:rPr>
          <w:t>(一)、真空电磁阀项目治理结构</w:t>
        </w:r>
        <w:r>
          <w:tab/>
        </w:r>
        <w:r>
          <w:fldChar w:fldCharType="begin"/>
        </w:r>
        <w:r>
          <w:instrText xml:space="preserve"> PAGEREF _Toc11141 \h </w:instrText>
        </w:r>
        <w:r>
          <w:fldChar w:fldCharType="separate"/>
        </w:r>
        <w:r>
          <w:t>57</w:t>
        </w:r>
        <w:r>
          <w:fldChar w:fldCharType="end"/>
        </w:r>
      </w:hyperlink>
    </w:p>
    <w:p>
      <w:pPr>
        <w:pStyle w:val="TOC2"/>
        <w:tabs>
          <w:tab w:val="right" w:leader="dot" w:pos="8306"/>
        </w:tabs>
      </w:pPr>
      <w:hyperlink w:anchor="_Toc2226" w:history="1">
        <w:r>
          <w:rPr>
            <w:rFonts w:ascii="仿宋" w:eastAsia="仿宋" w:hAnsi="仿宋" w:cs="仿宋" w:hint="eastAsia"/>
            <w:lang w:eastAsia="zh-CN"/>
          </w:rPr>
          <w:t>(二)、监督与审计</w:t>
        </w:r>
        <w:r>
          <w:tab/>
        </w:r>
        <w:r>
          <w:fldChar w:fldCharType="begin"/>
        </w:r>
        <w:r>
          <w:instrText xml:space="preserve"> PAGEREF _Toc2226 \h </w:instrText>
        </w:r>
        <w:r>
          <w:fldChar w:fldCharType="separate"/>
        </w:r>
        <w:r>
          <w:t>58</w:t>
        </w:r>
        <w:r>
          <w:fldChar w:fldCharType="end"/>
        </w:r>
      </w:hyperlink>
    </w:p>
    <w:p>
      <w:pPr>
        <w:pStyle w:val="TOC1"/>
        <w:tabs>
          <w:tab w:val="right" w:leader="dot" w:pos="8306"/>
        </w:tabs>
      </w:pPr>
      <w:hyperlink w:anchor="_Toc20637" w:history="1">
        <w:r>
          <w:rPr>
            <w:rFonts w:ascii="仿宋" w:eastAsia="仿宋" w:hAnsi="仿宋" w:cs="仿宋" w:hint="eastAsia"/>
            <w:lang w:eastAsia="zh-CN"/>
          </w:rPr>
          <w:t>十五、质量管理体系</w:t>
        </w:r>
        <w:r>
          <w:tab/>
        </w:r>
        <w:r>
          <w:fldChar w:fldCharType="begin"/>
        </w:r>
        <w:r>
          <w:instrText xml:space="preserve"> PAGEREF _Toc20637 \h </w:instrText>
        </w:r>
        <w:r>
          <w:fldChar w:fldCharType="separate"/>
        </w:r>
        <w:r>
          <w:t>60</w:t>
        </w:r>
        <w:r>
          <w:fldChar w:fldCharType="end"/>
        </w:r>
      </w:hyperlink>
    </w:p>
    <w:p>
      <w:pPr>
        <w:pStyle w:val="TOC2"/>
        <w:tabs>
          <w:tab w:val="right" w:leader="dot" w:pos="8306"/>
        </w:tabs>
      </w:pPr>
      <w:hyperlink w:anchor="_Toc20213" w:history="1">
        <w:r>
          <w:rPr>
            <w:rFonts w:ascii="仿宋" w:eastAsia="仿宋" w:hAnsi="仿宋" w:cs="仿宋" w:hint="eastAsia"/>
            <w:lang w:eastAsia="zh-CN"/>
          </w:rPr>
          <w:t>(一)、质量目标与方针</w:t>
        </w:r>
        <w:r>
          <w:tab/>
        </w:r>
        <w:r>
          <w:fldChar w:fldCharType="begin"/>
        </w:r>
        <w:r>
          <w:instrText xml:space="preserve"> PAGEREF _Toc20213 \h </w:instrText>
        </w:r>
        <w:r>
          <w:fldChar w:fldCharType="separate"/>
        </w:r>
        <w:r>
          <w:t>60</w:t>
        </w:r>
        <w:r>
          <w:fldChar w:fldCharType="end"/>
        </w:r>
      </w:hyperlink>
    </w:p>
    <w:p>
      <w:pPr>
        <w:pStyle w:val="TOC2"/>
        <w:tabs>
          <w:tab w:val="right" w:leader="dot" w:pos="8306"/>
        </w:tabs>
      </w:pPr>
      <w:hyperlink w:anchor="_Toc13394" w:history="1">
        <w:r>
          <w:rPr>
            <w:rFonts w:ascii="仿宋" w:eastAsia="仿宋" w:hAnsi="仿宋" w:cs="仿宋" w:hint="eastAsia"/>
            <w:lang w:eastAsia="zh-CN"/>
          </w:rPr>
          <w:t>(二)、质量管理责任</w:t>
        </w:r>
        <w:r>
          <w:tab/>
        </w:r>
        <w:r>
          <w:fldChar w:fldCharType="begin"/>
        </w:r>
        <w:r>
          <w:instrText xml:space="preserve"> PAGEREF _Toc13394 \h </w:instrText>
        </w:r>
        <w:r>
          <w:fldChar w:fldCharType="separate"/>
        </w:r>
        <w:r>
          <w:t>61</w:t>
        </w:r>
        <w:r>
          <w:fldChar w:fldCharType="end"/>
        </w:r>
      </w:hyperlink>
    </w:p>
    <w:p>
      <w:pPr>
        <w:pStyle w:val="TOC2"/>
        <w:tabs>
          <w:tab w:val="right" w:leader="dot" w:pos="8306"/>
        </w:tabs>
      </w:pPr>
      <w:hyperlink w:anchor="_Toc31483" w:history="1">
        <w:r>
          <w:rPr>
            <w:rFonts w:ascii="仿宋" w:eastAsia="仿宋" w:hAnsi="仿宋" w:cs="仿宋" w:hint="eastAsia"/>
            <w:lang w:eastAsia="zh-CN"/>
          </w:rPr>
          <w:t>(三)、质量管理体系文件</w:t>
        </w:r>
        <w:r>
          <w:tab/>
        </w:r>
        <w:r>
          <w:fldChar w:fldCharType="begin"/>
        </w:r>
        <w:r>
          <w:instrText xml:space="preserve"> PAGEREF _Toc31483 \h </w:instrText>
        </w:r>
        <w:r>
          <w:fldChar w:fldCharType="separate"/>
        </w:r>
        <w:r>
          <w:t>62</w:t>
        </w:r>
        <w:r>
          <w:fldChar w:fldCharType="end"/>
        </w:r>
      </w:hyperlink>
    </w:p>
    <w:p>
      <w:pPr>
        <w:pStyle w:val="TOC2"/>
        <w:tabs>
          <w:tab w:val="right" w:leader="dot" w:pos="8306"/>
        </w:tabs>
      </w:pPr>
      <w:hyperlink w:anchor="_Toc15088" w:history="1">
        <w:r>
          <w:rPr>
            <w:rFonts w:ascii="仿宋" w:eastAsia="仿宋" w:hAnsi="仿宋" w:cs="仿宋" w:hint="eastAsia"/>
            <w:lang w:eastAsia="zh-CN"/>
          </w:rPr>
          <w:t>(四)、质量培训与教育</w:t>
        </w:r>
        <w:r>
          <w:tab/>
        </w:r>
        <w:r>
          <w:fldChar w:fldCharType="begin"/>
        </w:r>
        <w:r>
          <w:instrText xml:space="preserve"> PAGEREF _Toc15088 \h </w:instrText>
        </w:r>
        <w:r>
          <w:fldChar w:fldCharType="separate"/>
        </w:r>
        <w:r>
          <w:t>64</w:t>
        </w:r>
        <w:r>
          <w:fldChar w:fldCharType="end"/>
        </w:r>
      </w:hyperlink>
    </w:p>
    <w:p>
      <w:pPr>
        <w:pStyle w:val="TOC2"/>
        <w:tabs>
          <w:tab w:val="right" w:leader="dot" w:pos="8306"/>
        </w:tabs>
      </w:pPr>
      <w:hyperlink w:anchor="_Toc5811" w:history="1">
        <w:r>
          <w:rPr>
            <w:rFonts w:ascii="仿宋" w:eastAsia="仿宋" w:hAnsi="仿宋" w:cs="仿宋" w:hint="eastAsia"/>
            <w:lang w:eastAsia="zh-CN"/>
          </w:rPr>
          <w:t>(五)、质量审核与评价</w:t>
        </w:r>
        <w:r>
          <w:tab/>
        </w:r>
        <w:r>
          <w:fldChar w:fldCharType="begin"/>
        </w:r>
        <w:r>
          <w:instrText xml:space="preserve"> PAGEREF _Toc5811 \h </w:instrText>
        </w:r>
        <w:r>
          <w:fldChar w:fldCharType="separate"/>
        </w:r>
        <w:r>
          <w:t>65</w:t>
        </w:r>
        <w:r>
          <w:fldChar w:fldCharType="end"/>
        </w:r>
      </w:hyperlink>
    </w:p>
    <w:p>
      <w:pPr>
        <w:pStyle w:val="TOC2"/>
        <w:tabs>
          <w:tab w:val="right" w:leader="dot" w:pos="8306"/>
        </w:tabs>
      </w:pPr>
      <w:hyperlink w:anchor="_Toc27187" w:history="1">
        <w:r>
          <w:rPr>
            <w:rFonts w:ascii="仿宋" w:eastAsia="仿宋" w:hAnsi="仿宋" w:cs="仿宋" w:hint="eastAsia"/>
            <w:lang w:eastAsia="zh-CN"/>
          </w:rPr>
          <w:t>(六)、不符合与纠正措施</w:t>
        </w:r>
        <w:r>
          <w:tab/>
        </w:r>
        <w:r>
          <w:fldChar w:fldCharType="begin"/>
        </w:r>
        <w:r>
          <w:instrText xml:space="preserve"> PAGEREF _Toc27187 \h </w:instrText>
        </w:r>
        <w:r>
          <w:fldChar w:fldCharType="separate"/>
        </w:r>
        <w:r>
          <w:t>67</w:t>
        </w:r>
        <w:r>
          <w:fldChar w:fldCharType="end"/>
        </w:r>
      </w:hyperlink>
    </w:p>
    <w:p>
      <w:pPr>
        <w:pStyle w:val="TOC1"/>
        <w:tabs>
          <w:tab w:val="right" w:leader="dot" w:pos="8306"/>
        </w:tabs>
      </w:pPr>
      <w:hyperlink w:anchor="_Toc20043" w:history="1">
        <w:r>
          <w:rPr>
            <w:rFonts w:ascii="仿宋" w:eastAsia="仿宋" w:hAnsi="仿宋" w:cs="仿宋" w:hint="eastAsia"/>
            <w:lang w:eastAsia="zh-CN"/>
          </w:rPr>
          <w:t>十六、真空电磁阀项目工程方案分析</w:t>
        </w:r>
        <w:r>
          <w:tab/>
        </w:r>
        <w:r>
          <w:fldChar w:fldCharType="begin"/>
        </w:r>
        <w:r>
          <w:instrText xml:space="preserve"> PAGEREF _Toc20043 \h </w:instrText>
        </w:r>
        <w:r>
          <w:fldChar w:fldCharType="separate"/>
        </w:r>
        <w:r>
          <w:t>68</w:t>
        </w:r>
        <w:r>
          <w:fldChar w:fldCharType="end"/>
        </w:r>
      </w:hyperlink>
    </w:p>
    <w:p>
      <w:pPr>
        <w:pStyle w:val="TOC2"/>
        <w:tabs>
          <w:tab w:val="right" w:leader="dot" w:pos="8306"/>
        </w:tabs>
      </w:pPr>
      <w:hyperlink w:anchor="_Toc3433" w:history="1">
        <w:r>
          <w:rPr>
            <w:rFonts w:ascii="仿宋" w:eastAsia="仿宋" w:hAnsi="仿宋" w:cs="仿宋" w:hint="eastAsia"/>
            <w:lang w:eastAsia="zh-CN"/>
          </w:rPr>
          <w:t>(一)、建筑工程设计原则</w:t>
        </w:r>
        <w:r>
          <w:tab/>
        </w:r>
        <w:r>
          <w:fldChar w:fldCharType="begin"/>
        </w:r>
        <w:r>
          <w:instrText xml:space="preserve"> PAGEREF _Toc3433 \h </w:instrText>
        </w:r>
        <w:r>
          <w:fldChar w:fldCharType="separate"/>
        </w:r>
        <w:r>
          <w:t>68</w:t>
        </w:r>
        <w:r>
          <w:fldChar w:fldCharType="end"/>
        </w:r>
      </w:hyperlink>
    </w:p>
    <w:p>
      <w:pPr>
        <w:pStyle w:val="TOC2"/>
        <w:tabs>
          <w:tab w:val="right" w:leader="dot" w:pos="8306"/>
        </w:tabs>
      </w:pPr>
      <w:hyperlink w:anchor="_Toc14408" w:history="1">
        <w:r>
          <w:rPr>
            <w:rFonts w:ascii="仿宋" w:eastAsia="仿宋" w:hAnsi="仿宋" w:cs="仿宋" w:hint="eastAsia"/>
            <w:lang w:eastAsia="zh-CN"/>
          </w:rPr>
          <w:t>(二)、土建工程建设指标</w:t>
        </w:r>
        <w:r>
          <w:tab/>
        </w:r>
        <w:r>
          <w:fldChar w:fldCharType="begin"/>
        </w:r>
        <w:r>
          <w:instrText xml:space="preserve"> PAGEREF _Toc14408 \h </w:instrText>
        </w:r>
        <w:r>
          <w:fldChar w:fldCharType="separate"/>
        </w:r>
        <w:r>
          <w:t>71</w:t>
        </w:r>
        <w:r>
          <w:fldChar w:fldCharType="end"/>
        </w:r>
      </w:hyperlink>
    </w:p>
    <w:p>
      <w:pPr>
        <w:pStyle w:val="TOC1"/>
        <w:tabs>
          <w:tab w:val="right" w:leader="dot" w:pos="8306"/>
        </w:tabs>
      </w:pPr>
      <w:hyperlink w:anchor="_Toc16307" w:history="1">
        <w:r>
          <w:rPr>
            <w:rFonts w:ascii="仿宋" w:eastAsia="仿宋" w:hAnsi="仿宋" w:cs="仿宋" w:hint="eastAsia"/>
            <w:lang w:eastAsia="zh-CN"/>
          </w:rPr>
          <w:t>十七、真空电磁阀项目变更管理</w:t>
        </w:r>
        <w:r>
          <w:tab/>
        </w:r>
        <w:r>
          <w:fldChar w:fldCharType="begin"/>
        </w:r>
        <w:r>
          <w:instrText xml:space="preserve"> PAGEREF _Toc16307 \h </w:instrText>
        </w:r>
        <w:r>
          <w:fldChar w:fldCharType="separate"/>
        </w:r>
        <w:r>
          <w:t>73</w:t>
        </w:r>
        <w:r>
          <w:fldChar w:fldCharType="end"/>
        </w:r>
      </w:hyperlink>
    </w:p>
    <w:p>
      <w:pPr>
        <w:pStyle w:val="TOC2"/>
        <w:tabs>
          <w:tab w:val="right" w:leader="dot" w:pos="8306"/>
        </w:tabs>
      </w:pPr>
      <w:hyperlink w:anchor="_Toc3917" w:history="1">
        <w:r>
          <w:rPr>
            <w:rFonts w:ascii="仿宋" w:eastAsia="仿宋" w:hAnsi="仿宋" w:cs="仿宋" w:hint="eastAsia"/>
            <w:lang w:eastAsia="zh-CN"/>
          </w:rPr>
          <w:t>(一)、变更申请与评估</w:t>
        </w:r>
        <w:r>
          <w:tab/>
        </w:r>
        <w:r>
          <w:fldChar w:fldCharType="begin"/>
        </w:r>
        <w:r>
          <w:instrText xml:space="preserve"> PAGEREF _Toc3917 \h </w:instrText>
        </w:r>
        <w:r>
          <w:fldChar w:fldCharType="separate"/>
        </w:r>
        <w:r>
          <w:t>73</w:t>
        </w:r>
        <w:r>
          <w:fldChar w:fldCharType="end"/>
        </w:r>
      </w:hyperlink>
    </w:p>
    <w:p>
      <w:pPr>
        <w:pStyle w:val="TOC2"/>
        <w:tabs>
          <w:tab w:val="right" w:leader="dot" w:pos="8306"/>
        </w:tabs>
      </w:pPr>
      <w:hyperlink w:anchor="_Toc13596" w:history="1">
        <w:r>
          <w:rPr>
            <w:rFonts w:ascii="仿宋" w:eastAsia="仿宋" w:hAnsi="仿宋" w:cs="仿宋" w:hint="eastAsia"/>
            <w:lang w:eastAsia="zh-CN"/>
          </w:rPr>
          <w:t>(二)、变更实施与控制</w:t>
        </w:r>
        <w:r>
          <w:tab/>
        </w:r>
        <w:r>
          <w:fldChar w:fldCharType="begin"/>
        </w:r>
        <w:r>
          <w:instrText xml:space="preserve"> PAGEREF _Toc13596 \h </w:instrText>
        </w:r>
        <w:r>
          <w:fldChar w:fldCharType="separate"/>
        </w:r>
        <w:r>
          <w:t>73</w:t>
        </w:r>
        <w:r>
          <w:fldChar w:fldCharType="end"/>
        </w:r>
      </w:hyperlink>
    </w:p>
    <w:p>
      <w:pPr>
        <w:pStyle w:val="TOC1"/>
        <w:tabs>
          <w:tab w:val="right" w:leader="dot" w:pos="8306"/>
        </w:tabs>
      </w:pPr>
      <w:hyperlink w:anchor="_Toc29513" w:history="1">
        <w:r>
          <w:rPr>
            <w:rFonts w:ascii="仿宋" w:eastAsia="仿宋" w:hAnsi="仿宋" w:cs="仿宋" w:hint="eastAsia"/>
            <w:lang w:eastAsia="zh-CN"/>
          </w:rPr>
          <w:t>十八、真空电磁阀项目实施时间节点</w:t>
        </w:r>
        <w:r>
          <w:tab/>
        </w:r>
        <w:r>
          <w:fldChar w:fldCharType="begin"/>
        </w:r>
        <w:r>
          <w:instrText xml:space="preserve"> PAGEREF _Toc29513 \h </w:instrText>
        </w:r>
        <w:r>
          <w:fldChar w:fldCharType="separate"/>
        </w:r>
        <w:r>
          <w:t>74</w:t>
        </w:r>
        <w:r>
          <w:fldChar w:fldCharType="end"/>
        </w:r>
      </w:hyperlink>
    </w:p>
    <w:p>
      <w:pPr>
        <w:pStyle w:val="TOC2"/>
        <w:tabs>
          <w:tab w:val="right" w:leader="dot" w:pos="8306"/>
        </w:tabs>
      </w:pPr>
      <w:hyperlink w:anchor="_Toc8611" w:history="1">
        <w:r>
          <w:rPr>
            <w:rFonts w:ascii="仿宋" w:eastAsia="仿宋" w:hAnsi="仿宋" w:cs="仿宋" w:hint="eastAsia"/>
            <w:lang w:eastAsia="zh-CN"/>
          </w:rPr>
          <w:t>(一)、真空电磁阀项目启动阶段时间节点</w:t>
        </w:r>
        <w:r>
          <w:tab/>
        </w:r>
        <w:r>
          <w:fldChar w:fldCharType="begin"/>
        </w:r>
        <w:r>
          <w:instrText xml:space="preserve"> PAGEREF _Toc8611 \h </w:instrText>
        </w:r>
        <w:r>
          <w:fldChar w:fldCharType="separate"/>
        </w:r>
        <w:r>
          <w:t>74</w:t>
        </w:r>
        <w:r>
          <w:fldChar w:fldCharType="end"/>
        </w:r>
      </w:hyperlink>
    </w:p>
    <w:p>
      <w:pPr>
        <w:pStyle w:val="TOC2"/>
        <w:tabs>
          <w:tab w:val="right" w:leader="dot" w:pos="8306"/>
        </w:tabs>
      </w:pPr>
      <w:hyperlink w:anchor="_Toc13539" w:history="1">
        <w:r>
          <w:rPr>
            <w:rFonts w:ascii="仿宋" w:eastAsia="仿宋" w:hAnsi="仿宋" w:cs="仿宋" w:hint="eastAsia"/>
            <w:lang w:eastAsia="zh-CN"/>
          </w:rPr>
          <w:t>(二)、真空电磁阀项目执行阶段时间节点</w:t>
        </w:r>
        <w:r>
          <w:tab/>
        </w:r>
        <w:r>
          <w:fldChar w:fldCharType="begin"/>
        </w:r>
        <w:r>
          <w:instrText xml:space="preserve"> PAGEREF _Toc13539 \h </w:instrText>
        </w:r>
        <w:r>
          <w:fldChar w:fldCharType="separate"/>
        </w:r>
        <w:r>
          <w:t>75</w:t>
        </w:r>
        <w:r>
          <w:fldChar w:fldCharType="end"/>
        </w:r>
      </w:hyperlink>
    </w:p>
    <w:p>
      <w:pPr>
        <w:pStyle w:val="TOC2"/>
        <w:tabs>
          <w:tab w:val="right" w:leader="dot" w:pos="8306"/>
        </w:tabs>
      </w:pPr>
      <w:hyperlink w:anchor="_Toc21872" w:history="1">
        <w:r>
          <w:rPr>
            <w:rFonts w:ascii="仿宋" w:eastAsia="仿宋" w:hAnsi="仿宋" w:cs="仿宋" w:hint="eastAsia"/>
            <w:lang w:eastAsia="zh-CN"/>
          </w:rPr>
          <w:t>(三)、真空电磁阀项目完成阶段时间节点</w:t>
        </w:r>
        <w:r>
          <w:tab/>
        </w:r>
        <w:r>
          <w:fldChar w:fldCharType="begin"/>
        </w:r>
        <w:r>
          <w:instrText xml:space="preserve"> PAGEREF _Toc21872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25"/>
      <w:r>
        <w:rPr>
          <w:rFonts w:ascii="仿宋" w:eastAsia="仿宋" w:hAnsi="仿宋" w:cs="仿宋" w:hint="eastAsia"/>
          <w:sz w:val="28"/>
          <w:lang w:eastAsia="zh-CN"/>
        </w:rPr>
        <w:t>一、真空电磁阀项目危机管理</w:t>
      </w:r>
      <w:bookmarkEnd w:id="2"/>
    </w:p>
    <w:p>
      <w:pPr>
        <w:pStyle w:val="Heading2"/>
        <w:rPr>
          <w:rFonts w:ascii="仿宋" w:eastAsia="仿宋" w:hAnsi="仿宋" w:cs="仿宋" w:hint="eastAsia"/>
          <w:lang w:eastAsia="zh-CN"/>
        </w:rPr>
      </w:pPr>
      <w:bookmarkStart w:id="3" w:name="_Toc203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危机管理中，危机预警与识别是确保真空电磁阀项目稳健运行的核心步骤。通过建立全面的监测机制，真空电磁阀项目团队旨在及时发现和理解潜在的风险和危机因素，以便采取及时的预防和应对措施，确保真空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首先，通过深入的风险评估，真空电磁阀项目团队全面分析了整个真空电磁阀项目和各个阶段可能存在的威胁。这包括准确评估每个潜在风险的发生概率和可能影响的程度，为后续危机预警提供了有力支持。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真空电磁阀项目团队着重于明确定义真空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真空电磁阀项目进展的持续监控，团队能够及时发现潜在问题并作出迅速反应。真空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在这一阶段，团队的专业素养和反应速度将发挥至关重要的作用，以确保潜在危机能够在初期得到有效的处理，最大程度地减轻负面影响。通过危机预警与识别，真空电磁阀项目得以更有序、可控地推进。</w:t>
      </w:r>
    </w:p>
    <w:p>
      <w:pPr>
        <w:pStyle w:val="Heading2"/>
        <w:ind w:firstLine="560" w:firstLineChars="200"/>
        <w:rPr>
          <w:rFonts w:ascii="仿宋" w:eastAsia="仿宋" w:hAnsi="仿宋" w:cs="仿宋" w:hint="eastAsia"/>
          <w:sz w:val="28"/>
          <w:lang w:eastAsia="zh-CN"/>
        </w:rPr>
      </w:pPr>
      <w:bookmarkStart w:id="4" w:name="_Toc108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在危机发生时，真空电磁阀项目团队立即行动，成立了应急小组。该小组的任务是迅速制定并实施紧急应对措施，以最小化潜在损失。以下是采取的主要措施：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暂停真空电磁阀项目进度：为遏制危机蔓延，真空电磁阀项目暂时停止进行，以便全面评估当前状况。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资源重新分配：重新评估真空电磁阀项目资源的分配，确保最大限度地减小损失。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实时沟通：与关键利益相关者建立实时沟通机制，向他们传递真空电磁阀项目危机的实际状况，保障真空电磁阀项目核心利益。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在紧急应对的同时，真空电磁阀项目团队强调了团队协作和有效沟通的重要性。以下是团队协作的关键举措：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信息共享机制：建立了信息共享平台，确保团队成员能够及时获取真空电磁阀项目危机的实时信息。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领导者沟通：真空电磁阀项目领导者通过定期会议和即时沟通工具，指导团队应对危机，保持团队稳定运行。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随着危机得到初步控制，真空电磁阀项目团队转向制定恢复计划，以确保真空电磁阀项目能够从中迅速恢复。主要恢复计划包括：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修复受损的进度计划：重新评估真空电磁阀项目进度，制定修复计划，确保真空电磁阀项目尽快回归正常进程。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重新调整资源分配：优化资源分配，确保真空电磁阀项目在有限资源下高效运转。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风险管理机制加强：对真空电磁阀项目风险进行全面评估，制定更强化的风险管理策略，以预防未来可能的危机。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764"/>
      <w:r>
        <w:rPr>
          <w:rFonts w:ascii="仿宋" w:eastAsia="仿宋" w:hAnsi="仿宋" w:cs="仿宋" w:hint="eastAsia"/>
          <w:sz w:val="28"/>
          <w:lang w:eastAsia="zh-CN"/>
        </w:rPr>
        <w:t>二、真空电磁阀项目建设单位说明</w:t>
      </w:r>
      <w:bookmarkEnd w:id="5"/>
    </w:p>
    <w:p>
      <w:pPr>
        <w:pStyle w:val="Heading2"/>
        <w:rPr>
          <w:rFonts w:ascii="仿宋" w:eastAsia="仿宋" w:hAnsi="仿宋" w:cs="仿宋" w:hint="eastAsia"/>
          <w:lang w:eastAsia="zh-CN"/>
        </w:rPr>
      </w:pPr>
      <w:bookmarkStart w:id="6" w:name="_Toc18372"/>
      <w:r>
        <w:rPr>
          <w:rFonts w:ascii="仿宋" w:eastAsia="仿宋" w:hAnsi="仿宋" w:cs="仿宋" w:hint="eastAsia"/>
          <w:lang w:eastAsia="zh-CN"/>
        </w:rPr>
        <w:t>(一)、真空电磁阀项目承办单位基本情况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5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真空电磁阀项目承办单位的XXXX，我们着眼于实现可持续的经济效益。通过技术创新和解决方案的提供，公司预计在真空电磁阀项目执行期间将获得可观的收入增长。这一收入来源主要包括真空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同时，我们注重成本控制和效率提升，以确保真空电磁阀项目的可持续盈利。透过精细的管理和资源优化，公司期望实现真空电磁阀项目利润最大化。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真空电磁阀项目实施进行全面的投资评估，包括真空电磁阀项目启动阶段的资金投入和后续运营成本。通过对真空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真空电磁阀项目实施过程中具备足够的资金流动性，公司将进行详尽的现金流分析。这包括资金需求的合理预测、真空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739"/>
      <w:r>
        <w:rPr>
          <w:rFonts w:ascii="仿宋" w:eastAsia="仿宋" w:hAnsi="仿宋" w:cs="仿宋" w:hint="eastAsia"/>
          <w:sz w:val="28"/>
          <w:lang w:eastAsia="zh-CN"/>
        </w:rPr>
        <w:t>三、真空电磁阀项目可持续发展</w:t>
      </w:r>
      <w:bookmarkEnd w:id="8"/>
    </w:p>
    <w:p>
      <w:pPr>
        <w:pStyle w:val="Heading2"/>
        <w:rPr>
          <w:rFonts w:ascii="仿宋" w:eastAsia="仿宋" w:hAnsi="仿宋" w:cs="仿宋" w:hint="eastAsia"/>
          <w:lang w:eastAsia="zh-CN"/>
        </w:rPr>
      </w:pPr>
      <w:bookmarkStart w:id="9" w:name="_Toc2965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中，真空电磁阀项目团队着眼于未来，明确了可持续发展的战略方向。制定的具体可持续发展目标包括降低资源使用、采用环保技术、最大化社会效益等。这一步骤不仅有助于真空电磁阀项目在环保和社会责任方面达到最高标准，也为未来提供了明确的指引，确保真空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可持续实践的融入真空电磁阀项目管理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电磁阀项目管理周期。从真空电磁阀项目规划开始，真空电磁阀项目团队就考虑了环境和社会的因素。在执行阶段，真空电磁阀项目团队积极推动绿色技术的应用，优化资源利用。此外，关注员工的社会责任，通过培训和沟通活动提高员工对可持续发展的认知，使他们能够在日常工作中践行可持续实践。这些举措不仅为真空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02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扎根于真空电磁阀项目的可持续发展理念，我们深信环保与社会责任是真空电磁阀项目成功的关键支柱。在真空电磁阀项目的每一步，我们都致力于通过创新和实践，履行对环境和社会的坚定责任。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团队通过引入先进的环保技术、建立高效的废物处理系统以及推动能源节约措施，积极履行环保责任。定期的环保监测和评估确保真空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不仅致力于自身可持续发展，还注重对社会的回馈。通过支持社区真空电磁阀项目、参与慈善事业、提供培训机会等方式，真空电磁阀项目积极履行社会责任。与当地社区建立积极互动，关注员工的工作与生活平衡，以及员工的身心健康，是真空电磁阀项目在社会责任层面的关键举措。这样的实践不仅增强了真空电磁阀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6009"/>
      <w:r>
        <w:rPr>
          <w:rFonts w:ascii="仿宋" w:eastAsia="仿宋" w:hAnsi="仿宋" w:cs="仿宋" w:hint="eastAsia"/>
          <w:sz w:val="28"/>
          <w:lang w:eastAsia="zh-CN"/>
        </w:rPr>
        <w:t>四、真空电磁阀项目土建工程</w:t>
      </w:r>
      <w:bookmarkEnd w:id="11"/>
    </w:p>
    <w:p>
      <w:pPr>
        <w:pStyle w:val="Heading2"/>
        <w:rPr>
          <w:rFonts w:ascii="仿宋" w:eastAsia="仿宋" w:hAnsi="仿宋" w:cs="仿宋" w:hint="eastAsia"/>
          <w:lang w:eastAsia="zh-CN"/>
        </w:rPr>
      </w:pPr>
      <w:bookmarkStart w:id="12" w:name="_Toc2344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在真空电磁阀项目的建筑工程设计中，我们将秉承一系列重要的设计原则，以确保真空电磁阀项目建筑在功能、美观、可持续性等方面达到最佳效果。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在建筑设计中，我们将综合考虑建设和运营成本。通过精细的经济效益分析，确保设计方案在高效利用资源的同时，对真空电磁阀项目的长期盈利能力有积极的贡献。</w:t>
      </w:r>
    </w:p>
    <w:p>
      <w:pPr>
        <w:pStyle w:val="Heading2"/>
        <w:ind w:firstLine="560" w:firstLineChars="200"/>
        <w:rPr>
          <w:rFonts w:ascii="仿宋" w:eastAsia="仿宋" w:hAnsi="仿宋" w:cs="仿宋" w:hint="eastAsia"/>
          <w:sz w:val="28"/>
          <w:lang w:eastAsia="zh-CN"/>
        </w:rPr>
      </w:pPr>
      <w:bookmarkStart w:id="13" w:name="_Toc2985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土建工程设计中，我们将精准设定设计年限，结合真空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10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电磁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电磁阀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电磁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2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本期工程真空电磁阀项目预计总建筑面积XXX平方米，其中：计容建筑面积XXX平方米，计划建筑工程投资XX万元，占真空电磁阀项目总投资的XX%。</w:t>
      </w:r>
    </w:p>
    <w:p>
      <w:pPr>
        <w:pStyle w:val="Heading1"/>
        <w:ind w:firstLine="560" w:firstLineChars="200"/>
        <w:rPr>
          <w:rFonts w:ascii="仿宋" w:eastAsia="仿宋" w:hAnsi="仿宋" w:cs="仿宋" w:hint="eastAsia"/>
          <w:sz w:val="28"/>
          <w:lang w:eastAsia="zh-CN"/>
        </w:rPr>
      </w:pPr>
      <w:bookmarkStart w:id="16" w:name="_Toc14457"/>
      <w:r>
        <w:rPr>
          <w:rFonts w:ascii="仿宋" w:eastAsia="仿宋" w:hAnsi="仿宋" w:cs="仿宋" w:hint="eastAsia"/>
          <w:sz w:val="28"/>
          <w:lang w:eastAsia="zh-CN"/>
        </w:rPr>
        <w:t>五、真空电磁阀项目文档管理</w:t>
      </w:r>
      <w:bookmarkEnd w:id="16"/>
    </w:p>
    <w:p>
      <w:pPr>
        <w:pStyle w:val="Heading2"/>
        <w:rPr>
          <w:rFonts w:ascii="仿宋" w:eastAsia="仿宋" w:hAnsi="仿宋" w:cs="仿宋" w:hint="eastAsia"/>
          <w:lang w:eastAsia="zh-CN"/>
        </w:rPr>
      </w:pPr>
      <w:bookmarkStart w:id="17" w:name="_Toc2334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真空电磁阀项目高度重视文档的质量和准确性，以支持真空电磁阀项目的各项活动和决策。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文档的编制始于真空电磁阀项目计划的初期，我们制定了详细的文档编制计划，明确了每个文档的内容、格式和编写责任人。在真空电磁阀项目启动阶段，我们首先编制了真空电磁阀项目章程，明确定义了真空电磁阀项目的目标、范围、风险等关键要素。随后，真空电磁阀项目团队根据计划陆续编制了需求文档、设计文档、测试文档等各类文档，确保真空电磁阀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电磁阀项目管理中的重要环节，旨在确保真空电磁阀项目文档符合质量标准和真空电磁阀项目需求。在真空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电磁阀项目相关利益方和专业领域的专家对文档进行独立审查。这有助于获取更全面、客观的反馈，确保真空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真空电磁阀项目在文档编制与审查方面建立了严格的管理机制，通过规范的流程和多维度的审查，确保真空电磁阀项目文档的质量、准确性和可靠性，为真空电磁阀项目的顺利推进提供了有力支持。</w:t>
      </w:r>
    </w:p>
    <w:p>
      <w:pPr>
        <w:pStyle w:val="Heading2"/>
        <w:ind w:firstLine="560" w:firstLineChars="200"/>
        <w:rPr>
          <w:rFonts w:ascii="仿宋" w:eastAsia="仿宋" w:hAnsi="仿宋" w:cs="仿宋" w:hint="eastAsia"/>
          <w:sz w:val="28"/>
          <w:lang w:eastAsia="zh-CN"/>
        </w:rPr>
      </w:pPr>
      <w:bookmarkStart w:id="18" w:name="_Toc636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我们通过多渠道发布文档，包括电子邮件、真空电磁阀项目管理平台、内部网站等，以满足不同团队成员的偏好和需求。多渠道发布确保了信息的全面覆盖。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974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文档存档与归档是真空电磁阀项目生命周期中一个至关重要的环节，直接关系到真空电磁阀项目信息的长期保存和历史记录的完整性。在真空电磁阀项目中，我们实施了一系列有效的文档存档与归档管理策略：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148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4726"/>
      <w:r>
        <w:rPr>
          <w:rFonts w:ascii="仿宋" w:eastAsia="仿宋" w:hAnsi="仿宋" w:cs="仿宋" w:hint="eastAsia"/>
          <w:lang w:eastAsia="zh-CN"/>
        </w:rPr>
        <w:t>(一)、真空电磁阀行业分析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真空电磁阀行业一直以来都是市场的关注焦点。行业内的发展趋势、竞争态势以及潜在机会都对真空电磁阀项目的推进产生深远的影响。通过深入研究行业的整体概貌，我们将更好地理解行业的核心特征，为真空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行业，技术一直是推动创新和发展的关键因素。我们将对当前技术趋势进行详尽分析，包括但不限于人工智能、大数据应用、先进制造技术等。这有助于真空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真空电磁阀项目成功的基础。我们将对主要竞争对手进行深入研究，包括其市场份额、产品特点、市场定位等。通过全面了解竞争对手的优势和劣势，真空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5647"/>
      <w:r>
        <w:rPr>
          <w:rFonts w:ascii="仿宋" w:eastAsia="仿宋" w:hAnsi="仿宋" w:cs="仿宋" w:hint="eastAsia"/>
          <w:sz w:val="28"/>
          <w:lang w:eastAsia="zh-CN"/>
        </w:rPr>
        <w:t>(二)、真空电磁阀市场分析预测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真空电磁阀市场未来的增长趋势。这包括市场的整体规模、各细分领域的发展趋势等。真空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真空电磁阀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https://d.book118.com/747166051134006052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70793"/>
    <w:rsid w:val="31570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6605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2024-03-01T02:11:00Z</dcterms:created>
  <dcterms:modified xsi:type="dcterms:W3CDTF">2024-03-01T02:11:39Z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632489E6DCDE4D83B479635808F5B56E_11</vt:lpwstr>
  </property>
  <property fmtid="{D5CDD505-2E9C-101B-9397-08002B2CF9AE}" pid="3" name="KSOProductBuildVer">
    <vt:lpwstr>2052-12.1.0.16388</vt:lpwstr>
  </property>
</Properties>
</file>