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05" w:history="1">
        <w:r>
          <w:rPr>
            <w:rFonts w:ascii="仿宋" w:eastAsia="仿宋" w:hAnsi="仿宋" w:cs="仿宋" w:hint="eastAsia"/>
            <w:lang w:eastAsia="zh-CN"/>
          </w:rPr>
          <w:t>前言</w:t>
        </w:r>
        <w:r>
          <w:tab/>
        </w:r>
        <w:r>
          <w:fldChar w:fldCharType="begin"/>
        </w:r>
        <w:r>
          <w:instrText xml:space="preserve"> PAGEREF _Toc24905 \h </w:instrText>
        </w:r>
        <w:r>
          <w:fldChar w:fldCharType="separate"/>
        </w:r>
        <w:r>
          <w:t>3</w:t>
        </w:r>
        <w:r>
          <w:fldChar w:fldCharType="end"/>
        </w:r>
      </w:hyperlink>
    </w:p>
    <w:p>
      <w:pPr>
        <w:pStyle w:val="TOC1"/>
        <w:tabs>
          <w:tab w:val="right" w:leader="dot" w:pos="8306"/>
        </w:tabs>
      </w:pPr>
      <w:hyperlink w:anchor="_Toc303" w:history="1">
        <w:r>
          <w:rPr>
            <w:rFonts w:ascii="仿宋" w:eastAsia="仿宋" w:hAnsi="仿宋" w:cs="仿宋" w:hint="eastAsia"/>
            <w:lang w:eastAsia="zh-CN"/>
          </w:rPr>
          <w:t>一、液氨项目建设单位说明</w:t>
        </w:r>
        <w:r>
          <w:tab/>
        </w:r>
        <w:r>
          <w:fldChar w:fldCharType="begin"/>
        </w:r>
        <w:r>
          <w:instrText xml:space="preserve"> PAGEREF _Toc303 \h </w:instrText>
        </w:r>
        <w:r>
          <w:fldChar w:fldCharType="separate"/>
        </w:r>
        <w:r>
          <w:t>3</w:t>
        </w:r>
        <w:r>
          <w:fldChar w:fldCharType="end"/>
        </w:r>
      </w:hyperlink>
    </w:p>
    <w:p>
      <w:pPr>
        <w:pStyle w:val="TOC2"/>
        <w:tabs>
          <w:tab w:val="right" w:leader="dot" w:pos="8306"/>
        </w:tabs>
      </w:pPr>
      <w:hyperlink w:anchor="_Toc8125" w:history="1">
        <w:r>
          <w:rPr>
            <w:rFonts w:ascii="仿宋" w:eastAsia="仿宋" w:hAnsi="仿宋" w:cs="仿宋" w:hint="eastAsia"/>
            <w:lang w:eastAsia="zh-CN"/>
          </w:rPr>
          <w:t>(一)、液氨项目承办单位基本情况</w:t>
        </w:r>
        <w:r>
          <w:tab/>
        </w:r>
        <w:r>
          <w:fldChar w:fldCharType="begin"/>
        </w:r>
        <w:r>
          <w:instrText xml:space="preserve"> PAGEREF _Toc8125 \h </w:instrText>
        </w:r>
        <w:r>
          <w:fldChar w:fldCharType="separate"/>
        </w:r>
        <w:r>
          <w:t>3</w:t>
        </w:r>
        <w:r>
          <w:fldChar w:fldCharType="end"/>
        </w:r>
      </w:hyperlink>
    </w:p>
    <w:p>
      <w:pPr>
        <w:pStyle w:val="TOC2"/>
        <w:tabs>
          <w:tab w:val="right" w:leader="dot" w:pos="8306"/>
        </w:tabs>
      </w:pPr>
      <w:hyperlink w:anchor="_Toc26117" w:history="1">
        <w:r>
          <w:rPr>
            <w:rFonts w:ascii="仿宋" w:eastAsia="仿宋" w:hAnsi="仿宋" w:cs="仿宋" w:hint="eastAsia"/>
            <w:lang w:eastAsia="zh-CN"/>
          </w:rPr>
          <w:t>(二)、公司经济效益分析</w:t>
        </w:r>
        <w:r>
          <w:tab/>
        </w:r>
        <w:r>
          <w:fldChar w:fldCharType="begin"/>
        </w:r>
        <w:r>
          <w:instrText xml:space="preserve"> PAGEREF _Toc26117 \h </w:instrText>
        </w:r>
        <w:r>
          <w:fldChar w:fldCharType="separate"/>
        </w:r>
        <w:r>
          <w:t>4</w:t>
        </w:r>
        <w:r>
          <w:fldChar w:fldCharType="end"/>
        </w:r>
      </w:hyperlink>
    </w:p>
    <w:p>
      <w:pPr>
        <w:pStyle w:val="TOC1"/>
        <w:tabs>
          <w:tab w:val="right" w:leader="dot" w:pos="8306"/>
        </w:tabs>
      </w:pPr>
      <w:hyperlink w:anchor="_Toc5960" w:history="1">
        <w:r>
          <w:rPr>
            <w:rFonts w:ascii="仿宋" w:eastAsia="仿宋" w:hAnsi="仿宋" w:cs="仿宋" w:hint="eastAsia"/>
            <w:lang w:eastAsia="zh-CN"/>
          </w:rPr>
          <w:t>二、液氨项目危机管理</w:t>
        </w:r>
        <w:r>
          <w:tab/>
        </w:r>
        <w:r>
          <w:fldChar w:fldCharType="begin"/>
        </w:r>
        <w:r>
          <w:instrText xml:space="preserve"> PAGEREF _Toc5960 \h </w:instrText>
        </w:r>
        <w:r>
          <w:fldChar w:fldCharType="separate"/>
        </w:r>
        <w:r>
          <w:t>5</w:t>
        </w:r>
        <w:r>
          <w:fldChar w:fldCharType="end"/>
        </w:r>
      </w:hyperlink>
    </w:p>
    <w:p>
      <w:pPr>
        <w:pStyle w:val="TOC2"/>
        <w:tabs>
          <w:tab w:val="right" w:leader="dot" w:pos="8306"/>
        </w:tabs>
      </w:pPr>
      <w:hyperlink w:anchor="_Toc31070" w:history="1">
        <w:r>
          <w:rPr>
            <w:rFonts w:ascii="仿宋" w:eastAsia="仿宋" w:hAnsi="仿宋" w:cs="仿宋" w:hint="eastAsia"/>
            <w:lang w:eastAsia="zh-CN"/>
          </w:rPr>
          <w:t>(一)、危机预警与识别</w:t>
        </w:r>
        <w:r>
          <w:tab/>
        </w:r>
        <w:r>
          <w:fldChar w:fldCharType="begin"/>
        </w:r>
        <w:r>
          <w:instrText xml:space="preserve"> PAGEREF _Toc31070 \h </w:instrText>
        </w:r>
        <w:r>
          <w:fldChar w:fldCharType="separate"/>
        </w:r>
        <w:r>
          <w:t>5</w:t>
        </w:r>
        <w:r>
          <w:fldChar w:fldCharType="end"/>
        </w:r>
      </w:hyperlink>
    </w:p>
    <w:p>
      <w:pPr>
        <w:pStyle w:val="TOC2"/>
        <w:tabs>
          <w:tab w:val="right" w:leader="dot" w:pos="8306"/>
        </w:tabs>
      </w:pPr>
      <w:hyperlink w:anchor="_Toc10990" w:history="1">
        <w:r>
          <w:rPr>
            <w:rFonts w:ascii="仿宋" w:eastAsia="仿宋" w:hAnsi="仿宋" w:cs="仿宋" w:hint="eastAsia"/>
            <w:lang w:eastAsia="zh-CN"/>
          </w:rPr>
          <w:t>(二)、危机应对与恢复</w:t>
        </w:r>
        <w:r>
          <w:tab/>
        </w:r>
        <w:r>
          <w:fldChar w:fldCharType="begin"/>
        </w:r>
        <w:r>
          <w:instrText xml:space="preserve"> PAGEREF _Toc10990 \h </w:instrText>
        </w:r>
        <w:r>
          <w:fldChar w:fldCharType="separate"/>
        </w:r>
        <w:r>
          <w:t>6</w:t>
        </w:r>
        <w:r>
          <w:fldChar w:fldCharType="end"/>
        </w:r>
      </w:hyperlink>
    </w:p>
    <w:p>
      <w:pPr>
        <w:pStyle w:val="TOC1"/>
        <w:tabs>
          <w:tab w:val="right" w:leader="dot" w:pos="8306"/>
        </w:tabs>
      </w:pPr>
      <w:hyperlink w:anchor="_Toc8825" w:history="1">
        <w:r>
          <w:rPr>
            <w:rFonts w:ascii="仿宋" w:eastAsia="仿宋" w:hAnsi="仿宋" w:cs="仿宋" w:hint="eastAsia"/>
            <w:lang w:eastAsia="zh-CN"/>
          </w:rPr>
          <w:t>三、液氨项目土建工程</w:t>
        </w:r>
        <w:r>
          <w:tab/>
        </w:r>
        <w:r>
          <w:fldChar w:fldCharType="begin"/>
        </w:r>
        <w:r>
          <w:instrText xml:space="preserve"> PAGEREF _Toc8825 \h </w:instrText>
        </w:r>
        <w:r>
          <w:fldChar w:fldCharType="separate"/>
        </w:r>
        <w:r>
          <w:t>7</w:t>
        </w:r>
        <w:r>
          <w:fldChar w:fldCharType="end"/>
        </w:r>
      </w:hyperlink>
    </w:p>
    <w:p>
      <w:pPr>
        <w:pStyle w:val="TOC2"/>
        <w:tabs>
          <w:tab w:val="right" w:leader="dot" w:pos="8306"/>
        </w:tabs>
      </w:pPr>
      <w:hyperlink w:anchor="_Toc7187" w:history="1">
        <w:r>
          <w:rPr>
            <w:rFonts w:ascii="仿宋" w:eastAsia="仿宋" w:hAnsi="仿宋" w:cs="仿宋" w:hint="eastAsia"/>
            <w:lang w:eastAsia="zh-CN"/>
          </w:rPr>
          <w:t>(一)、建筑工程设计原则</w:t>
        </w:r>
        <w:r>
          <w:tab/>
        </w:r>
        <w:r>
          <w:fldChar w:fldCharType="begin"/>
        </w:r>
        <w:r>
          <w:instrText xml:space="preserve"> PAGEREF _Toc7187 \h </w:instrText>
        </w:r>
        <w:r>
          <w:fldChar w:fldCharType="separate"/>
        </w:r>
        <w:r>
          <w:t>7</w:t>
        </w:r>
        <w:r>
          <w:fldChar w:fldCharType="end"/>
        </w:r>
      </w:hyperlink>
    </w:p>
    <w:p>
      <w:pPr>
        <w:pStyle w:val="TOC2"/>
        <w:tabs>
          <w:tab w:val="right" w:leader="dot" w:pos="8306"/>
        </w:tabs>
      </w:pPr>
      <w:hyperlink w:anchor="_Toc16325" w:history="1">
        <w:r>
          <w:rPr>
            <w:rFonts w:ascii="仿宋" w:eastAsia="仿宋" w:hAnsi="仿宋" w:cs="仿宋" w:hint="eastAsia"/>
            <w:lang w:eastAsia="zh-CN"/>
          </w:rPr>
          <w:t>(二)、土建工程设计年限及安全等级</w:t>
        </w:r>
        <w:r>
          <w:tab/>
        </w:r>
        <w:r>
          <w:fldChar w:fldCharType="begin"/>
        </w:r>
        <w:r>
          <w:instrText xml:space="preserve"> PAGEREF _Toc16325 \h </w:instrText>
        </w:r>
        <w:r>
          <w:fldChar w:fldCharType="separate"/>
        </w:r>
        <w:r>
          <w:t>8</w:t>
        </w:r>
        <w:r>
          <w:fldChar w:fldCharType="end"/>
        </w:r>
      </w:hyperlink>
    </w:p>
    <w:p>
      <w:pPr>
        <w:pStyle w:val="TOC2"/>
        <w:tabs>
          <w:tab w:val="right" w:leader="dot" w:pos="8306"/>
        </w:tabs>
      </w:pPr>
      <w:hyperlink w:anchor="_Toc20381" w:history="1">
        <w:r>
          <w:rPr>
            <w:rFonts w:ascii="仿宋" w:eastAsia="仿宋" w:hAnsi="仿宋" w:cs="仿宋" w:hint="eastAsia"/>
            <w:lang w:eastAsia="zh-CN"/>
          </w:rPr>
          <w:t>(三)、建筑工程设计总体要求</w:t>
        </w:r>
        <w:r>
          <w:tab/>
        </w:r>
        <w:r>
          <w:fldChar w:fldCharType="begin"/>
        </w:r>
        <w:r>
          <w:instrText xml:space="preserve"> PAGEREF _Toc20381 \h </w:instrText>
        </w:r>
        <w:r>
          <w:fldChar w:fldCharType="separate"/>
        </w:r>
        <w:r>
          <w:t>9</w:t>
        </w:r>
        <w:r>
          <w:fldChar w:fldCharType="end"/>
        </w:r>
      </w:hyperlink>
    </w:p>
    <w:p>
      <w:pPr>
        <w:pStyle w:val="TOC2"/>
        <w:tabs>
          <w:tab w:val="right" w:leader="dot" w:pos="8306"/>
        </w:tabs>
      </w:pPr>
      <w:hyperlink w:anchor="_Toc27128" w:history="1">
        <w:r>
          <w:rPr>
            <w:rFonts w:ascii="仿宋" w:eastAsia="仿宋" w:hAnsi="仿宋" w:cs="仿宋" w:hint="eastAsia"/>
            <w:lang w:eastAsia="zh-CN"/>
          </w:rPr>
          <w:t>(四)、土建工程建设指标</w:t>
        </w:r>
        <w:r>
          <w:tab/>
        </w:r>
        <w:r>
          <w:fldChar w:fldCharType="begin"/>
        </w:r>
        <w:r>
          <w:instrText xml:space="preserve"> PAGEREF _Toc27128 \h </w:instrText>
        </w:r>
        <w:r>
          <w:fldChar w:fldCharType="separate"/>
        </w:r>
        <w:r>
          <w:t>10</w:t>
        </w:r>
        <w:r>
          <w:fldChar w:fldCharType="end"/>
        </w:r>
      </w:hyperlink>
    </w:p>
    <w:p>
      <w:pPr>
        <w:pStyle w:val="TOC1"/>
        <w:tabs>
          <w:tab w:val="right" w:leader="dot" w:pos="8306"/>
        </w:tabs>
      </w:pPr>
      <w:hyperlink w:anchor="_Toc19759" w:history="1">
        <w:r>
          <w:rPr>
            <w:rFonts w:ascii="仿宋" w:eastAsia="仿宋" w:hAnsi="仿宋" w:cs="仿宋" w:hint="eastAsia"/>
            <w:lang w:eastAsia="zh-CN"/>
          </w:rPr>
          <w:t>四、液氨项目选址可行性分析</w:t>
        </w:r>
        <w:r>
          <w:tab/>
        </w:r>
        <w:r>
          <w:fldChar w:fldCharType="begin"/>
        </w:r>
        <w:r>
          <w:instrText xml:space="preserve"> PAGEREF _Toc19759 \h </w:instrText>
        </w:r>
        <w:r>
          <w:fldChar w:fldCharType="separate"/>
        </w:r>
        <w:r>
          <w:t>10</w:t>
        </w:r>
        <w:r>
          <w:fldChar w:fldCharType="end"/>
        </w:r>
      </w:hyperlink>
    </w:p>
    <w:p>
      <w:pPr>
        <w:pStyle w:val="TOC2"/>
        <w:tabs>
          <w:tab w:val="right" w:leader="dot" w:pos="8306"/>
        </w:tabs>
      </w:pPr>
      <w:hyperlink w:anchor="_Toc7399" w:history="1">
        <w:r>
          <w:rPr>
            <w:rFonts w:ascii="仿宋" w:eastAsia="仿宋" w:hAnsi="仿宋" w:cs="仿宋" w:hint="eastAsia"/>
            <w:lang w:eastAsia="zh-CN"/>
          </w:rPr>
          <w:t>(一)、液氨项目选址</w:t>
        </w:r>
        <w:r>
          <w:tab/>
        </w:r>
        <w:r>
          <w:fldChar w:fldCharType="begin"/>
        </w:r>
        <w:r>
          <w:instrText xml:space="preserve"> PAGEREF _Toc7399 \h </w:instrText>
        </w:r>
        <w:r>
          <w:fldChar w:fldCharType="separate"/>
        </w:r>
        <w:r>
          <w:t>10</w:t>
        </w:r>
        <w:r>
          <w:fldChar w:fldCharType="end"/>
        </w:r>
      </w:hyperlink>
    </w:p>
    <w:p>
      <w:pPr>
        <w:pStyle w:val="TOC2"/>
        <w:tabs>
          <w:tab w:val="right" w:leader="dot" w:pos="8306"/>
        </w:tabs>
      </w:pPr>
      <w:hyperlink w:anchor="_Toc20760" w:history="1">
        <w:r>
          <w:rPr>
            <w:rFonts w:ascii="仿宋" w:eastAsia="仿宋" w:hAnsi="仿宋" w:cs="仿宋" w:hint="eastAsia"/>
            <w:lang w:eastAsia="zh-CN"/>
          </w:rPr>
          <w:t>(二)、用地控制指标</w:t>
        </w:r>
        <w:r>
          <w:tab/>
        </w:r>
        <w:r>
          <w:fldChar w:fldCharType="begin"/>
        </w:r>
        <w:r>
          <w:instrText xml:space="preserve"> PAGEREF _Toc20760 \h </w:instrText>
        </w:r>
        <w:r>
          <w:fldChar w:fldCharType="separate"/>
        </w:r>
        <w:r>
          <w:t>10</w:t>
        </w:r>
        <w:r>
          <w:fldChar w:fldCharType="end"/>
        </w:r>
      </w:hyperlink>
    </w:p>
    <w:p>
      <w:pPr>
        <w:pStyle w:val="TOC2"/>
        <w:tabs>
          <w:tab w:val="right" w:leader="dot" w:pos="8306"/>
        </w:tabs>
      </w:pPr>
      <w:hyperlink w:anchor="_Toc23594" w:history="1">
        <w:r>
          <w:rPr>
            <w:rFonts w:ascii="仿宋" w:eastAsia="仿宋" w:hAnsi="仿宋" w:cs="仿宋" w:hint="eastAsia"/>
            <w:lang w:eastAsia="zh-CN"/>
          </w:rPr>
          <w:t>(三)、节约用地措施</w:t>
        </w:r>
        <w:r>
          <w:tab/>
        </w:r>
        <w:r>
          <w:fldChar w:fldCharType="begin"/>
        </w:r>
        <w:r>
          <w:instrText xml:space="preserve"> PAGEREF _Toc23594 \h </w:instrText>
        </w:r>
        <w:r>
          <w:fldChar w:fldCharType="separate"/>
        </w:r>
        <w:r>
          <w:t>12</w:t>
        </w:r>
        <w:r>
          <w:fldChar w:fldCharType="end"/>
        </w:r>
      </w:hyperlink>
    </w:p>
    <w:p>
      <w:pPr>
        <w:pStyle w:val="TOC2"/>
        <w:tabs>
          <w:tab w:val="right" w:leader="dot" w:pos="8306"/>
        </w:tabs>
      </w:pPr>
      <w:hyperlink w:anchor="_Toc20210" w:history="1">
        <w:r>
          <w:rPr>
            <w:rFonts w:ascii="仿宋" w:eastAsia="仿宋" w:hAnsi="仿宋" w:cs="仿宋" w:hint="eastAsia"/>
            <w:lang w:eastAsia="zh-CN"/>
          </w:rPr>
          <w:t>(四)、总图布置方案</w:t>
        </w:r>
        <w:r>
          <w:tab/>
        </w:r>
        <w:r>
          <w:fldChar w:fldCharType="begin"/>
        </w:r>
        <w:r>
          <w:instrText xml:space="preserve"> PAGEREF _Toc20210 \h </w:instrText>
        </w:r>
        <w:r>
          <w:fldChar w:fldCharType="separate"/>
        </w:r>
        <w:r>
          <w:t>13</w:t>
        </w:r>
        <w:r>
          <w:fldChar w:fldCharType="end"/>
        </w:r>
      </w:hyperlink>
    </w:p>
    <w:p>
      <w:pPr>
        <w:pStyle w:val="TOC2"/>
        <w:tabs>
          <w:tab w:val="right" w:leader="dot" w:pos="8306"/>
        </w:tabs>
      </w:pPr>
      <w:hyperlink w:anchor="_Toc22991" w:history="1">
        <w:r>
          <w:rPr>
            <w:rFonts w:ascii="仿宋" w:eastAsia="仿宋" w:hAnsi="仿宋" w:cs="仿宋" w:hint="eastAsia"/>
            <w:lang w:eastAsia="zh-CN"/>
          </w:rPr>
          <w:t>(五)、选址综合评价</w:t>
        </w:r>
        <w:r>
          <w:tab/>
        </w:r>
        <w:r>
          <w:fldChar w:fldCharType="begin"/>
        </w:r>
        <w:r>
          <w:instrText xml:space="preserve"> PAGEREF _Toc22991 \h </w:instrText>
        </w:r>
        <w:r>
          <w:fldChar w:fldCharType="separate"/>
        </w:r>
        <w:r>
          <w:t>14</w:t>
        </w:r>
        <w:r>
          <w:fldChar w:fldCharType="end"/>
        </w:r>
      </w:hyperlink>
    </w:p>
    <w:p>
      <w:pPr>
        <w:pStyle w:val="TOC1"/>
        <w:tabs>
          <w:tab w:val="right" w:leader="dot" w:pos="8306"/>
        </w:tabs>
      </w:pPr>
      <w:hyperlink w:anchor="_Toc29190" w:history="1">
        <w:r>
          <w:rPr>
            <w:rFonts w:ascii="仿宋" w:eastAsia="仿宋" w:hAnsi="仿宋" w:cs="仿宋" w:hint="eastAsia"/>
            <w:lang w:eastAsia="zh-CN"/>
          </w:rPr>
          <w:t>五、液氨项目建设背景及必要性分析</w:t>
        </w:r>
        <w:r>
          <w:tab/>
        </w:r>
        <w:r>
          <w:fldChar w:fldCharType="begin"/>
        </w:r>
        <w:r>
          <w:instrText xml:space="preserve"> PAGEREF _Toc29190 \h </w:instrText>
        </w:r>
        <w:r>
          <w:fldChar w:fldCharType="separate"/>
        </w:r>
        <w:r>
          <w:t>15</w:t>
        </w:r>
        <w:r>
          <w:fldChar w:fldCharType="end"/>
        </w:r>
      </w:hyperlink>
    </w:p>
    <w:p>
      <w:pPr>
        <w:pStyle w:val="TOC2"/>
        <w:tabs>
          <w:tab w:val="right" w:leader="dot" w:pos="8306"/>
        </w:tabs>
      </w:pPr>
      <w:hyperlink w:anchor="_Toc6054" w:history="1">
        <w:r>
          <w:rPr>
            <w:rFonts w:ascii="仿宋" w:eastAsia="仿宋" w:hAnsi="仿宋" w:cs="仿宋" w:hint="eastAsia"/>
            <w:lang w:eastAsia="zh-CN"/>
          </w:rPr>
          <w:t>(一)、液氨项目背景分析</w:t>
        </w:r>
        <w:r>
          <w:tab/>
        </w:r>
        <w:r>
          <w:fldChar w:fldCharType="begin"/>
        </w:r>
        <w:r>
          <w:instrText xml:space="preserve"> PAGEREF _Toc6054 \h </w:instrText>
        </w:r>
        <w:r>
          <w:fldChar w:fldCharType="separate"/>
        </w:r>
        <w:r>
          <w:t>15</w:t>
        </w:r>
        <w:r>
          <w:fldChar w:fldCharType="end"/>
        </w:r>
      </w:hyperlink>
    </w:p>
    <w:p>
      <w:pPr>
        <w:pStyle w:val="TOC2"/>
        <w:tabs>
          <w:tab w:val="right" w:leader="dot" w:pos="8306"/>
        </w:tabs>
      </w:pPr>
      <w:hyperlink w:anchor="_Toc20968" w:history="1">
        <w:r>
          <w:rPr>
            <w:rFonts w:ascii="仿宋" w:eastAsia="仿宋" w:hAnsi="仿宋" w:cs="仿宋" w:hint="eastAsia"/>
            <w:lang w:eastAsia="zh-CN"/>
          </w:rPr>
          <w:t>(二)、液氨项目建设必要性分析</w:t>
        </w:r>
        <w:r>
          <w:tab/>
        </w:r>
        <w:r>
          <w:fldChar w:fldCharType="begin"/>
        </w:r>
        <w:r>
          <w:instrText xml:space="preserve"> PAGEREF _Toc20968 \h </w:instrText>
        </w:r>
        <w:r>
          <w:fldChar w:fldCharType="separate"/>
        </w:r>
        <w:r>
          <w:t>17</w:t>
        </w:r>
        <w:r>
          <w:fldChar w:fldCharType="end"/>
        </w:r>
      </w:hyperlink>
    </w:p>
    <w:p>
      <w:pPr>
        <w:pStyle w:val="TOC1"/>
        <w:tabs>
          <w:tab w:val="right" w:leader="dot" w:pos="8306"/>
        </w:tabs>
      </w:pPr>
      <w:hyperlink w:anchor="_Toc32749" w:history="1">
        <w:r>
          <w:rPr>
            <w:rFonts w:ascii="仿宋" w:eastAsia="仿宋" w:hAnsi="仿宋" w:cs="仿宋" w:hint="eastAsia"/>
            <w:lang w:eastAsia="zh-CN"/>
          </w:rPr>
          <w:t>六、液氨项目概论</w:t>
        </w:r>
        <w:r>
          <w:tab/>
        </w:r>
        <w:r>
          <w:fldChar w:fldCharType="begin"/>
        </w:r>
        <w:r>
          <w:instrText xml:space="preserve"> PAGEREF _Toc32749 \h </w:instrText>
        </w:r>
        <w:r>
          <w:fldChar w:fldCharType="separate"/>
        </w:r>
        <w:r>
          <w:t>18</w:t>
        </w:r>
        <w:r>
          <w:fldChar w:fldCharType="end"/>
        </w:r>
      </w:hyperlink>
    </w:p>
    <w:p>
      <w:pPr>
        <w:pStyle w:val="TOC2"/>
        <w:tabs>
          <w:tab w:val="right" w:leader="dot" w:pos="8306"/>
        </w:tabs>
      </w:pPr>
      <w:hyperlink w:anchor="_Toc1264" w:history="1">
        <w:r>
          <w:rPr>
            <w:rFonts w:ascii="仿宋" w:eastAsia="仿宋" w:hAnsi="仿宋" w:cs="仿宋" w:hint="eastAsia"/>
            <w:lang w:eastAsia="zh-CN"/>
          </w:rPr>
          <w:t>(一)、液氨项目概况</w:t>
        </w:r>
        <w:r>
          <w:tab/>
        </w:r>
        <w:r>
          <w:fldChar w:fldCharType="begin"/>
        </w:r>
        <w:r>
          <w:instrText xml:space="preserve"> PAGEREF _Toc1264 \h </w:instrText>
        </w:r>
        <w:r>
          <w:fldChar w:fldCharType="separate"/>
        </w:r>
        <w:r>
          <w:t>18</w:t>
        </w:r>
        <w:r>
          <w:fldChar w:fldCharType="end"/>
        </w:r>
      </w:hyperlink>
    </w:p>
    <w:p>
      <w:pPr>
        <w:pStyle w:val="TOC2"/>
        <w:tabs>
          <w:tab w:val="right" w:leader="dot" w:pos="8306"/>
        </w:tabs>
      </w:pPr>
      <w:hyperlink w:anchor="_Toc6246" w:history="1">
        <w:r>
          <w:rPr>
            <w:rFonts w:ascii="仿宋" w:eastAsia="仿宋" w:hAnsi="仿宋" w:cs="仿宋" w:hint="eastAsia"/>
            <w:lang w:eastAsia="zh-CN"/>
          </w:rPr>
          <w:t>(二)、液氨项目目标</w:t>
        </w:r>
        <w:r>
          <w:tab/>
        </w:r>
        <w:r>
          <w:fldChar w:fldCharType="begin"/>
        </w:r>
        <w:r>
          <w:instrText xml:space="preserve"> PAGEREF _Toc6246 \h </w:instrText>
        </w:r>
        <w:r>
          <w:fldChar w:fldCharType="separate"/>
        </w:r>
        <w:r>
          <w:t>20</w:t>
        </w:r>
        <w:r>
          <w:fldChar w:fldCharType="end"/>
        </w:r>
      </w:hyperlink>
    </w:p>
    <w:p>
      <w:pPr>
        <w:pStyle w:val="TOC2"/>
        <w:tabs>
          <w:tab w:val="right" w:leader="dot" w:pos="8306"/>
        </w:tabs>
      </w:pPr>
      <w:hyperlink w:anchor="_Toc18294" w:history="1">
        <w:r>
          <w:rPr>
            <w:rFonts w:ascii="仿宋" w:eastAsia="仿宋" w:hAnsi="仿宋" w:cs="仿宋" w:hint="eastAsia"/>
            <w:lang w:eastAsia="zh-CN"/>
          </w:rPr>
          <w:t>(三)、液氨项目提出的理由</w:t>
        </w:r>
        <w:r>
          <w:tab/>
        </w:r>
        <w:r>
          <w:fldChar w:fldCharType="begin"/>
        </w:r>
        <w:r>
          <w:instrText xml:space="preserve"> PAGEREF _Toc18294 \h </w:instrText>
        </w:r>
        <w:r>
          <w:fldChar w:fldCharType="separate"/>
        </w:r>
        <w:r>
          <w:t>21</w:t>
        </w:r>
        <w:r>
          <w:fldChar w:fldCharType="end"/>
        </w:r>
      </w:hyperlink>
    </w:p>
    <w:p>
      <w:pPr>
        <w:pStyle w:val="TOC2"/>
        <w:tabs>
          <w:tab w:val="right" w:leader="dot" w:pos="8306"/>
        </w:tabs>
      </w:pPr>
      <w:hyperlink w:anchor="_Toc19232" w:history="1">
        <w:r>
          <w:rPr>
            <w:rFonts w:ascii="仿宋" w:eastAsia="仿宋" w:hAnsi="仿宋" w:cs="仿宋" w:hint="eastAsia"/>
            <w:lang w:eastAsia="zh-CN"/>
          </w:rPr>
          <w:t>(四)、液氨项目意义</w:t>
        </w:r>
        <w:r>
          <w:tab/>
        </w:r>
        <w:r>
          <w:fldChar w:fldCharType="begin"/>
        </w:r>
        <w:r>
          <w:instrText xml:space="preserve"> PAGEREF _Toc19232 \h </w:instrText>
        </w:r>
        <w:r>
          <w:fldChar w:fldCharType="separate"/>
        </w:r>
        <w:r>
          <w:t>23</w:t>
        </w:r>
        <w:r>
          <w:fldChar w:fldCharType="end"/>
        </w:r>
      </w:hyperlink>
    </w:p>
    <w:p>
      <w:pPr>
        <w:pStyle w:val="TOC2"/>
        <w:tabs>
          <w:tab w:val="right" w:leader="dot" w:pos="8306"/>
        </w:tabs>
      </w:pPr>
      <w:hyperlink w:anchor="_Toc26112" w:history="1">
        <w:r>
          <w:rPr>
            <w:rFonts w:ascii="仿宋" w:eastAsia="仿宋" w:hAnsi="仿宋" w:cs="仿宋" w:hint="eastAsia"/>
            <w:lang w:eastAsia="zh-CN"/>
          </w:rPr>
          <w:t>(五)、液氨项目背景</w:t>
        </w:r>
        <w:r>
          <w:tab/>
        </w:r>
        <w:r>
          <w:fldChar w:fldCharType="begin"/>
        </w:r>
        <w:r>
          <w:instrText xml:space="preserve"> PAGEREF _Toc26112 \h </w:instrText>
        </w:r>
        <w:r>
          <w:fldChar w:fldCharType="separate"/>
        </w:r>
        <w:r>
          <w:t>24</w:t>
        </w:r>
        <w:r>
          <w:fldChar w:fldCharType="end"/>
        </w:r>
      </w:hyperlink>
    </w:p>
    <w:p>
      <w:pPr>
        <w:pStyle w:val="TOC1"/>
        <w:tabs>
          <w:tab w:val="right" w:leader="dot" w:pos="8306"/>
        </w:tabs>
      </w:pPr>
      <w:hyperlink w:anchor="_Toc23159" w:history="1">
        <w:r>
          <w:rPr>
            <w:rFonts w:ascii="仿宋" w:eastAsia="仿宋" w:hAnsi="仿宋" w:cs="仿宋" w:hint="eastAsia"/>
            <w:lang w:eastAsia="zh-CN"/>
          </w:rPr>
          <w:t>七、液氨项目风险管理</w:t>
        </w:r>
        <w:r>
          <w:tab/>
        </w:r>
        <w:r>
          <w:fldChar w:fldCharType="begin"/>
        </w:r>
        <w:r>
          <w:instrText xml:space="preserve"> PAGEREF _Toc23159 \h </w:instrText>
        </w:r>
        <w:r>
          <w:fldChar w:fldCharType="separate"/>
        </w:r>
        <w:r>
          <w:t>25</w:t>
        </w:r>
        <w:r>
          <w:fldChar w:fldCharType="end"/>
        </w:r>
      </w:hyperlink>
    </w:p>
    <w:p>
      <w:pPr>
        <w:pStyle w:val="TOC2"/>
        <w:tabs>
          <w:tab w:val="right" w:leader="dot" w:pos="8306"/>
        </w:tabs>
      </w:pPr>
      <w:hyperlink w:anchor="_Toc18877" w:history="1">
        <w:r>
          <w:rPr>
            <w:rFonts w:ascii="仿宋" w:eastAsia="仿宋" w:hAnsi="仿宋" w:cs="仿宋" w:hint="eastAsia"/>
            <w:lang w:eastAsia="zh-CN"/>
          </w:rPr>
          <w:t>(一)、风险识别与评估</w:t>
        </w:r>
        <w:r>
          <w:tab/>
        </w:r>
        <w:r>
          <w:fldChar w:fldCharType="begin"/>
        </w:r>
        <w:r>
          <w:instrText xml:space="preserve"> PAGEREF _Toc18877 \h </w:instrText>
        </w:r>
        <w:r>
          <w:fldChar w:fldCharType="separate"/>
        </w:r>
        <w:r>
          <w:t>25</w:t>
        </w:r>
        <w:r>
          <w:fldChar w:fldCharType="end"/>
        </w:r>
      </w:hyperlink>
    </w:p>
    <w:p>
      <w:pPr>
        <w:pStyle w:val="TOC2"/>
        <w:tabs>
          <w:tab w:val="right" w:leader="dot" w:pos="8306"/>
        </w:tabs>
      </w:pPr>
      <w:hyperlink w:anchor="_Toc532" w:history="1">
        <w:r>
          <w:rPr>
            <w:rFonts w:ascii="仿宋" w:eastAsia="仿宋" w:hAnsi="仿宋" w:cs="仿宋" w:hint="eastAsia"/>
            <w:lang w:eastAsia="zh-CN"/>
          </w:rPr>
          <w:t>(二)、风险应对策略</w:t>
        </w:r>
        <w:r>
          <w:tab/>
        </w:r>
        <w:r>
          <w:fldChar w:fldCharType="begin"/>
        </w:r>
        <w:r>
          <w:instrText xml:space="preserve"> PAGEREF _Toc532 \h </w:instrText>
        </w:r>
        <w:r>
          <w:fldChar w:fldCharType="separate"/>
        </w:r>
        <w:r>
          <w:t>26</w:t>
        </w:r>
        <w:r>
          <w:fldChar w:fldCharType="end"/>
        </w:r>
      </w:hyperlink>
    </w:p>
    <w:p>
      <w:pPr>
        <w:pStyle w:val="TOC2"/>
        <w:tabs>
          <w:tab w:val="right" w:leader="dot" w:pos="8306"/>
        </w:tabs>
      </w:pPr>
      <w:hyperlink w:anchor="_Toc16904" w:history="1">
        <w:r>
          <w:rPr>
            <w:rFonts w:ascii="仿宋" w:eastAsia="仿宋" w:hAnsi="仿宋" w:cs="仿宋" w:hint="eastAsia"/>
            <w:lang w:eastAsia="zh-CN"/>
          </w:rPr>
          <w:t>(三)、风险监控与控制</w:t>
        </w:r>
        <w:r>
          <w:tab/>
        </w:r>
        <w:r>
          <w:fldChar w:fldCharType="begin"/>
        </w:r>
        <w:r>
          <w:instrText xml:space="preserve"> PAGEREF _Toc16904 \h </w:instrText>
        </w:r>
        <w:r>
          <w:fldChar w:fldCharType="separate"/>
        </w:r>
        <w:r>
          <w:t>28</w:t>
        </w:r>
        <w:r>
          <w:fldChar w:fldCharType="end"/>
        </w:r>
      </w:hyperlink>
    </w:p>
    <w:p>
      <w:pPr>
        <w:pStyle w:val="TOC1"/>
        <w:tabs>
          <w:tab w:val="right" w:leader="dot" w:pos="8306"/>
        </w:tabs>
      </w:pPr>
      <w:hyperlink w:anchor="_Toc5365" w:history="1">
        <w:r>
          <w:rPr>
            <w:rFonts w:ascii="仿宋" w:eastAsia="仿宋" w:hAnsi="仿宋" w:cs="仿宋" w:hint="eastAsia"/>
            <w:lang w:eastAsia="zh-CN"/>
          </w:rPr>
          <w:t>八、液氨项目计划安排</w:t>
        </w:r>
        <w:r>
          <w:tab/>
        </w:r>
        <w:r>
          <w:fldChar w:fldCharType="begin"/>
        </w:r>
        <w:r>
          <w:instrText xml:space="preserve"> PAGEREF _Toc5365 \h </w:instrText>
        </w:r>
        <w:r>
          <w:fldChar w:fldCharType="separate"/>
        </w:r>
        <w:r>
          <w:t>29</w:t>
        </w:r>
        <w:r>
          <w:fldChar w:fldCharType="end"/>
        </w:r>
      </w:hyperlink>
    </w:p>
    <w:p>
      <w:pPr>
        <w:pStyle w:val="TOC2"/>
        <w:tabs>
          <w:tab w:val="right" w:leader="dot" w:pos="8306"/>
        </w:tabs>
      </w:pPr>
      <w:hyperlink w:anchor="_Toc15041" w:history="1">
        <w:r>
          <w:rPr>
            <w:rFonts w:ascii="仿宋" w:eastAsia="仿宋" w:hAnsi="仿宋" w:cs="仿宋" w:hint="eastAsia"/>
            <w:lang w:eastAsia="zh-CN"/>
          </w:rPr>
          <w:t>(一)、建设周期</w:t>
        </w:r>
        <w:r>
          <w:tab/>
        </w:r>
        <w:r>
          <w:fldChar w:fldCharType="begin"/>
        </w:r>
        <w:r>
          <w:instrText xml:space="preserve"> PAGEREF _Toc15041 \h </w:instrText>
        </w:r>
        <w:r>
          <w:fldChar w:fldCharType="separate"/>
        </w:r>
        <w:r>
          <w:t>29</w:t>
        </w:r>
        <w:r>
          <w:fldChar w:fldCharType="end"/>
        </w:r>
      </w:hyperlink>
    </w:p>
    <w:p>
      <w:pPr>
        <w:pStyle w:val="TOC2"/>
        <w:tabs>
          <w:tab w:val="right" w:leader="dot" w:pos="8306"/>
        </w:tabs>
      </w:pPr>
      <w:hyperlink w:anchor="_Toc10446" w:history="1">
        <w:r>
          <w:rPr>
            <w:rFonts w:ascii="仿宋" w:eastAsia="仿宋" w:hAnsi="仿宋" w:cs="仿宋" w:hint="eastAsia"/>
            <w:lang w:eastAsia="zh-CN"/>
          </w:rPr>
          <w:t>(二)、建设进度</w:t>
        </w:r>
        <w:r>
          <w:tab/>
        </w:r>
        <w:r>
          <w:fldChar w:fldCharType="begin"/>
        </w:r>
        <w:r>
          <w:instrText xml:space="preserve"> PAGEREF _Toc10446 \h </w:instrText>
        </w:r>
        <w:r>
          <w:fldChar w:fldCharType="separate"/>
        </w:r>
        <w:r>
          <w:t>29</w:t>
        </w:r>
        <w:r>
          <w:fldChar w:fldCharType="end"/>
        </w:r>
      </w:hyperlink>
    </w:p>
    <w:p>
      <w:pPr>
        <w:pStyle w:val="TOC2"/>
        <w:tabs>
          <w:tab w:val="right" w:leader="dot" w:pos="8306"/>
        </w:tabs>
      </w:pPr>
      <w:hyperlink w:anchor="_Toc20165" w:history="1">
        <w:r>
          <w:rPr>
            <w:rFonts w:ascii="仿宋" w:eastAsia="仿宋" w:hAnsi="仿宋" w:cs="仿宋" w:hint="eastAsia"/>
            <w:lang w:eastAsia="zh-CN"/>
          </w:rPr>
          <w:t>(三)、进度安排注意事项</w:t>
        </w:r>
        <w:r>
          <w:tab/>
        </w:r>
        <w:r>
          <w:fldChar w:fldCharType="begin"/>
        </w:r>
        <w:r>
          <w:instrText xml:space="preserve"> PAGEREF _Toc20165 \h </w:instrText>
        </w:r>
        <w:r>
          <w:fldChar w:fldCharType="separate"/>
        </w:r>
        <w:r>
          <w:t>30</w:t>
        </w:r>
        <w:r>
          <w:fldChar w:fldCharType="end"/>
        </w:r>
      </w:hyperlink>
    </w:p>
    <w:p>
      <w:pPr>
        <w:pStyle w:val="TOC2"/>
        <w:tabs>
          <w:tab w:val="right" w:leader="dot" w:pos="8306"/>
        </w:tabs>
      </w:pPr>
      <w:hyperlink w:anchor="_Toc8503" w:history="1">
        <w:r>
          <w:rPr>
            <w:rFonts w:ascii="仿宋" w:eastAsia="仿宋" w:hAnsi="仿宋" w:cs="仿宋" w:hint="eastAsia"/>
            <w:lang w:eastAsia="zh-CN"/>
          </w:rPr>
          <w:t>(四)、人力资源配置</w:t>
        </w:r>
        <w:r>
          <w:tab/>
        </w:r>
        <w:r>
          <w:fldChar w:fldCharType="begin"/>
        </w:r>
        <w:r>
          <w:instrText xml:space="preserve"> PAGEREF _Toc8503 \h </w:instrText>
        </w:r>
        <w:r>
          <w:fldChar w:fldCharType="separate"/>
        </w:r>
        <w:r>
          <w:t>32</w:t>
        </w:r>
        <w:r>
          <w:fldChar w:fldCharType="end"/>
        </w:r>
      </w:hyperlink>
    </w:p>
    <w:p>
      <w:pPr>
        <w:pStyle w:val="TOC1"/>
        <w:tabs>
          <w:tab w:val="right" w:leader="dot" w:pos="8306"/>
        </w:tabs>
      </w:pPr>
      <w:hyperlink w:anchor="_Toc24267" w:history="1">
        <w:r>
          <w:rPr>
            <w:rFonts w:ascii="仿宋" w:eastAsia="仿宋" w:hAnsi="仿宋" w:cs="仿宋" w:hint="eastAsia"/>
            <w:lang w:eastAsia="zh-CN"/>
          </w:rPr>
          <w:t>九、液氨项目环境影响分析</w:t>
        </w:r>
        <w:r>
          <w:tab/>
        </w:r>
        <w:r>
          <w:fldChar w:fldCharType="begin"/>
        </w:r>
        <w:r>
          <w:instrText xml:space="preserve"> PAGEREF _Toc24267 \h </w:instrText>
        </w:r>
        <w:r>
          <w:fldChar w:fldCharType="separate"/>
        </w:r>
        <w:r>
          <w:t>33</w:t>
        </w:r>
        <w:r>
          <w:fldChar w:fldCharType="end"/>
        </w:r>
      </w:hyperlink>
    </w:p>
    <w:p>
      <w:pPr>
        <w:pStyle w:val="TOC2"/>
        <w:tabs>
          <w:tab w:val="right" w:leader="dot" w:pos="8306"/>
        </w:tabs>
      </w:pPr>
      <w:hyperlink w:anchor="_Toc16773" w:history="1">
        <w:r>
          <w:rPr>
            <w:rFonts w:ascii="仿宋" w:eastAsia="仿宋" w:hAnsi="仿宋" w:cs="仿宋" w:hint="eastAsia"/>
            <w:lang w:eastAsia="zh-CN"/>
          </w:rPr>
          <w:t>(一)、建设区域环境质量现状</w:t>
        </w:r>
        <w:r>
          <w:tab/>
        </w:r>
        <w:r>
          <w:fldChar w:fldCharType="begin"/>
        </w:r>
        <w:r>
          <w:instrText xml:space="preserve"> PAGEREF _Toc16773 \h </w:instrText>
        </w:r>
        <w:r>
          <w:fldChar w:fldCharType="separate"/>
        </w:r>
        <w:r>
          <w:t>33</w:t>
        </w:r>
        <w:r>
          <w:fldChar w:fldCharType="end"/>
        </w:r>
      </w:hyperlink>
    </w:p>
    <w:p>
      <w:pPr>
        <w:pStyle w:val="TOC2"/>
        <w:tabs>
          <w:tab w:val="right" w:leader="dot" w:pos="8306"/>
        </w:tabs>
      </w:pPr>
      <w:hyperlink w:anchor="_Toc22630" w:history="1">
        <w:r>
          <w:rPr>
            <w:rFonts w:ascii="仿宋" w:eastAsia="仿宋" w:hAnsi="仿宋" w:cs="仿宋" w:hint="eastAsia"/>
            <w:lang w:eastAsia="zh-CN"/>
          </w:rPr>
          <w:t>(二)、建设期环境保护</w:t>
        </w:r>
        <w:r>
          <w:tab/>
        </w:r>
        <w:r>
          <w:fldChar w:fldCharType="begin"/>
        </w:r>
        <w:r>
          <w:instrText xml:space="preserve"> PAGEREF _Toc22630 \h </w:instrText>
        </w:r>
        <w:r>
          <w:fldChar w:fldCharType="separate"/>
        </w:r>
        <w:r>
          <w:t>34</w:t>
        </w:r>
        <w:r>
          <w:fldChar w:fldCharType="end"/>
        </w:r>
      </w:hyperlink>
    </w:p>
    <w:p>
      <w:pPr>
        <w:pStyle w:val="TOC2"/>
        <w:tabs>
          <w:tab w:val="right" w:leader="dot" w:pos="8306"/>
        </w:tabs>
      </w:pPr>
      <w:hyperlink w:anchor="_Toc25159" w:history="1">
        <w:r>
          <w:rPr>
            <w:rFonts w:ascii="仿宋" w:eastAsia="仿宋" w:hAnsi="仿宋" w:cs="仿宋" w:hint="eastAsia"/>
            <w:lang w:eastAsia="zh-CN"/>
          </w:rPr>
          <w:t>(三)、运营期环境保护</w:t>
        </w:r>
        <w:r>
          <w:tab/>
        </w:r>
        <w:r>
          <w:fldChar w:fldCharType="begin"/>
        </w:r>
        <w:r>
          <w:instrText xml:space="preserve"> PAGEREF _Toc25159 \h </w:instrText>
        </w:r>
        <w:r>
          <w:fldChar w:fldCharType="separate"/>
        </w:r>
        <w:r>
          <w:t>35</w:t>
        </w:r>
        <w:r>
          <w:fldChar w:fldCharType="end"/>
        </w:r>
      </w:hyperlink>
    </w:p>
    <w:p>
      <w:pPr>
        <w:pStyle w:val="TOC2"/>
        <w:tabs>
          <w:tab w:val="right" w:leader="dot" w:pos="8306"/>
        </w:tabs>
      </w:pPr>
      <w:hyperlink w:anchor="_Toc30220" w:history="1">
        <w:r>
          <w:rPr>
            <w:rFonts w:ascii="仿宋" w:eastAsia="仿宋" w:hAnsi="仿宋" w:cs="仿宋" w:hint="eastAsia"/>
            <w:lang w:eastAsia="zh-CN"/>
          </w:rPr>
          <w:t>(四)、液氨项目建设对区域经济的影响</w:t>
        </w:r>
        <w:r>
          <w:tab/>
        </w:r>
        <w:r>
          <w:fldChar w:fldCharType="begin"/>
        </w:r>
        <w:r>
          <w:instrText xml:space="preserve"> PAGEREF _Toc30220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20" w:history="1">
        <w:r>
          <w:rPr>
            <w:rFonts w:ascii="仿宋" w:eastAsia="仿宋" w:hAnsi="仿宋" w:cs="仿宋" w:hint="eastAsia"/>
            <w:lang w:eastAsia="zh-CN"/>
          </w:rPr>
          <w:t>(五)、废弃物处理</w:t>
        </w:r>
        <w:r>
          <w:tab/>
        </w:r>
        <w:r>
          <w:fldChar w:fldCharType="begin"/>
        </w:r>
        <w:r>
          <w:instrText xml:space="preserve"> PAGEREF _Toc4020 \h </w:instrText>
        </w:r>
        <w:r>
          <w:fldChar w:fldCharType="separate"/>
        </w:r>
        <w:r>
          <w:t>38</w:t>
        </w:r>
        <w:r>
          <w:fldChar w:fldCharType="end"/>
        </w:r>
      </w:hyperlink>
    </w:p>
    <w:p>
      <w:pPr>
        <w:pStyle w:val="TOC2"/>
        <w:tabs>
          <w:tab w:val="right" w:leader="dot" w:pos="8306"/>
        </w:tabs>
      </w:pPr>
      <w:hyperlink w:anchor="_Toc18504" w:history="1">
        <w:r>
          <w:rPr>
            <w:rFonts w:ascii="仿宋" w:eastAsia="仿宋" w:hAnsi="仿宋" w:cs="仿宋" w:hint="eastAsia"/>
            <w:lang w:eastAsia="zh-CN"/>
          </w:rPr>
          <w:t>(六)、特殊环境影响分析</w:t>
        </w:r>
        <w:r>
          <w:tab/>
        </w:r>
        <w:r>
          <w:fldChar w:fldCharType="begin"/>
        </w:r>
        <w:r>
          <w:instrText xml:space="preserve"> PAGEREF _Toc18504 \h </w:instrText>
        </w:r>
        <w:r>
          <w:fldChar w:fldCharType="separate"/>
        </w:r>
        <w:r>
          <w:t>40</w:t>
        </w:r>
        <w:r>
          <w:fldChar w:fldCharType="end"/>
        </w:r>
      </w:hyperlink>
    </w:p>
    <w:p>
      <w:pPr>
        <w:pStyle w:val="TOC2"/>
        <w:tabs>
          <w:tab w:val="right" w:leader="dot" w:pos="8306"/>
        </w:tabs>
      </w:pPr>
      <w:hyperlink w:anchor="_Toc16533" w:history="1">
        <w:r>
          <w:rPr>
            <w:rFonts w:ascii="仿宋" w:eastAsia="仿宋" w:hAnsi="仿宋" w:cs="仿宋" w:hint="eastAsia"/>
            <w:lang w:eastAsia="zh-CN"/>
          </w:rPr>
          <w:t>(七)、清洁生产</w:t>
        </w:r>
        <w:r>
          <w:tab/>
        </w:r>
        <w:r>
          <w:fldChar w:fldCharType="begin"/>
        </w:r>
        <w:r>
          <w:instrText xml:space="preserve"> PAGEREF _Toc16533 \h </w:instrText>
        </w:r>
        <w:r>
          <w:fldChar w:fldCharType="separate"/>
        </w:r>
        <w:r>
          <w:t>41</w:t>
        </w:r>
        <w:r>
          <w:fldChar w:fldCharType="end"/>
        </w:r>
      </w:hyperlink>
    </w:p>
    <w:p>
      <w:pPr>
        <w:pStyle w:val="TOC2"/>
        <w:tabs>
          <w:tab w:val="right" w:leader="dot" w:pos="8306"/>
        </w:tabs>
      </w:pPr>
      <w:hyperlink w:anchor="_Toc6530" w:history="1">
        <w:r>
          <w:rPr>
            <w:rFonts w:ascii="仿宋" w:eastAsia="仿宋" w:hAnsi="仿宋" w:cs="仿宋" w:hint="eastAsia"/>
            <w:lang w:eastAsia="zh-CN"/>
          </w:rPr>
          <w:t>(八)、环境保护综合评价</w:t>
        </w:r>
        <w:r>
          <w:tab/>
        </w:r>
        <w:r>
          <w:fldChar w:fldCharType="begin"/>
        </w:r>
        <w:r>
          <w:instrText xml:space="preserve"> PAGEREF _Toc6530 \h </w:instrText>
        </w:r>
        <w:r>
          <w:fldChar w:fldCharType="separate"/>
        </w:r>
        <w:r>
          <w:t>42</w:t>
        </w:r>
        <w:r>
          <w:fldChar w:fldCharType="end"/>
        </w:r>
      </w:hyperlink>
    </w:p>
    <w:p>
      <w:pPr>
        <w:pStyle w:val="TOC1"/>
        <w:tabs>
          <w:tab w:val="right" w:leader="dot" w:pos="8306"/>
        </w:tabs>
      </w:pPr>
      <w:hyperlink w:anchor="_Toc4461" w:history="1">
        <w:r>
          <w:rPr>
            <w:rFonts w:ascii="仿宋" w:eastAsia="仿宋" w:hAnsi="仿宋" w:cs="仿宋" w:hint="eastAsia"/>
            <w:lang w:eastAsia="zh-CN"/>
          </w:rPr>
          <w:t>十、液氨项目人力资源管理</w:t>
        </w:r>
        <w:r>
          <w:tab/>
        </w:r>
        <w:r>
          <w:fldChar w:fldCharType="begin"/>
        </w:r>
        <w:r>
          <w:instrText xml:space="preserve"> PAGEREF _Toc4461 \h </w:instrText>
        </w:r>
        <w:r>
          <w:fldChar w:fldCharType="separate"/>
        </w:r>
        <w:r>
          <w:t>43</w:t>
        </w:r>
        <w:r>
          <w:fldChar w:fldCharType="end"/>
        </w:r>
      </w:hyperlink>
    </w:p>
    <w:p>
      <w:pPr>
        <w:pStyle w:val="TOC2"/>
        <w:tabs>
          <w:tab w:val="right" w:leader="dot" w:pos="8306"/>
        </w:tabs>
      </w:pPr>
      <w:hyperlink w:anchor="_Toc2308" w:history="1">
        <w:r>
          <w:rPr>
            <w:rFonts w:ascii="仿宋" w:eastAsia="仿宋" w:hAnsi="仿宋" w:cs="仿宋" w:hint="eastAsia"/>
            <w:lang w:eastAsia="zh-CN"/>
          </w:rPr>
          <w:t>(一)、建立健全的预算管理制度</w:t>
        </w:r>
        <w:r>
          <w:tab/>
        </w:r>
        <w:r>
          <w:fldChar w:fldCharType="begin"/>
        </w:r>
        <w:r>
          <w:instrText xml:space="preserve"> PAGEREF _Toc2308 \h </w:instrText>
        </w:r>
        <w:r>
          <w:fldChar w:fldCharType="separate"/>
        </w:r>
        <w:r>
          <w:t>43</w:t>
        </w:r>
        <w:r>
          <w:fldChar w:fldCharType="end"/>
        </w:r>
      </w:hyperlink>
    </w:p>
    <w:p>
      <w:pPr>
        <w:pStyle w:val="TOC2"/>
        <w:tabs>
          <w:tab w:val="right" w:leader="dot" w:pos="8306"/>
        </w:tabs>
      </w:pPr>
      <w:hyperlink w:anchor="_Toc3564" w:history="1">
        <w:r>
          <w:rPr>
            <w:rFonts w:ascii="仿宋" w:eastAsia="仿宋" w:hAnsi="仿宋" w:cs="仿宋" w:hint="eastAsia"/>
            <w:lang w:eastAsia="zh-CN"/>
          </w:rPr>
          <w:t>(二)、加强资金流动监控</w:t>
        </w:r>
        <w:r>
          <w:tab/>
        </w:r>
        <w:r>
          <w:fldChar w:fldCharType="begin"/>
        </w:r>
        <w:r>
          <w:instrText xml:space="preserve"> PAGEREF _Toc3564 \h </w:instrText>
        </w:r>
        <w:r>
          <w:fldChar w:fldCharType="separate"/>
        </w:r>
        <w:r>
          <w:t>45</w:t>
        </w:r>
        <w:r>
          <w:fldChar w:fldCharType="end"/>
        </w:r>
      </w:hyperlink>
    </w:p>
    <w:p>
      <w:pPr>
        <w:pStyle w:val="TOC2"/>
        <w:tabs>
          <w:tab w:val="right" w:leader="dot" w:pos="8306"/>
        </w:tabs>
      </w:pPr>
      <w:hyperlink w:anchor="_Toc24352" w:history="1">
        <w:r>
          <w:rPr>
            <w:rFonts w:ascii="仿宋" w:eastAsia="仿宋" w:hAnsi="仿宋" w:cs="仿宋" w:hint="eastAsia"/>
            <w:lang w:eastAsia="zh-CN"/>
          </w:rPr>
          <w:t>(三)、制定完善的风险控制机制</w:t>
        </w:r>
        <w:r>
          <w:tab/>
        </w:r>
        <w:r>
          <w:fldChar w:fldCharType="begin"/>
        </w:r>
        <w:r>
          <w:instrText xml:space="preserve"> PAGEREF _Toc24352 \h </w:instrText>
        </w:r>
        <w:r>
          <w:fldChar w:fldCharType="separate"/>
        </w:r>
        <w:r>
          <w:t>46</w:t>
        </w:r>
        <w:r>
          <w:fldChar w:fldCharType="end"/>
        </w:r>
      </w:hyperlink>
    </w:p>
    <w:p>
      <w:pPr>
        <w:pStyle w:val="TOC2"/>
        <w:tabs>
          <w:tab w:val="right" w:leader="dot" w:pos="8306"/>
        </w:tabs>
      </w:pPr>
      <w:hyperlink w:anchor="_Toc8944" w:history="1">
        <w:r>
          <w:rPr>
            <w:rFonts w:ascii="仿宋" w:eastAsia="仿宋" w:hAnsi="仿宋" w:cs="仿宋" w:hint="eastAsia"/>
            <w:lang w:eastAsia="zh-CN"/>
          </w:rPr>
          <w:t>(四)、优化成本管理</w:t>
        </w:r>
        <w:r>
          <w:tab/>
        </w:r>
        <w:r>
          <w:fldChar w:fldCharType="begin"/>
        </w:r>
        <w:r>
          <w:instrText xml:space="preserve"> PAGEREF _Toc8944 \h </w:instrText>
        </w:r>
        <w:r>
          <w:fldChar w:fldCharType="separate"/>
        </w:r>
        <w:r>
          <w:t>47</w:t>
        </w:r>
        <w:r>
          <w:fldChar w:fldCharType="end"/>
        </w:r>
      </w:hyperlink>
    </w:p>
    <w:p>
      <w:pPr>
        <w:pStyle w:val="TOC1"/>
        <w:tabs>
          <w:tab w:val="right" w:leader="dot" w:pos="8306"/>
        </w:tabs>
      </w:pPr>
      <w:hyperlink w:anchor="_Toc27563" w:history="1">
        <w:r>
          <w:rPr>
            <w:rFonts w:ascii="仿宋" w:eastAsia="仿宋" w:hAnsi="仿宋" w:cs="仿宋" w:hint="eastAsia"/>
            <w:lang w:eastAsia="zh-CN"/>
          </w:rPr>
          <w:t>十一、液氨项目财务管理</w:t>
        </w:r>
        <w:r>
          <w:tab/>
        </w:r>
        <w:r>
          <w:fldChar w:fldCharType="begin"/>
        </w:r>
        <w:r>
          <w:instrText xml:space="preserve"> PAGEREF _Toc27563 \h </w:instrText>
        </w:r>
        <w:r>
          <w:fldChar w:fldCharType="separate"/>
        </w:r>
        <w:r>
          <w:t>48</w:t>
        </w:r>
        <w:r>
          <w:fldChar w:fldCharType="end"/>
        </w:r>
      </w:hyperlink>
    </w:p>
    <w:p>
      <w:pPr>
        <w:pStyle w:val="TOC2"/>
        <w:tabs>
          <w:tab w:val="right" w:leader="dot" w:pos="8306"/>
        </w:tabs>
      </w:pPr>
      <w:hyperlink w:anchor="_Toc26020" w:history="1">
        <w:r>
          <w:rPr>
            <w:rFonts w:ascii="仿宋" w:eastAsia="仿宋" w:hAnsi="仿宋" w:cs="仿宋" w:hint="eastAsia"/>
            <w:lang w:eastAsia="zh-CN"/>
          </w:rPr>
          <w:t>(一)、资金需求大</w:t>
        </w:r>
        <w:r>
          <w:tab/>
        </w:r>
        <w:r>
          <w:fldChar w:fldCharType="begin"/>
        </w:r>
        <w:r>
          <w:instrText xml:space="preserve"> PAGEREF _Toc26020 \h </w:instrText>
        </w:r>
        <w:r>
          <w:fldChar w:fldCharType="separate"/>
        </w:r>
        <w:r>
          <w:t>48</w:t>
        </w:r>
        <w:r>
          <w:fldChar w:fldCharType="end"/>
        </w:r>
      </w:hyperlink>
    </w:p>
    <w:p>
      <w:pPr>
        <w:pStyle w:val="TOC2"/>
        <w:tabs>
          <w:tab w:val="right" w:leader="dot" w:pos="8306"/>
        </w:tabs>
      </w:pPr>
      <w:hyperlink w:anchor="_Toc2345" w:history="1">
        <w:r>
          <w:rPr>
            <w:rFonts w:ascii="仿宋" w:eastAsia="仿宋" w:hAnsi="仿宋" w:cs="仿宋" w:hint="eastAsia"/>
            <w:lang w:eastAsia="zh-CN"/>
          </w:rPr>
          <w:t>(二)、研发周期长</w:t>
        </w:r>
        <w:r>
          <w:tab/>
        </w:r>
        <w:r>
          <w:fldChar w:fldCharType="begin"/>
        </w:r>
        <w:r>
          <w:instrText xml:space="preserve"> PAGEREF _Toc2345 \h </w:instrText>
        </w:r>
        <w:r>
          <w:fldChar w:fldCharType="separate"/>
        </w:r>
        <w:r>
          <w:t>49</w:t>
        </w:r>
        <w:r>
          <w:fldChar w:fldCharType="end"/>
        </w:r>
      </w:hyperlink>
    </w:p>
    <w:p>
      <w:pPr>
        <w:pStyle w:val="TOC2"/>
        <w:tabs>
          <w:tab w:val="right" w:leader="dot" w:pos="8306"/>
        </w:tabs>
      </w:pPr>
      <w:hyperlink w:anchor="_Toc124" w:history="1">
        <w:r>
          <w:rPr>
            <w:rFonts w:ascii="仿宋" w:eastAsia="仿宋" w:hAnsi="仿宋" w:cs="仿宋" w:hint="eastAsia"/>
            <w:lang w:eastAsia="zh-CN"/>
          </w:rPr>
          <w:t>(三)、市场风险大</w:t>
        </w:r>
        <w:r>
          <w:tab/>
        </w:r>
        <w:r>
          <w:fldChar w:fldCharType="begin"/>
        </w:r>
        <w:r>
          <w:instrText xml:space="preserve"> PAGEREF _Toc124 \h </w:instrText>
        </w:r>
        <w:r>
          <w:fldChar w:fldCharType="separate"/>
        </w:r>
        <w:r>
          <w:t>51</w:t>
        </w:r>
        <w:r>
          <w:fldChar w:fldCharType="end"/>
        </w:r>
      </w:hyperlink>
    </w:p>
    <w:p>
      <w:pPr>
        <w:pStyle w:val="TOC2"/>
        <w:tabs>
          <w:tab w:val="right" w:leader="dot" w:pos="8306"/>
        </w:tabs>
      </w:pPr>
      <w:hyperlink w:anchor="_Toc29264" w:history="1">
        <w:r>
          <w:rPr>
            <w:rFonts w:ascii="仿宋" w:eastAsia="仿宋" w:hAnsi="仿宋" w:cs="仿宋" w:hint="eastAsia"/>
            <w:lang w:eastAsia="zh-CN"/>
          </w:rPr>
          <w:t>(四)、利润率高</w:t>
        </w:r>
        <w:r>
          <w:tab/>
        </w:r>
        <w:r>
          <w:fldChar w:fldCharType="begin"/>
        </w:r>
        <w:r>
          <w:instrText xml:space="preserve"> PAGEREF _Toc29264 \h </w:instrText>
        </w:r>
        <w:r>
          <w:fldChar w:fldCharType="separate"/>
        </w:r>
        <w:r>
          <w:t>53</w:t>
        </w:r>
        <w:r>
          <w:fldChar w:fldCharType="end"/>
        </w:r>
      </w:hyperlink>
    </w:p>
    <w:p>
      <w:pPr>
        <w:pStyle w:val="TOC1"/>
        <w:tabs>
          <w:tab w:val="right" w:leader="dot" w:pos="8306"/>
        </w:tabs>
      </w:pPr>
      <w:hyperlink w:anchor="_Toc23834" w:history="1">
        <w:r>
          <w:rPr>
            <w:rFonts w:ascii="仿宋" w:eastAsia="仿宋" w:hAnsi="仿宋" w:cs="仿宋" w:hint="eastAsia"/>
            <w:lang w:eastAsia="zh-CN"/>
          </w:rPr>
          <w:t>十二、液氨项目技术管理</w:t>
        </w:r>
        <w:r>
          <w:tab/>
        </w:r>
        <w:r>
          <w:fldChar w:fldCharType="begin"/>
        </w:r>
        <w:r>
          <w:instrText xml:space="preserve"> PAGEREF _Toc23834 \h </w:instrText>
        </w:r>
        <w:r>
          <w:fldChar w:fldCharType="separate"/>
        </w:r>
        <w:r>
          <w:t>55</w:t>
        </w:r>
        <w:r>
          <w:fldChar w:fldCharType="end"/>
        </w:r>
      </w:hyperlink>
    </w:p>
    <w:p>
      <w:pPr>
        <w:pStyle w:val="TOC2"/>
        <w:tabs>
          <w:tab w:val="right" w:leader="dot" w:pos="8306"/>
        </w:tabs>
      </w:pPr>
      <w:hyperlink w:anchor="_Toc17629" w:history="1">
        <w:r>
          <w:rPr>
            <w:rFonts w:ascii="仿宋" w:eastAsia="仿宋" w:hAnsi="仿宋" w:cs="仿宋" w:hint="eastAsia"/>
            <w:lang w:eastAsia="zh-CN"/>
          </w:rPr>
          <w:t>(一)、技术方案选用方向</w:t>
        </w:r>
        <w:r>
          <w:tab/>
        </w:r>
        <w:r>
          <w:fldChar w:fldCharType="begin"/>
        </w:r>
        <w:r>
          <w:instrText xml:space="preserve"> PAGEREF _Toc17629 \h </w:instrText>
        </w:r>
        <w:r>
          <w:fldChar w:fldCharType="separate"/>
        </w:r>
        <w:r>
          <w:t>55</w:t>
        </w:r>
        <w:r>
          <w:fldChar w:fldCharType="end"/>
        </w:r>
      </w:hyperlink>
    </w:p>
    <w:p>
      <w:pPr>
        <w:pStyle w:val="TOC2"/>
        <w:tabs>
          <w:tab w:val="right" w:leader="dot" w:pos="8306"/>
        </w:tabs>
      </w:pPr>
      <w:hyperlink w:anchor="_Toc6757" w:history="1">
        <w:r>
          <w:rPr>
            <w:rFonts w:ascii="仿宋" w:eastAsia="仿宋" w:hAnsi="仿宋" w:cs="仿宋" w:hint="eastAsia"/>
            <w:lang w:eastAsia="zh-CN"/>
          </w:rPr>
          <w:t>(二)、工艺技术方案选用原则</w:t>
        </w:r>
        <w:r>
          <w:tab/>
        </w:r>
        <w:r>
          <w:fldChar w:fldCharType="begin"/>
        </w:r>
        <w:r>
          <w:instrText xml:space="preserve"> PAGEREF _Toc6757 \h </w:instrText>
        </w:r>
        <w:r>
          <w:fldChar w:fldCharType="separate"/>
        </w:r>
        <w:r>
          <w:t>57</w:t>
        </w:r>
        <w:r>
          <w:fldChar w:fldCharType="end"/>
        </w:r>
      </w:hyperlink>
    </w:p>
    <w:p>
      <w:pPr>
        <w:pStyle w:val="TOC2"/>
        <w:tabs>
          <w:tab w:val="right" w:leader="dot" w:pos="8306"/>
        </w:tabs>
      </w:pPr>
      <w:hyperlink w:anchor="_Toc9159" w:history="1">
        <w:r>
          <w:rPr>
            <w:rFonts w:ascii="仿宋" w:eastAsia="仿宋" w:hAnsi="仿宋" w:cs="仿宋" w:hint="eastAsia"/>
            <w:lang w:eastAsia="zh-CN"/>
          </w:rPr>
          <w:t>(三)、工艺技术方案要求</w:t>
        </w:r>
        <w:r>
          <w:tab/>
        </w:r>
        <w:r>
          <w:fldChar w:fldCharType="begin"/>
        </w:r>
        <w:r>
          <w:instrText xml:space="preserve"> PAGEREF _Toc9159 \h </w:instrText>
        </w:r>
        <w:r>
          <w:fldChar w:fldCharType="separate"/>
        </w:r>
        <w:r>
          <w:t>59</w:t>
        </w:r>
        <w:r>
          <w:fldChar w:fldCharType="end"/>
        </w:r>
      </w:hyperlink>
    </w:p>
    <w:p>
      <w:pPr>
        <w:pStyle w:val="TOC1"/>
        <w:tabs>
          <w:tab w:val="right" w:leader="dot" w:pos="8306"/>
        </w:tabs>
      </w:pPr>
      <w:hyperlink w:anchor="_Toc6237" w:history="1">
        <w:r>
          <w:rPr>
            <w:rFonts w:ascii="仿宋" w:eastAsia="仿宋" w:hAnsi="仿宋" w:cs="仿宋" w:hint="eastAsia"/>
            <w:lang w:eastAsia="zh-CN"/>
          </w:rPr>
          <w:t>十三、液氨项目实施保障措施</w:t>
        </w:r>
        <w:r>
          <w:tab/>
        </w:r>
        <w:r>
          <w:fldChar w:fldCharType="begin"/>
        </w:r>
        <w:r>
          <w:instrText xml:space="preserve"> PAGEREF _Toc6237 \h </w:instrText>
        </w:r>
        <w:r>
          <w:fldChar w:fldCharType="separate"/>
        </w:r>
        <w:r>
          <w:t>61</w:t>
        </w:r>
        <w:r>
          <w:fldChar w:fldCharType="end"/>
        </w:r>
      </w:hyperlink>
    </w:p>
    <w:p>
      <w:pPr>
        <w:pStyle w:val="TOC2"/>
        <w:tabs>
          <w:tab w:val="right" w:leader="dot" w:pos="8306"/>
        </w:tabs>
      </w:pPr>
      <w:hyperlink w:anchor="_Toc15447" w:history="1">
        <w:r>
          <w:rPr>
            <w:rFonts w:ascii="仿宋" w:eastAsia="仿宋" w:hAnsi="仿宋" w:cs="仿宋" w:hint="eastAsia"/>
            <w:lang w:eastAsia="zh-CN"/>
          </w:rPr>
          <w:t>(一)、液氨项目实施保障机制</w:t>
        </w:r>
        <w:r>
          <w:tab/>
        </w:r>
        <w:r>
          <w:fldChar w:fldCharType="begin"/>
        </w:r>
        <w:r>
          <w:instrText xml:space="preserve"> PAGEREF _Toc15447 \h </w:instrText>
        </w:r>
        <w:r>
          <w:fldChar w:fldCharType="separate"/>
        </w:r>
        <w:r>
          <w:t>61</w:t>
        </w:r>
        <w:r>
          <w:fldChar w:fldCharType="end"/>
        </w:r>
      </w:hyperlink>
    </w:p>
    <w:p>
      <w:pPr>
        <w:pStyle w:val="TOC2"/>
        <w:tabs>
          <w:tab w:val="right" w:leader="dot" w:pos="8306"/>
        </w:tabs>
      </w:pPr>
      <w:hyperlink w:anchor="_Toc28519" w:history="1">
        <w:r>
          <w:rPr>
            <w:rFonts w:ascii="仿宋" w:eastAsia="仿宋" w:hAnsi="仿宋" w:cs="仿宋" w:hint="eastAsia"/>
            <w:lang w:eastAsia="zh-CN"/>
          </w:rPr>
          <w:t>(二)、液氨项目法律合规要求</w:t>
        </w:r>
        <w:r>
          <w:tab/>
        </w:r>
        <w:r>
          <w:fldChar w:fldCharType="begin"/>
        </w:r>
        <w:r>
          <w:instrText xml:space="preserve"> PAGEREF _Toc28519 \h </w:instrText>
        </w:r>
        <w:r>
          <w:fldChar w:fldCharType="separate"/>
        </w:r>
        <w:r>
          <w:t>64</w:t>
        </w:r>
        <w:r>
          <w:fldChar w:fldCharType="end"/>
        </w:r>
      </w:hyperlink>
    </w:p>
    <w:p>
      <w:pPr>
        <w:pStyle w:val="TOC2"/>
        <w:tabs>
          <w:tab w:val="right" w:leader="dot" w:pos="8306"/>
        </w:tabs>
      </w:pPr>
      <w:hyperlink w:anchor="_Toc19629" w:history="1">
        <w:r>
          <w:rPr>
            <w:rFonts w:ascii="仿宋" w:eastAsia="仿宋" w:hAnsi="仿宋" w:cs="仿宋" w:hint="eastAsia"/>
            <w:lang w:eastAsia="zh-CN"/>
          </w:rPr>
          <w:t>(三)、液氨项目合同管理与法律事务</w:t>
        </w:r>
        <w:r>
          <w:tab/>
        </w:r>
        <w:r>
          <w:fldChar w:fldCharType="begin"/>
        </w:r>
        <w:r>
          <w:instrText xml:space="preserve"> PAGEREF _Toc19629 \h </w:instrText>
        </w:r>
        <w:r>
          <w:fldChar w:fldCharType="separate"/>
        </w:r>
        <w:r>
          <w:t>68</w:t>
        </w:r>
        <w:r>
          <w:fldChar w:fldCharType="end"/>
        </w:r>
      </w:hyperlink>
    </w:p>
    <w:p>
      <w:pPr>
        <w:pStyle w:val="TOC2"/>
        <w:tabs>
          <w:tab w:val="right" w:leader="dot" w:pos="8306"/>
        </w:tabs>
      </w:pPr>
      <w:hyperlink w:anchor="_Toc5930" w:history="1">
        <w:r>
          <w:rPr>
            <w:rFonts w:ascii="仿宋" w:eastAsia="仿宋" w:hAnsi="仿宋" w:cs="仿宋" w:hint="eastAsia"/>
            <w:lang w:eastAsia="zh-CN"/>
          </w:rPr>
          <w:t>(四)、液氨项目知识产权保护策略</w:t>
        </w:r>
        <w:r>
          <w:tab/>
        </w:r>
        <w:r>
          <w:fldChar w:fldCharType="begin"/>
        </w:r>
        <w:r>
          <w:instrText xml:space="preserve"> PAGEREF _Toc5930 \h </w:instrText>
        </w:r>
        <w:r>
          <w:fldChar w:fldCharType="separate"/>
        </w:r>
        <w:r>
          <w:t>74</w:t>
        </w:r>
        <w:r>
          <w:fldChar w:fldCharType="end"/>
        </w:r>
      </w:hyperlink>
    </w:p>
    <w:p>
      <w:pPr>
        <w:pStyle w:val="TOC1"/>
        <w:tabs>
          <w:tab w:val="right" w:leader="dot" w:pos="8306"/>
        </w:tabs>
      </w:pPr>
      <w:hyperlink w:anchor="_Toc32694" w:history="1">
        <w:r>
          <w:rPr>
            <w:rFonts w:ascii="仿宋" w:eastAsia="仿宋" w:hAnsi="仿宋" w:cs="仿宋" w:hint="eastAsia"/>
            <w:lang w:eastAsia="zh-CN"/>
          </w:rPr>
          <w:t>十四、风险识别与分类</w:t>
        </w:r>
        <w:r>
          <w:tab/>
        </w:r>
        <w:r>
          <w:fldChar w:fldCharType="begin"/>
        </w:r>
        <w:r>
          <w:instrText xml:space="preserve"> PAGEREF _Toc32694 \h </w:instrText>
        </w:r>
        <w:r>
          <w:fldChar w:fldCharType="separate"/>
        </w:r>
        <w:r>
          <w:t>77</w:t>
        </w:r>
        <w:r>
          <w:fldChar w:fldCharType="end"/>
        </w:r>
      </w:hyperlink>
    </w:p>
    <w:p>
      <w:pPr>
        <w:pStyle w:val="TOC2"/>
        <w:tabs>
          <w:tab w:val="right" w:leader="dot" w:pos="8306"/>
        </w:tabs>
      </w:pPr>
      <w:hyperlink w:anchor="_Toc24890" w:history="1">
        <w:r>
          <w:rPr>
            <w:rFonts w:ascii="仿宋" w:eastAsia="仿宋" w:hAnsi="仿宋" w:cs="仿宋" w:hint="eastAsia"/>
            <w:lang w:eastAsia="zh-CN"/>
          </w:rPr>
          <w:t>(一)、风险识别</w:t>
        </w:r>
        <w:r>
          <w:tab/>
        </w:r>
        <w:r>
          <w:fldChar w:fldCharType="begin"/>
        </w:r>
        <w:r>
          <w:instrText xml:space="preserve"> PAGEREF _Toc24890 \h </w:instrText>
        </w:r>
        <w:r>
          <w:fldChar w:fldCharType="separate"/>
        </w:r>
        <w:r>
          <w:t>77</w:t>
        </w:r>
        <w:r>
          <w:fldChar w:fldCharType="end"/>
        </w:r>
      </w:hyperlink>
    </w:p>
    <w:p>
      <w:pPr>
        <w:pStyle w:val="TOC2"/>
        <w:tabs>
          <w:tab w:val="right" w:leader="dot" w:pos="8306"/>
        </w:tabs>
      </w:pPr>
      <w:hyperlink w:anchor="_Toc20904" w:history="1">
        <w:r>
          <w:rPr>
            <w:rFonts w:ascii="仿宋" w:eastAsia="仿宋" w:hAnsi="仿宋" w:cs="仿宋" w:hint="eastAsia"/>
            <w:lang w:eastAsia="zh-CN"/>
          </w:rPr>
          <w:t>(二)、风险分类</w:t>
        </w:r>
        <w:r>
          <w:tab/>
        </w:r>
        <w:r>
          <w:fldChar w:fldCharType="begin"/>
        </w:r>
        <w:r>
          <w:instrText xml:space="preserve"> PAGEREF _Toc20904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3"/>
      <w:r>
        <w:rPr>
          <w:rFonts w:ascii="仿宋" w:eastAsia="仿宋" w:hAnsi="仿宋" w:cs="仿宋" w:hint="eastAsia"/>
          <w:sz w:val="28"/>
          <w:lang w:eastAsia="zh-CN"/>
        </w:rPr>
        <w:t>一、液氨项目建设单位说明</w:t>
      </w:r>
      <w:bookmarkEnd w:id="2"/>
    </w:p>
    <w:p>
      <w:pPr>
        <w:pStyle w:val="Heading2"/>
        <w:rPr>
          <w:rFonts w:ascii="仿宋" w:eastAsia="仿宋" w:hAnsi="仿宋" w:cs="仿宋" w:hint="eastAsia"/>
          <w:lang w:eastAsia="zh-CN"/>
        </w:rPr>
      </w:pPr>
      <w:bookmarkStart w:id="3" w:name="_Toc8125"/>
      <w:r>
        <w:rPr>
          <w:rFonts w:ascii="仿宋" w:eastAsia="仿宋" w:hAnsi="仿宋" w:cs="仿宋" w:hint="eastAsia"/>
          <w:lang w:eastAsia="zh-CN"/>
        </w:rPr>
        <w:t>(一)、液氨项目承办单位基本情况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11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液氨项目承办单位的XXXX，我们着眼于实现可持续的经济效益。通过技术创新和解决方案的提供，公司预计在液氨项目执行期间将获得可观的收入增长。这一收入来源主要包括液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同时，我们注重成本控制和效率提升，以确保液氨项目的可持续盈利。透过精细的管理和资源优化，公司期望实现液氨项目利润最大化。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液氨项目实施进行全面的投资评估，包括液氨项目启动阶段的资金投入和后续运营成本。通过对液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为确保公司在液氨项目实施过程中具备足够的资金流动性，公司将进行详尽的现金流分析。这包括资金需求的合理预测、液氨项目周期内的资金峰谷分析以及灵活的财务管理策略，以应对各种潜在的经济变动。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960"/>
      <w:r>
        <w:rPr>
          <w:rFonts w:ascii="仿宋" w:eastAsia="仿宋" w:hAnsi="仿宋" w:cs="仿宋" w:hint="eastAsia"/>
          <w:sz w:val="28"/>
          <w:lang w:eastAsia="zh-CN"/>
        </w:rPr>
        <w:t>二、液氨项目危机管理</w:t>
      </w:r>
      <w:bookmarkEnd w:id="5"/>
    </w:p>
    <w:p>
      <w:pPr>
        <w:pStyle w:val="Heading2"/>
        <w:rPr>
          <w:rFonts w:ascii="仿宋" w:eastAsia="仿宋" w:hAnsi="仿宋" w:cs="仿宋" w:hint="eastAsia"/>
          <w:lang w:eastAsia="zh-CN"/>
        </w:rPr>
      </w:pPr>
      <w:bookmarkStart w:id="6" w:name="_Toc3107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液氨项目危机管理中，危机预警与识别是确保液氨项目稳健运行的核心步骤。通过建立全面的监测机制，液氨项目团队旨在及时发现和理解潜在的风险和危机因素，以便采取及时的预防和应对措施，确保液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首先，通过深入的风险评估，液氨项目团队全面分析了整个液氨项目和各个阶段可能存在的威胁。这包括准确评估每个潜在风险的发生概率和可能影响的程度，为后续危机预警提供了有力支持。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液氨项目团队着重于明确定义液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液氨项目进展的持续监控，团队能够及时发现潜在问题并作出迅速反应。液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在这一阶段，团队的专业素养和反应速度将发挥至关重要的作用，以确保潜在危机能够在初期得到有效的处理，最大程度地减轻负面影响。通过危机预警与识别，液氨项目得以更有序、可控地推进。</w:t>
      </w:r>
    </w:p>
    <w:p>
      <w:pPr>
        <w:pStyle w:val="Heading2"/>
        <w:ind w:firstLine="560" w:firstLineChars="200"/>
        <w:rPr>
          <w:rFonts w:ascii="仿宋" w:eastAsia="仿宋" w:hAnsi="仿宋" w:cs="仿宋" w:hint="eastAsia"/>
          <w:sz w:val="28"/>
          <w:lang w:eastAsia="zh-CN"/>
        </w:rPr>
      </w:pPr>
      <w:bookmarkStart w:id="7" w:name="_Toc1099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在危机发生时，液氨项目团队立即行动，成立了应急小组。该小组的任务是迅速制定并实施紧急应对措施，以最小化潜在损失。以下是采取的主要措施：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暂停液氨项目进度：为遏制危机蔓延，液氨项目暂时停止进行，以便全面评估当前状况。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资源重新分配：重新评估液氨项目资源的分配，确保最大限度地减小损失。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实时沟通：与关键利益相关者建立实时沟通机制，向他们传递液氨项目危机的实际状况，保障液氨项目核心利益。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在紧急应对的同时，液氨项目团队强调了团队协作和有效沟通的重要性。以下是团队协作的关键举措：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信息共享机制：建立了信息共享平台，确保团队成员能够及时获取液氨项目危机的实时信息。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领导者沟通：液氨项目领导者通过定期会议和即时沟通工具，指导团队应对危机，保持团队稳定运行。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随着危机得到初步控制，液氨项目团队转向制定恢复计划，以确保液氨项目能够从中迅速恢复。主要恢复计划包括：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修复受损的进度计划：重新评估液氨项目进度，制定修复计划，确保液氨项目尽快回归正常进程。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重新调整资源分配：优化资源分配，确保液氨项目在有限资源下高效运转。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风险管理机制加强：对液氨项目风险进行全面评估，制定更强化的风险管理策略，以预防未来可能的危机。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8825"/>
      <w:r>
        <w:rPr>
          <w:rFonts w:ascii="仿宋" w:eastAsia="仿宋" w:hAnsi="仿宋" w:cs="仿宋" w:hint="eastAsia"/>
          <w:sz w:val="28"/>
          <w:lang w:eastAsia="zh-CN"/>
        </w:rPr>
        <w:t>三、液氨项目土建工程</w:t>
      </w:r>
      <w:bookmarkEnd w:id="8"/>
    </w:p>
    <w:p>
      <w:pPr>
        <w:pStyle w:val="Heading2"/>
        <w:rPr>
          <w:rFonts w:ascii="仿宋" w:eastAsia="仿宋" w:hAnsi="仿宋" w:cs="仿宋" w:hint="eastAsia"/>
          <w:lang w:eastAsia="zh-CN"/>
        </w:rPr>
      </w:pPr>
      <w:bookmarkStart w:id="9" w:name="_Toc718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在液氨项目的建筑工程设计中，我们将秉承一系列重要的设计原则，以确保液氨项目建筑在功能、美观、可持续性等方面达到最佳效果。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首要原则是确保建筑的功能性得到最大化的发挥。我们将充分理解液氨项目的实际需求，合理布局各个功能区域，保证建筑在满足业务需求的同时，提供高效的工作环境。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在建筑设计中，我们将综合考虑建设和运营成本。通过精细的经济效益分析，确保设计方案在高效利用资源的同时，对液氨项目的长期盈利能力有积极的贡献。</w:t>
      </w:r>
    </w:p>
    <w:p>
      <w:pPr>
        <w:pStyle w:val="Heading2"/>
        <w:ind w:firstLine="560" w:firstLineChars="200"/>
        <w:rPr>
          <w:rFonts w:ascii="仿宋" w:eastAsia="仿宋" w:hAnsi="仿宋" w:cs="仿宋" w:hint="eastAsia"/>
          <w:sz w:val="28"/>
          <w:lang w:eastAsia="zh-CN"/>
        </w:rPr>
      </w:pPr>
      <w:bookmarkStart w:id="10" w:name="_Toc1632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氨项目的土建工程设计中，我们将精准设定设计年限，结合液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液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038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液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液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液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712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本期工程液氨项目预计总建筑面积XXX平方米，其中：计容建筑面积XXX平方米，计划建筑工程投资XX万元，占液氨项目总投资的XX%。</w:t>
      </w:r>
    </w:p>
    <w:p>
      <w:pPr>
        <w:pStyle w:val="Heading1"/>
        <w:ind w:firstLine="560" w:firstLineChars="200"/>
        <w:rPr>
          <w:rFonts w:ascii="仿宋" w:eastAsia="仿宋" w:hAnsi="仿宋" w:cs="仿宋" w:hint="eastAsia"/>
          <w:sz w:val="28"/>
          <w:lang w:eastAsia="zh-CN"/>
        </w:rPr>
      </w:pPr>
      <w:bookmarkStart w:id="13" w:name="_Toc19759"/>
      <w:r>
        <w:rPr>
          <w:rFonts w:ascii="仿宋" w:eastAsia="仿宋" w:hAnsi="仿宋" w:cs="仿宋" w:hint="eastAsia"/>
          <w:sz w:val="28"/>
          <w:lang w:eastAsia="zh-CN"/>
        </w:rPr>
        <w:t>四、液氨项目选址可行性分析</w:t>
      </w:r>
      <w:bookmarkEnd w:id="13"/>
    </w:p>
    <w:p>
      <w:pPr>
        <w:pStyle w:val="Heading2"/>
        <w:rPr>
          <w:rFonts w:ascii="仿宋" w:eastAsia="仿宋" w:hAnsi="仿宋" w:cs="仿宋" w:hint="eastAsia"/>
          <w:lang w:eastAsia="zh-CN"/>
        </w:rPr>
      </w:pPr>
      <w:bookmarkStart w:id="14" w:name="_Toc7399"/>
      <w:r>
        <w:rPr>
          <w:rFonts w:ascii="仿宋" w:eastAsia="仿宋" w:hAnsi="仿宋" w:cs="仿宋" w:hint="eastAsia"/>
          <w:lang w:eastAsia="zh-CN"/>
        </w:rPr>
        <w:t>(一)、液氨项目选址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该液氨项目选址位于XX省XX市XX区XXX街道</w:t>
      </w:r>
    </w:p>
    <w:p>
      <w:pPr>
        <w:pStyle w:val="Heading2"/>
        <w:ind w:firstLine="560" w:firstLineChars="200"/>
        <w:rPr>
          <w:rFonts w:ascii="仿宋" w:eastAsia="仿宋" w:hAnsi="仿宋" w:cs="仿宋" w:hint="eastAsia"/>
          <w:sz w:val="28"/>
          <w:lang w:eastAsia="zh-CN"/>
        </w:rPr>
      </w:pPr>
      <w:bookmarkStart w:id="15" w:name="_Toc20760"/>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液氨项目的征地面积将根据液氨项目的实际规模和需求进行精确规划。具体面积XXX平方米，旨在确保液氨项目不仅能够满足当前的发展需求，还能够预留空间以适应未来的扩展。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净用地面积是在征地面积基础上去除不可利用面积后的实际可开发用地。具体面积XXX平方米，考虑到环保、交通、安全等多方面因素，以确保液氨项目在整体利用效率上达到最优。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液氨项目计划建设的建筑总规模具体面积XXX平方米。这一规模的确定综合考虑了液氨项目的性质、规模，以及城市规划的相关要求，确保建筑布局与周边环境协调一致。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绿地率是液氨项目用地中被规划为绿地的比例。具体面积XXX平方米，旨在通过合理规划绿地，改善液氨项目周边环境，提升居民生活质量，并符合城市整体绿化规划。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容积率是用地上可以建设的建筑总体积与用地面积之比。具体面积XXX，通过合理的容积率规划，确保液氨项目建筑规模与周边环境和谐共生。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确保液氨项目选址与当地城市规划相一致，具体面积XXX平方米。通过与城市规划部门深入沟通，确保液氨项目不仅符合城市的整体发展方向，还能够融入城市的发展布局，为城市的长远发展贡献力量。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充分了解并确保液氨项目选址符合当地产业政策，具体面积XXX平方米。这包括液氨项目对当地经济的促进作用，以及对相关产业的带动效应，确保液氨项目与地方政府的产业政策保持一致，促进共赢合作。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用地总体要求必须符合环保和可持续发展的原则，具体面积XXX平方米。通过采用绿色建筑设计、节能减排等措施，确保液氨项目在建设和运营过程中对环境的影响最小化，达到可持续发展的要求。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确保液氨项目选址具备必要的公共设施配套，具体面积XXX平方米。这包括交通便利性、教育、医疗等基础设施，以提高居民生活品质，使得液氨项目选址更具吸引力。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考虑用地总体要求对当地社会稳定性的影响，具体面积XXX平方米。通过深入了解当地社区反馈，确保液氨项目的选址和建设过程对当地社会和谐稳定产生积极作用。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液氨项目选址不仅符合法规和规划，还在实际操作中具有可行性。这一全面规划将为液氨项目的成功实施提供坚实的基础，确保液氨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3594"/>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液氨项目的设备规划和空间设计中，我们将采取灵活设备布局的措施。设备布局将根据实际需求进行灵活设计，避免不必要的浪费。通过合理规划设备摆放位置，我们将提高设备的利用率，减少设备间距，以确保液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液氨项目内部引入共享设施的概念，例如共享会议室、办公区等。通过这种方式，我们可以减少对资源的重复建设，提高资源共享效率，从而减小液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0210"/>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液氨项目的总图布置中，我们将不同功能区域进行明确的规划，以最大程度满足液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2991"/>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我们首先关注市场因素，包括潜在客户分布、竞争对手位置、市场需求等。通过深入的市场调研，我们能够更准确地评估选址对于市场开拓和产品销售的影响，确保液氨项目能够在有利的市场环境中蓬勃发展。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液氨项目对环境的影响是综合评价的重要因素之一。我们将详细考虑选址周边的自然环境、生态保护区、水源地等情况，确保液氨项目的建设和运营对环境影响最小化，并符合当地的环保法规标准。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对选址的评价还需充分考虑当地政府的产业政策和法规。我们将详细了解液氨项目所在地的相关政策，确保液氨项目的规划和运营与当地法规相符，降低不必要的法律风险。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考虑到社会稳定性对企业运营的重要性，我们将评估选址地区的社会安全情况、劳工关系、社区反馈等方面，以确保液氨项目的建设和运营不会受到社会稳定性的负面影响。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最后，我们将综合考虑用地成本，包括土地购置费用、土地开发成本等。通过对用地成本的详细评估，我们能够做出更为精确的经济效益分析，为液氨项目的投资决策提供有力支持。</w:t>
      </w:r>
    </w:p>
    <w:p>
      <w:pPr>
        <w:pStyle w:val="Heading1"/>
        <w:ind w:firstLine="560" w:firstLineChars="200"/>
        <w:rPr>
          <w:rFonts w:ascii="仿宋" w:eastAsia="仿宋" w:hAnsi="仿宋" w:cs="仿宋" w:hint="eastAsia"/>
          <w:sz w:val="28"/>
          <w:lang w:eastAsia="zh-CN"/>
        </w:rPr>
      </w:pPr>
      <w:bookmarkStart w:id="19" w:name="_Toc29190"/>
      <w:r>
        <w:rPr>
          <w:rFonts w:ascii="仿宋" w:eastAsia="仿宋" w:hAnsi="仿宋" w:cs="仿宋" w:hint="eastAsia"/>
          <w:sz w:val="28"/>
          <w:lang w:eastAsia="zh-CN"/>
        </w:rPr>
        <w:t>五、液氨项目建设背景及必要性分析</w:t>
      </w:r>
      <w:bookmarkEnd w:id="19"/>
    </w:p>
    <w:p>
      <w:pPr>
        <w:pStyle w:val="Heading2"/>
        <w:rPr>
          <w:rFonts w:ascii="仿宋" w:eastAsia="仿宋" w:hAnsi="仿宋" w:cs="仿宋" w:hint="eastAsia"/>
          <w:lang w:eastAsia="zh-CN"/>
        </w:rPr>
      </w:pPr>
      <w:bookmarkStart w:id="20" w:name="_Toc6054"/>
      <w:r>
        <w:rPr>
          <w:rFonts w:ascii="仿宋" w:eastAsia="仿宋" w:hAnsi="仿宋" w:cs="仿宋" w:hint="eastAsia"/>
          <w:lang w:eastAsia="zh-CN"/>
        </w:rPr>
        <w:t>(一)、液氨项目背景分析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液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我们的背景分析将深入挖掘当前行业的发展趋势，通过对竞争态势的全面审视，找到液氨项目在这个潮流中的定位。同时，我们将关注行业内涌现的新兴机遇，以便液氨项目更好地融入行业发展的潮流中。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液氨项目提供了强大的发展动力。我们将聚焦于行业内最新的技术发展趋势，包括但不限于人工智能、大数据分析、物联网等领域。通过深度的技术研究，我们将确保液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液氨项目发展的源泉。我们将投入更多的精力对市场需求进行深入剖析，超越表面的需求，深入挖掘潜在的市场痛点和机遇。通过对市场需求的细致了解，液氨项目将更有针对性地设计解决方案，满足市场的多样化需求，从而更好地促进液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https://d.book118.com/748001022033006030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263896"/>
    <w:rsid w:val="442638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001022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2024-01-21T14:55:00Z</dcterms:created>
  <dcterms:modified xsi:type="dcterms:W3CDTF">2024-01-21T14:56:02Z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CFDFB03D7493466AA628784F30DDC003_11</vt:lpwstr>
  </property>
  <property fmtid="{D5CDD505-2E9C-101B-9397-08002B2CF9AE}" pid="3" name="KSOProductBuildVer">
    <vt:lpwstr>2052-12.1.0.16120</vt:lpwstr>
  </property>
</Properties>
</file>